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495A" w:rsidRDefault="007E495A" w:rsidP="008A37BD">
      <w:pPr>
        <w:jc w:val="center"/>
        <w:rPr>
          <w:b/>
          <w:sz w:val="52"/>
        </w:rPr>
      </w:pPr>
    </w:p>
    <w:p w:rsidR="007E495A" w:rsidRDefault="007E495A" w:rsidP="008A37BD">
      <w:pPr>
        <w:jc w:val="center"/>
        <w:rPr>
          <w:b/>
          <w:sz w:val="52"/>
        </w:rPr>
      </w:pPr>
    </w:p>
    <w:p w:rsidR="008A37BD" w:rsidRDefault="00242551" w:rsidP="008A37BD">
      <w:pPr>
        <w:jc w:val="center"/>
        <w:rPr>
          <w:b/>
          <w:sz w:val="52"/>
        </w:rPr>
      </w:pPr>
      <w:r>
        <w:rPr>
          <w:b/>
          <w:sz w:val="52"/>
        </w:rPr>
        <w:t>ODMATURUJ!!!</w:t>
      </w:r>
    </w:p>
    <w:p w:rsidR="00A4369C" w:rsidRPr="00A4369C" w:rsidRDefault="00A4369C" w:rsidP="008A37BD">
      <w:pPr>
        <w:jc w:val="center"/>
        <w:rPr>
          <w:b/>
          <w:sz w:val="28"/>
          <w:szCs w:val="28"/>
        </w:rPr>
      </w:pPr>
      <w:r w:rsidRPr="00A4369C">
        <w:rPr>
          <w:b/>
          <w:sz w:val="28"/>
          <w:szCs w:val="28"/>
        </w:rPr>
        <w:t>SPŠ STROJNÍ A ELEKTROTECHNICKÁ, DUKELSKÁ 13, ČESKÉ BUDĚJOVICE</w:t>
      </w:r>
    </w:p>
    <w:p w:rsidR="00C06B0C" w:rsidRPr="008A37BD" w:rsidRDefault="00C06B0C" w:rsidP="008A37BD">
      <w:pPr>
        <w:jc w:val="center"/>
        <w:rPr>
          <w:b/>
          <w:sz w:val="52"/>
        </w:rPr>
      </w:pPr>
    </w:p>
    <w:p w:rsidR="008A37BD" w:rsidRPr="00C06B0C" w:rsidRDefault="001B5EE1" w:rsidP="008A37BD">
      <w:pPr>
        <w:jc w:val="center"/>
        <w:rPr>
          <w:sz w:val="200"/>
        </w:rPr>
      </w:pPr>
      <w:r w:rsidRPr="00C06B0C">
        <w:rPr>
          <w:sz w:val="200"/>
        </w:rPr>
        <w:t>2013</w:t>
      </w:r>
    </w:p>
    <w:p w:rsidR="008A37BD" w:rsidRDefault="008A37BD" w:rsidP="008A37BD">
      <w:pPr>
        <w:jc w:val="center"/>
        <w:rPr>
          <w:sz w:val="52"/>
        </w:rPr>
      </w:pPr>
    </w:p>
    <w:p w:rsidR="001B5EE1" w:rsidRPr="008A37BD" w:rsidRDefault="001B5EE1" w:rsidP="008A37BD">
      <w:pPr>
        <w:jc w:val="center"/>
        <w:rPr>
          <w:b/>
          <w:sz w:val="52"/>
        </w:rPr>
      </w:pPr>
      <w:r w:rsidRPr="008A37BD">
        <w:rPr>
          <w:b/>
          <w:sz w:val="52"/>
        </w:rPr>
        <w:t>Lukáš Čížek</w:t>
      </w:r>
    </w:p>
    <w:p w:rsidR="00A4369C" w:rsidRDefault="001B5EE1" w:rsidP="008A37BD">
      <w:pPr>
        <w:jc w:val="center"/>
        <w:rPr>
          <w:b/>
          <w:sz w:val="52"/>
        </w:rPr>
      </w:pPr>
      <w:r w:rsidRPr="008A37BD">
        <w:rPr>
          <w:b/>
          <w:sz w:val="48"/>
        </w:rPr>
        <w:t>4.</w:t>
      </w:r>
      <w:r w:rsidRPr="008A37BD">
        <w:rPr>
          <w:b/>
          <w:sz w:val="52"/>
        </w:rPr>
        <w:t>EA</w:t>
      </w:r>
      <w:r w:rsidR="00A4369C">
        <w:rPr>
          <w:b/>
          <w:sz w:val="52"/>
        </w:rPr>
        <w:t xml:space="preserve"> </w:t>
      </w:r>
    </w:p>
    <w:p w:rsidR="007D2982" w:rsidRDefault="00A4369C" w:rsidP="008A37BD">
      <w:pPr>
        <w:jc w:val="center"/>
        <w:rPr>
          <w:b/>
          <w:sz w:val="52"/>
        </w:rPr>
      </w:pPr>
      <w:r>
        <w:rPr>
          <w:b/>
          <w:sz w:val="52"/>
        </w:rPr>
        <w:t>(2009 - 2013)</w:t>
      </w:r>
    </w:p>
    <w:p w:rsidR="00F2329A" w:rsidRDefault="007D2982">
      <w:pPr>
        <w:rPr>
          <w:b/>
          <w:sz w:val="52"/>
        </w:rPr>
      </w:pPr>
      <w:r>
        <w:rPr>
          <w:b/>
          <w:sz w:val="52"/>
        </w:rPr>
        <w:br w:type="page"/>
      </w:r>
    </w:p>
    <w:p w:rsidR="00F2329A" w:rsidRDefault="00F2329A">
      <w:pPr>
        <w:rPr>
          <w:b/>
        </w:rPr>
      </w:pPr>
      <w:r>
        <w:rPr>
          <w:b/>
        </w:rPr>
        <w:lastRenderedPageBreak/>
        <w:t>ÚVOD</w:t>
      </w:r>
    </w:p>
    <w:p w:rsidR="00FD15AD" w:rsidRDefault="00FD15AD">
      <w:r>
        <w:t xml:space="preserve">Pokud máte zájem o zakoupení těchto studijních materiálů, pište mi na email </w:t>
      </w:r>
      <w:proofErr w:type="spellStart"/>
      <w:r w:rsidRPr="00FD15AD">
        <w:rPr>
          <w:b/>
        </w:rPr>
        <w:t>cizelu</w:t>
      </w:r>
      <w:proofErr w:type="spellEnd"/>
      <w:r w:rsidRPr="00FD15AD">
        <w:rPr>
          <w:b/>
        </w:rPr>
        <w:t>@gmail.com</w:t>
      </w:r>
      <w:r>
        <w:t>.</w:t>
      </w:r>
      <w:r w:rsidR="000F4D2E">
        <w:t xml:space="preserve"> Cena těchto skript je 200 Kč.</w:t>
      </w:r>
    </w:p>
    <w:p w:rsidR="00242551" w:rsidRDefault="00242551">
      <w:r>
        <w:t>Celý obsah těchto skript je autorským dílem a zůstáv</w:t>
      </w:r>
      <w:r w:rsidR="00E4604D">
        <w:t>á jím, ať jsou uloženy digitálně</w:t>
      </w:r>
      <w:r>
        <w:t xml:space="preserve"> nebo archivovány ve fyzické podobě. Obsah těchto skript dávám k dispozici bez jakýchkoliv záruk, zejména nezaručuj</w:t>
      </w:r>
      <w:r w:rsidR="00E4604D">
        <w:t>i</w:t>
      </w:r>
      <w:r>
        <w:t xml:space="preserve"> přesnost a úplnost všech informací. U čtenářů předpokládám alespoň základní úroveň znalostí elektrotechniky, která dokáže s použitím těchto skript dosáh</w:t>
      </w:r>
      <w:r w:rsidR="00C07D52">
        <w:t xml:space="preserve">nout odpovídajícího užitku. </w:t>
      </w:r>
    </w:p>
    <w:p w:rsidR="00C07D52" w:rsidRDefault="00C07D52">
      <w:r>
        <w:t>Jedná se o skripta, která slouží jako ucelený přehled učiva na SPŠ SE Dukelská. Lze je použít s výhodami k přípravě na maturitní zkoušku, ale i tak je nutná účast na hodinách a absolvování výkladu látky vyučujícím. Dovoluji si také upozornit, že se mohou každý rok maturitní otázky lišit, a tak v těchto skriptech nemusí být odpovědi na všechny otázky.</w:t>
      </w:r>
    </w:p>
    <w:p w:rsidR="00C07D52" w:rsidRPr="000F4D2E" w:rsidRDefault="00C07D52">
      <w:pPr>
        <w:rPr>
          <w:b/>
        </w:rPr>
      </w:pPr>
      <w:r w:rsidRPr="000F4D2E">
        <w:rPr>
          <w:b/>
        </w:rPr>
        <w:t>DOVOLUJI</w:t>
      </w:r>
      <w:r w:rsidR="00E4604D">
        <w:rPr>
          <w:b/>
        </w:rPr>
        <w:t>:</w:t>
      </w:r>
    </w:p>
    <w:p w:rsidR="00C07D52" w:rsidRDefault="00C07D52">
      <w:r>
        <w:t>Je dovoleno užít tohoto díla k nekomerčním účelům</w:t>
      </w:r>
      <w:r w:rsidR="00BF0E6D">
        <w:t xml:space="preserve"> a</w:t>
      </w:r>
      <w:r>
        <w:t xml:space="preserve"> pro vlastní studium. Komerční organizace jej mohou užít po konzultaci se mnou</w:t>
      </w:r>
      <w:r w:rsidR="00BF0E6D">
        <w:t xml:space="preserve"> (viz můj email)</w:t>
      </w:r>
      <w:r>
        <w:t xml:space="preserve">. </w:t>
      </w:r>
    </w:p>
    <w:p w:rsidR="000F4D2E" w:rsidRDefault="000F4D2E">
      <w:r>
        <w:t xml:space="preserve">Zároveň dovoluji skripta </w:t>
      </w:r>
      <w:r w:rsidR="00B15DF3">
        <w:t xml:space="preserve">upravovat a </w:t>
      </w:r>
      <w:r>
        <w:t>doplňovat o další informace, avšak pouze za předpokladu uvedení i mého jména jako původního autora.</w:t>
      </w:r>
    </w:p>
    <w:p w:rsidR="00BF0E6D" w:rsidRPr="000F4D2E" w:rsidRDefault="000F4D2E">
      <w:pPr>
        <w:rPr>
          <w:b/>
        </w:rPr>
      </w:pPr>
      <w:r w:rsidRPr="000F4D2E">
        <w:rPr>
          <w:b/>
        </w:rPr>
        <w:t>ZAKAZUJI</w:t>
      </w:r>
      <w:r w:rsidR="00E4604D">
        <w:rPr>
          <w:b/>
        </w:rPr>
        <w:t>:</w:t>
      </w:r>
    </w:p>
    <w:p w:rsidR="000F4D2E" w:rsidRDefault="000F4D2E">
      <w:r>
        <w:t>Užít dílo ke komerčním účelům - za účelem zisku bez předchozí konzultace. Zároveň je zakázáno prodávat tištěná skripta nebo jejich elektronickou podobu. Výhradním distributorem těchto skript jsem já</w:t>
      </w:r>
      <w:r w:rsidR="00BB107E">
        <w:t xml:space="preserve"> (Lukáš Čížek)</w:t>
      </w:r>
      <w:r>
        <w:t>, a proto žádám zájemce, aby mne kontaktovali na mém emailu. Prodávám elektronickou verzi těchto skript.</w:t>
      </w:r>
    </w:p>
    <w:p w:rsidR="000F4D2E" w:rsidRDefault="000F4D2E"/>
    <w:p w:rsidR="000F4D2E" w:rsidRDefault="000F4D2E">
      <w:r>
        <w:t xml:space="preserve">Po konzultaci se mnou je možné domluvit i výjimky,  popř. se lze zeptat na podrobnosti o užití a distribuci tohoto díla. </w:t>
      </w:r>
    </w:p>
    <w:p w:rsidR="00F2329A" w:rsidRPr="00FD15AD" w:rsidRDefault="00F2329A">
      <w:r>
        <w:rPr>
          <w:b/>
          <w:sz w:val="52"/>
        </w:rPr>
        <w:br w:type="page"/>
      </w:r>
    </w:p>
    <w:p w:rsidR="007D2982" w:rsidRDefault="007D2982">
      <w:pPr>
        <w:rPr>
          <w:b/>
          <w:sz w:val="52"/>
        </w:rPr>
      </w:pPr>
    </w:p>
    <w:p w:rsidR="007E495A" w:rsidRDefault="007E495A" w:rsidP="008A37BD">
      <w:pPr>
        <w:jc w:val="center"/>
        <w:rPr>
          <w:b/>
          <w:sz w:val="144"/>
        </w:rPr>
      </w:pPr>
    </w:p>
    <w:p w:rsidR="007E495A" w:rsidRDefault="007E495A" w:rsidP="008A37BD">
      <w:pPr>
        <w:jc w:val="center"/>
        <w:rPr>
          <w:b/>
          <w:sz w:val="144"/>
        </w:rPr>
      </w:pPr>
    </w:p>
    <w:p w:rsidR="007D2982" w:rsidRPr="007E495A" w:rsidRDefault="007D2982" w:rsidP="008A37BD">
      <w:pPr>
        <w:jc w:val="center"/>
        <w:rPr>
          <w:b/>
          <w:sz w:val="144"/>
        </w:rPr>
      </w:pPr>
      <w:r w:rsidRPr="007E495A">
        <w:rPr>
          <w:b/>
          <w:sz w:val="144"/>
        </w:rPr>
        <w:t>ELEKTRONIKA</w:t>
      </w:r>
    </w:p>
    <w:p w:rsidR="007D2982" w:rsidRDefault="007D2982">
      <w:pPr>
        <w:rPr>
          <w:b/>
          <w:sz w:val="48"/>
        </w:rPr>
      </w:pPr>
      <w:r>
        <w:rPr>
          <w:b/>
          <w:sz w:val="48"/>
        </w:rPr>
        <w:br w:type="page"/>
      </w:r>
    </w:p>
    <w:p w:rsidR="004C0D3C" w:rsidRPr="00872BFE" w:rsidRDefault="003F5732" w:rsidP="007D2982">
      <w:pPr>
        <w:rPr>
          <w:b/>
          <w:sz w:val="36"/>
          <w:szCs w:val="36"/>
        </w:rPr>
      </w:pPr>
      <w:r w:rsidRPr="00872BFE">
        <w:rPr>
          <w:b/>
          <w:sz w:val="36"/>
          <w:szCs w:val="36"/>
        </w:rPr>
        <w:lastRenderedPageBreak/>
        <w:t>1.</w:t>
      </w:r>
      <w:r w:rsidR="004C0D3C" w:rsidRPr="00872BFE">
        <w:rPr>
          <w:b/>
          <w:sz w:val="36"/>
          <w:szCs w:val="36"/>
        </w:rPr>
        <w:t xml:space="preserve"> METODY ŘEŠENÍ LINEÁRNÍCH OBVODŮ</w:t>
      </w:r>
    </w:p>
    <w:p w:rsidR="00CE1EDA" w:rsidRDefault="00CE1EDA" w:rsidP="00426770">
      <w:r>
        <w:t xml:space="preserve">Při řešení složitých obvodů </w:t>
      </w:r>
      <w:proofErr w:type="spellStart"/>
      <w:r>
        <w:t>Kirchhoffovými</w:t>
      </w:r>
      <w:proofErr w:type="spellEnd"/>
      <w:r>
        <w:t xml:space="preserve"> zákony je matematické řešení pracné a zdlouhavé, protože při řešení se dostaneme k značnému počtu rovnic. Proto se zavedly následující metody</w:t>
      </w:r>
    </w:p>
    <w:p w:rsidR="00CC7235" w:rsidRPr="00CC7235" w:rsidRDefault="00CE1EDA" w:rsidP="00426770">
      <w:pPr>
        <w:rPr>
          <w:b/>
          <w:sz w:val="28"/>
        </w:rPr>
      </w:pPr>
      <w:r w:rsidRPr="00CC7235">
        <w:rPr>
          <w:b/>
          <w:sz w:val="28"/>
        </w:rPr>
        <w:t>METODA SMYČKOVÝCH PROUDŮ</w:t>
      </w:r>
    </w:p>
    <w:p w:rsidR="00CC7235" w:rsidRDefault="004E6556" w:rsidP="00426770">
      <w:r>
        <w:t xml:space="preserve">Metoda je založena na použití </w:t>
      </w:r>
      <w:r w:rsidRPr="004E6556">
        <w:rPr>
          <w:b/>
        </w:rPr>
        <w:t xml:space="preserve">druhého </w:t>
      </w:r>
      <w:proofErr w:type="spellStart"/>
      <w:r w:rsidRPr="004E6556">
        <w:rPr>
          <w:b/>
        </w:rPr>
        <w:t>Kirchhoffova</w:t>
      </w:r>
      <w:proofErr w:type="spellEnd"/>
      <w:r w:rsidRPr="004E6556">
        <w:rPr>
          <w:b/>
        </w:rPr>
        <w:t xml:space="preserve"> zákona</w:t>
      </w:r>
      <w:r>
        <w:t xml:space="preserve"> a spočívá v tom, že do každé smyčky obvodu zavedeme smyčkový proud, které pro nás tvoří neznámé veličiny, a tak musíme sestavit tolik rovnic, kolik je v daném obvodu smyček.</w:t>
      </w:r>
    </w:p>
    <w:p w:rsidR="00D76A3D" w:rsidRDefault="00D76A3D" w:rsidP="00426770">
      <w:r>
        <w:t>1.</w:t>
      </w:r>
      <w:r>
        <w:tab/>
        <w:t>Označíme smyčkové proudy a na každém prvku předpokládaný směr skutečného proudu</w:t>
      </w:r>
      <w:r>
        <w:br/>
        <w:t>2.</w:t>
      </w:r>
      <w:r>
        <w:tab/>
        <w:t xml:space="preserve">Pro každou smyčku sestavíme obvodovou rovnici podle druhého </w:t>
      </w:r>
      <w:proofErr w:type="spellStart"/>
      <w:r>
        <w:t>Kirchhofova</w:t>
      </w:r>
      <w:proofErr w:type="spellEnd"/>
      <w:r>
        <w:t xml:space="preserve"> zákona</w:t>
      </w:r>
      <w:r>
        <w:br/>
        <w:t>3.</w:t>
      </w:r>
      <w:r>
        <w:tab/>
        <w:t>Řešením získané soustavy rovnic získáme smyčkové proudy</w:t>
      </w:r>
      <w:r>
        <w:br/>
        <w:t xml:space="preserve">4. </w:t>
      </w:r>
      <w:r>
        <w:tab/>
        <w:t>Smyčkovými proudy zjistíme proudy skutečné a podle Ohmova zákona získáme úbytky napětí</w:t>
      </w:r>
    </w:p>
    <w:p w:rsidR="00CC7235" w:rsidRPr="00CC7235" w:rsidRDefault="00CC7235" w:rsidP="00426770">
      <w:pPr>
        <w:rPr>
          <w:b/>
          <w:sz w:val="28"/>
        </w:rPr>
      </w:pPr>
      <w:r w:rsidRPr="00CC7235">
        <w:rPr>
          <w:b/>
          <w:sz w:val="28"/>
        </w:rPr>
        <w:t>METODA UZLOVÝCH NAPĚTÍ</w:t>
      </w:r>
    </w:p>
    <w:p w:rsidR="00CC7235" w:rsidRDefault="003E0E3F" w:rsidP="00426770">
      <w:r>
        <w:t xml:space="preserve">Na uzly v obvodu aplikujeme první </w:t>
      </w:r>
      <w:proofErr w:type="spellStart"/>
      <w:r>
        <w:t>Kirchhoffův</w:t>
      </w:r>
      <w:proofErr w:type="spellEnd"/>
      <w:r>
        <w:t xml:space="preserve"> zákon. Jeden uzel označíme jako referenční. Volíme takový uzel, ve kterém je spojeno nejvíce prvků. Napětí každého z ostatních uzlů vztaženého k uzlu referenčnímu označíme jako napětí uzlov</w:t>
      </w:r>
      <w:r w:rsidR="00732898">
        <w:t>é. Proudy v prvcích obvodu vyjád</w:t>
      </w:r>
      <w:r>
        <w:t>říme pomocí uzlových napětí.</w:t>
      </w:r>
    </w:p>
    <w:p w:rsidR="00CD3622" w:rsidRDefault="00CD3622" w:rsidP="00426770">
      <w:r>
        <w:t>1.</w:t>
      </w:r>
      <w:r>
        <w:tab/>
      </w:r>
      <w:r w:rsidR="005A29D9">
        <w:t>Označíme jednotlivé uzly a vybereme si referenční uzel</w:t>
      </w:r>
      <w:r w:rsidR="005A29D9">
        <w:br/>
        <w:t>2.</w:t>
      </w:r>
      <w:r w:rsidR="005A29D9">
        <w:tab/>
        <w:t>Mezi jednotlivými uzly a referenčním uzlem označíme uzlová napětí</w:t>
      </w:r>
      <w:r w:rsidR="005A29D9">
        <w:br/>
        <w:t>3.</w:t>
      </w:r>
      <w:r w:rsidR="005A29D9">
        <w:tab/>
        <w:t xml:space="preserve">Pro každý uzel napíšeme rovnici podle prvního </w:t>
      </w:r>
      <w:proofErr w:type="spellStart"/>
      <w:r w:rsidR="005A29D9">
        <w:t>Kirchhoffova</w:t>
      </w:r>
      <w:proofErr w:type="spellEnd"/>
      <w:r w:rsidR="005A29D9">
        <w:t xml:space="preserve"> zákona. </w:t>
      </w:r>
      <w:r w:rsidR="005A29D9">
        <w:br/>
        <w:t>4.</w:t>
      </w:r>
      <w:r w:rsidR="005A29D9">
        <w:tab/>
        <w:t xml:space="preserve">Proudy v prvcích obvodu vyjádříme pomocí uzlových napětí, napětí zdrojů a odporů nebo </w:t>
      </w:r>
      <w:r w:rsidR="005A29D9">
        <w:tab/>
        <w:t>vodivostmi. Získáme tak soustavu rovnic</w:t>
      </w:r>
      <w:r w:rsidR="005A29D9">
        <w:br/>
        <w:t>5.</w:t>
      </w:r>
      <w:r w:rsidR="005A29D9">
        <w:tab/>
        <w:t>Řešením soustavy rovnic dostaneme uzlová napětí</w:t>
      </w:r>
      <w:r w:rsidR="005A29D9">
        <w:br/>
        <w:t>6.</w:t>
      </w:r>
      <w:r w:rsidR="005A29D9">
        <w:tab/>
        <w:t>Pomocí uzlových napětí stanovíme proudy nebo napětí na jednotlivých prvcích obvodu.</w:t>
      </w:r>
    </w:p>
    <w:p w:rsidR="00CC7235" w:rsidRPr="00CC7235" w:rsidRDefault="00CC7235" w:rsidP="00426770">
      <w:pPr>
        <w:rPr>
          <w:b/>
          <w:sz w:val="28"/>
        </w:rPr>
      </w:pPr>
      <w:r w:rsidRPr="00CC7235">
        <w:rPr>
          <w:b/>
          <w:sz w:val="28"/>
        </w:rPr>
        <w:t>METODA LINEÁRNÍ SUPERPOZICE</w:t>
      </w:r>
    </w:p>
    <w:p w:rsidR="00CC7235" w:rsidRDefault="00D00C65" w:rsidP="00426770">
      <w:r>
        <w:t>Metodu používáme v obvodech, ve kterých působí současně několik zdrojů elektrické energie. Pokud působí v lineárním obvodu několik zdrojů současně, můžeme určovat napětí nebo proudy na libovolném prvku jako součet příslušných napětí nebo proudů vyvolaných jednotlivými zdroji samostatně.</w:t>
      </w:r>
    </w:p>
    <w:p w:rsidR="00230A2B" w:rsidRDefault="00230A2B" w:rsidP="00426770">
      <w:r>
        <w:t>1.</w:t>
      </w:r>
      <w:r>
        <w:tab/>
        <w:t>Vyznačíme polaritu všech zdrojů</w:t>
      </w:r>
      <w:r>
        <w:br/>
        <w:t>2.</w:t>
      </w:r>
      <w:r>
        <w:tab/>
        <w:t xml:space="preserve">Necháme zapojený pouze jeden zdroj. Ostatní zdroje napětí zkratujeme, zdroje proudu </w:t>
      </w:r>
      <w:r>
        <w:tab/>
        <w:t>vyřadíme (rozpojený obvod).</w:t>
      </w:r>
      <w:r>
        <w:br/>
        <w:t>3.</w:t>
      </w:r>
      <w:r>
        <w:tab/>
        <w:t>To provedeme pro každý zdroj</w:t>
      </w:r>
      <w:r>
        <w:br/>
        <w:t>4.</w:t>
      </w:r>
      <w:r>
        <w:tab/>
        <w:t xml:space="preserve">Výsledné napětí nebo proud na uvažovaném prvku  stanovíme součtem dílčích napětí nebo </w:t>
      </w:r>
      <w:r>
        <w:tab/>
        <w:t>proudů</w:t>
      </w:r>
    </w:p>
    <w:p w:rsidR="00230A2B" w:rsidRDefault="00230A2B">
      <w:r>
        <w:br w:type="page"/>
      </w:r>
    </w:p>
    <w:p w:rsidR="00CC7235" w:rsidRPr="00CC7235" w:rsidRDefault="00CC7235" w:rsidP="00426770">
      <w:pPr>
        <w:rPr>
          <w:b/>
          <w:sz w:val="28"/>
        </w:rPr>
      </w:pPr>
      <w:r w:rsidRPr="00CC7235">
        <w:rPr>
          <w:b/>
          <w:sz w:val="28"/>
        </w:rPr>
        <w:lastRenderedPageBreak/>
        <w:t>METODY S NÁHRADNÍMI ZDROJI</w:t>
      </w:r>
    </w:p>
    <w:p w:rsidR="00CC7235" w:rsidRDefault="00230A2B" w:rsidP="00426770">
      <w:r>
        <w:t>Umožňují</w:t>
      </w:r>
      <w:r w:rsidR="0042160E">
        <w:t xml:space="preserve"> libovolně složitý obvod z lineárních prvků nahradit vzhledem k libovolným dvěma svorkám obvodem skutečného zdroje napětí nebo proudu.</w:t>
      </w:r>
    </w:p>
    <w:p w:rsidR="00CC7235" w:rsidRPr="00CC7235" w:rsidRDefault="00CC7235" w:rsidP="00426770">
      <w:pPr>
        <w:rPr>
          <w:b/>
        </w:rPr>
      </w:pPr>
      <w:r w:rsidRPr="00CC7235">
        <w:rPr>
          <w:b/>
        </w:rPr>
        <w:t>THÉVENINOVA POUČKA</w:t>
      </w:r>
    </w:p>
    <w:p w:rsidR="00CC7235" w:rsidRDefault="00102817" w:rsidP="00426770">
      <w:r>
        <w:t>Věta o náhradním zdroji napětí - libovolný obvod nahradíme vůči dvěma svorkám skutečným zdrojem napětí</w:t>
      </w:r>
      <w:r w:rsidR="00E76605">
        <w:t>, který se skládá s ideálního zdroje napětí a vnitřním - ztrátovým odporem zapojeným v sérii se zdrojem</w:t>
      </w:r>
      <w:r>
        <w:t>.</w:t>
      </w:r>
      <w:r w:rsidR="00E10AE2">
        <w:t xml:space="preserve"> Musíme určit velikost vnitřního odporu a velikost napětí ideálního zdroje naprázdno.</w:t>
      </w:r>
    </w:p>
    <w:p w:rsidR="00CC7235" w:rsidRPr="00CC7235" w:rsidRDefault="00CC7235" w:rsidP="00426770">
      <w:pPr>
        <w:rPr>
          <w:b/>
        </w:rPr>
      </w:pPr>
      <w:r w:rsidRPr="00CC7235">
        <w:rPr>
          <w:b/>
        </w:rPr>
        <w:t>NORTONOVA POUČKA</w:t>
      </w:r>
    </w:p>
    <w:p w:rsidR="00CC7235" w:rsidRDefault="00B84A01" w:rsidP="00426770">
      <w:r>
        <w:t>Věta o náhradním zdroji proudu - libovolný obvod nahradíme vůči dvěma svorkám skutečným zdrojem proudu</w:t>
      </w:r>
      <w:r w:rsidR="00E76605">
        <w:t>, který se skládá s ideálního zdroje proudu a vnitřním - ztrátovým odporem zapojeným v paralelně ke zdroji</w:t>
      </w:r>
      <w:r>
        <w:t>.</w:t>
      </w:r>
      <w:r w:rsidR="00E10AE2">
        <w:t xml:space="preserve"> Musíme určit velikost vnitřního odporu a velikost </w:t>
      </w:r>
      <w:proofErr w:type="spellStart"/>
      <w:r w:rsidR="00E10AE2">
        <w:t>prouduí</w:t>
      </w:r>
      <w:proofErr w:type="spellEnd"/>
      <w:r w:rsidR="00E10AE2">
        <w:t xml:space="preserve"> ideálního zdroje naprázdno.</w:t>
      </w:r>
    </w:p>
    <w:p w:rsidR="00CC7235" w:rsidRPr="00CC7235" w:rsidRDefault="00CC7235" w:rsidP="00426770">
      <w:pPr>
        <w:rPr>
          <w:b/>
        </w:rPr>
      </w:pPr>
      <w:r w:rsidRPr="00CC7235">
        <w:rPr>
          <w:b/>
        </w:rPr>
        <w:t>EKVIVALENCE ZDROJŮ</w:t>
      </w:r>
    </w:p>
    <w:p w:rsidR="004C0D3C" w:rsidRDefault="004E7E81" w:rsidP="00426770">
      <w:proofErr w:type="spellStart"/>
      <w:r>
        <w:t>Théveninova</w:t>
      </w:r>
      <w:proofErr w:type="spellEnd"/>
      <w:r>
        <w:t xml:space="preserve"> a </w:t>
      </w:r>
      <w:proofErr w:type="spellStart"/>
      <w:r>
        <w:t>Nortonova</w:t>
      </w:r>
      <w:proofErr w:type="spellEnd"/>
      <w:r>
        <w:t xml:space="preserve"> poučka říkají, že libovolný obvod složený z lineárních prvků lze nahradit obvodem skutečného zdroje napětí nebo proudu.</w:t>
      </w:r>
      <w:r w:rsidR="00354ABF">
        <w:t xml:space="preserve"> Oba obvody jsou tedy vzhledem ke stejné dvojici svorek rovnocenné.</w:t>
      </w:r>
      <w:r w:rsidR="004C0D3C">
        <w:br w:type="page"/>
      </w:r>
    </w:p>
    <w:p w:rsidR="00851EC1" w:rsidRPr="009456D8" w:rsidRDefault="004C0D3C" w:rsidP="00426770">
      <w:pPr>
        <w:rPr>
          <w:b/>
          <w:sz w:val="36"/>
          <w:szCs w:val="36"/>
        </w:rPr>
      </w:pPr>
      <w:r w:rsidRPr="009456D8">
        <w:rPr>
          <w:b/>
          <w:sz w:val="36"/>
          <w:szCs w:val="36"/>
        </w:rPr>
        <w:lastRenderedPageBreak/>
        <w:t>2. LINEÁ</w:t>
      </w:r>
      <w:r w:rsidR="00851EC1" w:rsidRPr="009456D8">
        <w:rPr>
          <w:b/>
          <w:sz w:val="36"/>
          <w:szCs w:val="36"/>
        </w:rPr>
        <w:t>RNÍ PRVKY ELEKTRICKÝCH</w:t>
      </w:r>
      <w:r w:rsidR="009456D8" w:rsidRPr="009456D8">
        <w:rPr>
          <w:b/>
          <w:sz w:val="36"/>
          <w:szCs w:val="36"/>
        </w:rPr>
        <w:t xml:space="preserve"> </w:t>
      </w:r>
      <w:r w:rsidR="00851EC1" w:rsidRPr="009456D8">
        <w:rPr>
          <w:b/>
          <w:sz w:val="36"/>
          <w:szCs w:val="36"/>
        </w:rPr>
        <w:t>OBVODŮ</w:t>
      </w:r>
    </w:p>
    <w:p w:rsidR="00C04093" w:rsidRDefault="00EB4FAC" w:rsidP="00426770">
      <w:r>
        <w:t xml:space="preserve">Základní parametry lineárních součástek </w:t>
      </w:r>
      <w:r w:rsidRPr="009456D8">
        <w:rPr>
          <w:b/>
        </w:rPr>
        <w:t>nezávisí na velikos</w:t>
      </w:r>
      <w:r w:rsidR="004642C1">
        <w:rPr>
          <w:b/>
        </w:rPr>
        <w:t>ti procházejícího proudu nebo</w:t>
      </w:r>
      <w:r w:rsidRPr="009456D8">
        <w:rPr>
          <w:b/>
        </w:rPr>
        <w:t xml:space="preserve"> napětí</w:t>
      </w:r>
      <w:r>
        <w:t xml:space="preserve">. Proto tyto prvky mají </w:t>
      </w:r>
      <w:r w:rsidR="009825B7">
        <w:rPr>
          <w:b/>
        </w:rPr>
        <w:t>lineární</w:t>
      </w:r>
      <w:r w:rsidRPr="009456D8">
        <w:rPr>
          <w:b/>
        </w:rPr>
        <w:t xml:space="preserve"> VA charakteristiku</w:t>
      </w:r>
      <w:r>
        <w:t>.</w:t>
      </w:r>
      <w:r w:rsidR="00222D36">
        <w:t xml:space="preserve"> Dále se rozdělují na </w:t>
      </w:r>
      <w:r w:rsidR="00222D36" w:rsidRPr="009456D8">
        <w:rPr>
          <w:b/>
        </w:rPr>
        <w:t>odporové a reaktanční</w:t>
      </w:r>
      <w:r w:rsidR="00222D36">
        <w:t xml:space="preserve">. Reaktanční součástky jsou </w:t>
      </w:r>
      <w:r w:rsidR="00222D36" w:rsidRPr="004642C1">
        <w:rPr>
          <w:b/>
        </w:rPr>
        <w:t>závislé na frekvenci</w:t>
      </w:r>
      <w:r w:rsidR="00222D36">
        <w:t xml:space="preserve"> procházejícího proudu.</w:t>
      </w:r>
      <w:r w:rsidR="00851EC1">
        <w:t xml:space="preserve"> Do skupiny lineárních součástek tedy spadají </w:t>
      </w:r>
      <w:r w:rsidR="00851EC1" w:rsidRPr="004642C1">
        <w:rPr>
          <w:b/>
        </w:rPr>
        <w:t>rezistory, kondenzátory a cívky.</w:t>
      </w:r>
    </w:p>
    <w:p w:rsidR="00B30427" w:rsidRDefault="00EB4FAC" w:rsidP="00426770">
      <w:r>
        <w:t xml:space="preserve">U nelineárních součástek existuje závislost základních parametrů na procházejícím proudu nebo napětí, a tak jejich VA charakteristika má tvar křivky. </w:t>
      </w:r>
    </w:p>
    <w:p w:rsidR="0078503E" w:rsidRPr="00D76ED8" w:rsidRDefault="0078503E" w:rsidP="00D76ED8">
      <w:pPr>
        <w:rPr>
          <w:b/>
          <w:sz w:val="36"/>
          <w:szCs w:val="28"/>
        </w:rPr>
      </w:pPr>
      <w:r w:rsidRPr="00D76ED8">
        <w:rPr>
          <w:b/>
          <w:sz w:val="36"/>
          <w:szCs w:val="28"/>
        </w:rPr>
        <w:t>REZISTORY</w:t>
      </w:r>
    </w:p>
    <w:p w:rsidR="00B30427" w:rsidRDefault="00B30427" w:rsidP="00426770">
      <w:r>
        <w:t>= el. součástk</w:t>
      </w:r>
      <w:r w:rsidR="007637F4">
        <w:t>y, jejichž hlavním parametrem je</w:t>
      </w:r>
      <w:r>
        <w:t xml:space="preserve"> </w:t>
      </w:r>
      <w:r w:rsidRPr="006724B2">
        <w:rPr>
          <w:b/>
        </w:rPr>
        <w:t>činný odpor</w:t>
      </w:r>
      <w:r w:rsidR="00174DEC">
        <w:rPr>
          <w:b/>
        </w:rPr>
        <w:t xml:space="preserve"> </w:t>
      </w:r>
      <w:r w:rsidR="00174DEC" w:rsidRPr="00174DEC">
        <w:t xml:space="preserve">(R - </w:t>
      </w:r>
      <w:r w:rsidR="00174DEC">
        <w:t xml:space="preserve">Ω </w:t>
      </w:r>
      <w:r w:rsidR="00174DEC" w:rsidRPr="00174DEC">
        <w:t>Ohm)</w:t>
      </w:r>
      <w:r w:rsidR="00440763" w:rsidRPr="006724B2">
        <w:rPr>
          <w:b/>
        </w:rPr>
        <w:t xml:space="preserve"> dané velikosti</w:t>
      </w:r>
    </w:p>
    <w:p w:rsidR="002825CA" w:rsidRDefault="00440763" w:rsidP="00426770">
      <w:r>
        <w:t>Rozdělení podle:</w:t>
      </w:r>
      <w:r>
        <w:tab/>
      </w:r>
      <w:r w:rsidRPr="006724B2">
        <w:rPr>
          <w:b/>
        </w:rPr>
        <w:t>KONSTRUKČNÍHO PROVEDENÍ</w:t>
      </w:r>
      <w:r w:rsidRPr="006724B2">
        <w:rPr>
          <w:b/>
        </w:rPr>
        <w:tab/>
      </w:r>
      <w:r w:rsidR="002825CA">
        <w:br/>
      </w:r>
      <w:r w:rsidR="002825CA">
        <w:tab/>
      </w:r>
      <w:r w:rsidR="002825CA">
        <w:tab/>
      </w:r>
      <w:r w:rsidR="002825CA">
        <w:tab/>
      </w:r>
      <w:r w:rsidR="002825CA">
        <w:tab/>
        <w:t>Rezistory se dvěma vývody</w:t>
      </w:r>
      <w:r w:rsidR="009855A9">
        <w:br/>
      </w:r>
      <w:r w:rsidR="009855A9">
        <w:tab/>
      </w:r>
      <w:r w:rsidR="009855A9">
        <w:tab/>
      </w:r>
      <w:r w:rsidR="009855A9">
        <w:tab/>
      </w:r>
      <w:r w:rsidR="009855A9">
        <w:tab/>
      </w:r>
      <w:r w:rsidR="009855A9">
        <w:tab/>
        <w:t>- pevné rezistory i</w:t>
      </w:r>
      <w:r w:rsidR="002825CA">
        <w:t xml:space="preserve"> nastav</w:t>
      </w:r>
      <w:r w:rsidR="009855A9">
        <w:t>itelné rezistory</w:t>
      </w:r>
      <w:r w:rsidR="002825CA">
        <w:br/>
      </w:r>
      <w:r w:rsidR="002825CA">
        <w:tab/>
      </w:r>
      <w:r w:rsidR="002825CA">
        <w:tab/>
      </w:r>
      <w:r w:rsidR="002825CA">
        <w:tab/>
      </w:r>
      <w:r w:rsidR="002825CA">
        <w:tab/>
        <w:t xml:space="preserve">Rezistory s více vývody </w:t>
      </w:r>
      <w:r w:rsidR="00C73823">
        <w:br/>
      </w:r>
      <w:r w:rsidR="00C73823">
        <w:tab/>
      </w:r>
      <w:r w:rsidR="00C73823">
        <w:tab/>
      </w:r>
      <w:r w:rsidR="00C73823">
        <w:tab/>
      </w:r>
      <w:r w:rsidR="00C73823">
        <w:tab/>
      </w:r>
      <w:r w:rsidR="00C73823">
        <w:tab/>
        <w:t xml:space="preserve">- nastavitelné rezistory i rezistory pevné s odbočkami </w:t>
      </w:r>
    </w:p>
    <w:p w:rsidR="00440763" w:rsidRDefault="00440763" w:rsidP="00426770">
      <w:r>
        <w:tab/>
      </w:r>
      <w:r>
        <w:tab/>
      </w:r>
      <w:r>
        <w:tab/>
      </w:r>
      <w:r w:rsidRPr="006724B2">
        <w:rPr>
          <w:b/>
        </w:rPr>
        <w:t>TECHNOLOGICKÉHO PROVEDENÍ</w:t>
      </w:r>
      <w:r w:rsidR="002825CA">
        <w:br/>
      </w:r>
      <w:r w:rsidR="002825CA">
        <w:tab/>
      </w:r>
      <w:r w:rsidR="002825CA">
        <w:tab/>
      </w:r>
      <w:r w:rsidR="002825CA">
        <w:tab/>
      </w:r>
      <w:r w:rsidR="002825CA">
        <w:tab/>
        <w:t>Vrstvové</w:t>
      </w:r>
      <w:r w:rsidR="008F1084">
        <w:br/>
      </w:r>
      <w:r w:rsidR="008F1084">
        <w:tab/>
      </w:r>
      <w:r w:rsidR="008F1084">
        <w:tab/>
      </w:r>
      <w:r w:rsidR="008F1084">
        <w:tab/>
      </w:r>
      <w:r w:rsidR="008F1084">
        <w:tab/>
      </w:r>
      <w:r w:rsidR="008F1084">
        <w:tab/>
        <w:t>- odporový materiál je ve formě vrstvy</w:t>
      </w:r>
      <w:r w:rsidR="002825CA">
        <w:br/>
      </w:r>
      <w:r w:rsidR="002825CA">
        <w:tab/>
      </w:r>
      <w:r w:rsidR="002825CA">
        <w:tab/>
      </w:r>
      <w:r w:rsidR="002825CA">
        <w:tab/>
      </w:r>
      <w:r w:rsidR="002825CA">
        <w:tab/>
        <w:t>Drátové</w:t>
      </w:r>
      <w:r w:rsidR="008F1084">
        <w:br/>
      </w:r>
      <w:r w:rsidR="008F1084">
        <w:tab/>
      </w:r>
      <w:r w:rsidR="008F1084">
        <w:tab/>
      </w:r>
      <w:r w:rsidR="008F1084">
        <w:tab/>
      </w:r>
      <w:r w:rsidR="008F1084">
        <w:tab/>
      </w:r>
      <w:r w:rsidR="008F1084">
        <w:tab/>
        <w:t>- vinuté odporovým drátem</w:t>
      </w:r>
    </w:p>
    <w:p w:rsidR="006724B2" w:rsidRPr="00561C9C" w:rsidRDefault="006724B2" w:rsidP="00426770">
      <w:pPr>
        <w:rPr>
          <w:b/>
          <w:sz w:val="28"/>
          <w:szCs w:val="28"/>
        </w:rPr>
      </w:pPr>
      <w:r w:rsidRPr="00561C9C">
        <w:rPr>
          <w:b/>
          <w:sz w:val="28"/>
          <w:szCs w:val="28"/>
        </w:rPr>
        <w:t>PEVNÉ VRSTVOVÉ REZISTORY</w:t>
      </w:r>
    </w:p>
    <w:p w:rsidR="00B30427" w:rsidRDefault="00561C9C" w:rsidP="00426770">
      <w:r>
        <w:t xml:space="preserve">Tělo rezistoru je nejčastěji tvořeno </w:t>
      </w:r>
      <w:r w:rsidRPr="00561C9C">
        <w:rPr>
          <w:b/>
        </w:rPr>
        <w:t>keramickým tělískem</w:t>
      </w:r>
      <w:r>
        <w:t xml:space="preserve">, na němž je nanesena </w:t>
      </w:r>
      <w:r w:rsidRPr="00561C9C">
        <w:rPr>
          <w:b/>
        </w:rPr>
        <w:t>odporová vrstva</w:t>
      </w:r>
      <w:r>
        <w:t>. Ta může být buď z uhlíku a vhodného pojiva (uhlíkové rezistory) nebo z kysličníků kovů (metalizované rezistory).</w:t>
      </w:r>
    </w:p>
    <w:p w:rsidR="00561C9C" w:rsidRDefault="00561C9C" w:rsidP="00426770">
      <w:r w:rsidRPr="00561C9C">
        <w:rPr>
          <w:b/>
        </w:rPr>
        <w:t>Vývody</w:t>
      </w:r>
      <w:r>
        <w:t xml:space="preserve"> jsou pocínované drátky, které jsou přivařeny na kovové čepičky, jež jsou nalisované na konce keramického tělíska.</w:t>
      </w:r>
    </w:p>
    <w:p w:rsidR="00561C9C" w:rsidRDefault="00561C9C" w:rsidP="00426770">
      <w:r w:rsidRPr="00561C9C">
        <w:rPr>
          <w:b/>
        </w:rPr>
        <w:t>Povrch</w:t>
      </w:r>
      <w:r>
        <w:t xml:space="preserve"> těchto rezistorů musí být chráněn lakem nebo smaltem.</w:t>
      </w:r>
    </w:p>
    <w:p w:rsidR="00B23EE7" w:rsidRDefault="00B23EE7" w:rsidP="00426770"/>
    <w:p w:rsidR="00561C9C" w:rsidRDefault="00561C9C" w:rsidP="00426770">
      <w:pPr>
        <w:rPr>
          <w:b/>
          <w:sz w:val="28"/>
          <w:szCs w:val="28"/>
        </w:rPr>
      </w:pPr>
      <w:r w:rsidRPr="00561C9C">
        <w:rPr>
          <w:b/>
          <w:sz w:val="28"/>
          <w:szCs w:val="28"/>
        </w:rPr>
        <w:t>PEVNÉ DRÁTOVÉ REZISTORY</w:t>
      </w:r>
    </w:p>
    <w:p w:rsidR="00561C9C" w:rsidRDefault="00BD55DE" w:rsidP="00426770">
      <w:r>
        <w:t xml:space="preserve">Jsou tvořeny </w:t>
      </w:r>
      <w:r w:rsidRPr="00DC26CF">
        <w:rPr>
          <w:b/>
        </w:rPr>
        <w:t>odporovým drátem</w:t>
      </w:r>
      <w:r>
        <w:t xml:space="preserve"> navinutým na </w:t>
      </w:r>
      <w:r w:rsidRPr="00DC26CF">
        <w:rPr>
          <w:b/>
        </w:rPr>
        <w:t>keramické tělísko</w:t>
      </w:r>
      <w:r>
        <w:t xml:space="preserve">. Konce odporového drátu jsou </w:t>
      </w:r>
      <w:r w:rsidR="00167A2D">
        <w:t>přivařeny na vývody.</w:t>
      </w:r>
    </w:p>
    <w:p w:rsidR="00B23EE7" w:rsidRDefault="00167A2D" w:rsidP="00426770">
      <w:r>
        <w:t xml:space="preserve">Vzhledem k této konstrukci se u nich objevuje velká </w:t>
      </w:r>
      <w:r w:rsidRPr="00DC26CF">
        <w:rPr>
          <w:b/>
        </w:rPr>
        <w:t>parazitní indukčnost</w:t>
      </w:r>
      <w:r>
        <w:t>. Proto se nehodí k použití do AC obvodů.</w:t>
      </w:r>
    </w:p>
    <w:p w:rsidR="00B23EE7" w:rsidRDefault="00B23EE7" w:rsidP="00426770">
      <w:r>
        <w:br w:type="page"/>
      </w:r>
    </w:p>
    <w:p w:rsidR="00167A2D" w:rsidRPr="0053411E" w:rsidRDefault="00CB5B49" w:rsidP="00426770">
      <w:pPr>
        <w:rPr>
          <w:b/>
          <w:sz w:val="28"/>
          <w:szCs w:val="28"/>
        </w:rPr>
      </w:pPr>
      <w:r w:rsidRPr="0053411E">
        <w:rPr>
          <w:b/>
          <w:sz w:val="28"/>
          <w:szCs w:val="28"/>
        </w:rPr>
        <w:lastRenderedPageBreak/>
        <w:t>REZISTORY S VÍCE, NEŽ DVĚMA VÝVODY</w:t>
      </w:r>
    </w:p>
    <w:p w:rsidR="00E74CE8" w:rsidRDefault="00434FD3" w:rsidP="00426770">
      <w:r>
        <w:t xml:space="preserve">Pracují zpravidla jako </w:t>
      </w:r>
      <w:r w:rsidRPr="00CD604B">
        <w:rPr>
          <w:b/>
        </w:rPr>
        <w:t>děliče napětí</w:t>
      </w:r>
      <w:r w:rsidR="008B79F6">
        <w:t xml:space="preserve">, které mají </w:t>
      </w:r>
      <w:r w:rsidR="008B79F6" w:rsidRPr="00CD604B">
        <w:rPr>
          <w:b/>
        </w:rPr>
        <w:t>dělící poměr</w:t>
      </w:r>
      <w:r w:rsidR="00CA7F34">
        <w:rPr>
          <w:b/>
        </w:rPr>
        <w:t xml:space="preserve"> A</w:t>
      </w:r>
      <w:r w:rsidR="008B79F6">
        <w:t xml:space="preserve"> pevně daný</w:t>
      </w:r>
      <w:r w:rsidR="00636BC9">
        <w:t xml:space="preserve"> (rezistory s odbočkou)</w:t>
      </w:r>
      <w:r w:rsidR="008B79F6">
        <w:t xml:space="preserve"> nebo nastavitelný</w:t>
      </w:r>
      <w:r w:rsidR="00636BC9">
        <w:t xml:space="preserve"> (potenciometry, </w:t>
      </w:r>
      <w:proofErr w:type="spellStart"/>
      <w:r w:rsidR="00636BC9">
        <w:t>trimry</w:t>
      </w:r>
      <w:proofErr w:type="spellEnd"/>
      <w:r w:rsidR="00636BC9">
        <w:t>)</w:t>
      </w:r>
      <w:r w:rsidR="008B79F6">
        <w:t>.</w:t>
      </w:r>
    </w:p>
    <w:p w:rsidR="00636BC9" w:rsidRDefault="00631F0A" w:rsidP="00426770">
      <w:r>
        <w:rPr>
          <w:noProof/>
          <w:lang w:eastAsia="cs-CZ"/>
        </w:rPr>
        <w:pict>
          <v:group id="_x0000_s1072" style="position:absolute;margin-left:.05pt;margin-top:12.75pt;width:325.9pt;height:63.3pt;z-index:251717632" coordorigin="1418,3083" coordsize="6518,1266">
            <v:group id="_x0000_s1070" style="position:absolute;left:1418;top:3083;width:6518;height:1266" coordorigin="1418,3083" coordsize="6518,1266">
              <v:group id="_x0000_s1069" style="position:absolute;left:1418;top:3083;width:6518;height:1266" coordorigin="1418,3083" coordsize="6518,1266">
                <v:group id="_x0000_s1067" style="position:absolute;left:1418;top:3083;width:2744;height:1266" coordorigin="1418,3083" coordsize="2744,1266">
                  <v:shapetype id="_x0000_t32" coordsize="21600,21600" o:spt="32" o:oned="t" path="m,l21600,21600e" filled="f">
                    <v:path arrowok="t" fillok="f" o:connecttype="none"/>
                    <o:lock v:ext="edit" shapetype="t"/>
                  </v:shapetype>
                  <v:shape id="_x0000_s1030" type="#_x0000_t32" style="position:absolute;left:2760;top:3170;width:0;height:1090" o:connectortype="straight"/>
                  <v:shape id="_x0000_s1031" type="#_x0000_t32" style="position:absolute;left:2210;top:4260;width:1156;height:0" o:connectortype="straight" o:regroupid="2"/>
                  <v:shape id="_x0000_s1032" type="#_x0000_t32" style="position:absolute;left:2210;top:3170;width:550;height:0;flip:x" o:connectortype="straight" o:regroupid="2"/>
                  <v:shape id="_x0000_s1034" type="#_x0000_t32" style="position:absolute;left:3120;top:3170;width:0;height:330;flip:y" o:connectortype="straight" o:regroupid="2"/>
                  <v:rect id="_x0000_s1029" style="position:absolute;left:2661;top:3444;width:207;height:553" o:regroupid="2"/>
                  <v:shape id="_x0000_s1033" type="#_x0000_t32" style="position:absolute;left:2440;top:3500;width:680;height:430;flip:x" o:connectortype="straight" o:regroupid="2">
                    <v:stroke endarrow="block"/>
                  </v:shape>
                  <v:oval id="_x0000_s1037" style="position:absolute;left:3366;top:3083;width:168;height:168" o:regroupid="2"/>
                  <v:oval id="_x0000_s1038" style="position:absolute;left:3366;top:4181;width:168;height:168" o:regroupid="2"/>
                  <v:oval id="_x0000_s1039" style="position:absolute;left:2042;top:4181;width:168;height:168" o:regroupid="2"/>
                  <v:oval id="_x0000_s1040" style="position:absolute;left:2042;top:3083;width:168;height:168" o:regroupid="2"/>
                  <v:shape id="_x0000_s1041" type="#_x0000_t32" style="position:absolute;left:2129;top:3384;width:0;height:662" o:connectortype="straight" o:regroupid="2">
                    <v:stroke endarrow="block"/>
                  </v:shape>
                  <v:shape id="_x0000_s1042" type="#_x0000_t32" style="position:absolute;left:3454;top:3384;width:0;height:662" o:connectortype="straight" o:regroupid="2">
                    <v:stroke endarrow="block"/>
                  </v:shape>
                  <v:shapetype id="_x0000_t202" coordsize="21600,21600" o:spt="202" path="m,l,21600r21600,l21600,xe">
                    <v:stroke joinstyle="miter"/>
                    <v:path gradientshapeok="t" o:connecttype="rect"/>
                  </v:shapetype>
                  <v:shape id="_x0000_s1043" type="#_x0000_t202" style="position:absolute;left:1418;top:3500;width:543;height:430;mso-width-relative:margin;mso-height-relative:margin" o:regroupid="2" filled="f" stroked="f">
                    <v:textbox>
                      <w:txbxContent>
                        <w:p w:rsidR="008E535A" w:rsidRDefault="008E535A" w:rsidP="00426770">
                          <w:pPr>
                            <w:jc w:val="right"/>
                          </w:pPr>
                          <w:r>
                            <w:t>U1</w:t>
                          </w:r>
                        </w:p>
                      </w:txbxContent>
                    </v:textbox>
                  </v:shape>
                  <v:shape id="_x0000_s1044" type="#_x0000_t202" style="position:absolute;left:3619;top:3500;width:543;height:430;mso-width-relative:margin;mso-height-relative:margin" o:regroupid="2" filled="f" stroked="f">
                    <v:textbox>
                      <w:txbxContent>
                        <w:p w:rsidR="008E535A" w:rsidRDefault="008E535A" w:rsidP="002D500B">
                          <w:r>
                            <w:t>U2</w:t>
                          </w:r>
                        </w:p>
                      </w:txbxContent>
                    </v:textbox>
                  </v:shape>
                </v:group>
                <v:shape id="_x0000_s1061" type="#_x0000_t202" style="position:absolute;left:5267;top:3500;width:543;height:430;mso-width-relative:margin;mso-height-relative:margin" filled="f" stroked="f">
                  <v:textbox>
                    <w:txbxContent>
                      <w:p w:rsidR="008E535A" w:rsidRDefault="008E535A" w:rsidP="00A36614">
                        <w:r>
                          <w:t>R</w:t>
                        </w:r>
                      </w:p>
                    </w:txbxContent>
                  </v:textbox>
                </v:shape>
                <v:shape id="_x0000_s1062" type="#_x0000_t202" style="position:absolute;left:7393;top:3751;width:543;height:430;mso-width-relative:margin;mso-height-relative:margin" filled="f" stroked="f">
                  <v:textbox>
                    <w:txbxContent>
                      <w:p w:rsidR="008E535A" w:rsidRDefault="008E535A" w:rsidP="00A36614">
                        <w:r>
                          <w:t>r</w:t>
                        </w:r>
                      </w:p>
                    </w:txbxContent>
                  </v:textbox>
                </v:shape>
              </v:group>
              <v:group id="_x0000_s1068" style="position:absolute;left:5746;top:3108;width:1554;height:1189" coordorigin="5746,3108" coordsize="1554,1189">
                <v:group id="_x0000_s1059" style="position:absolute;left:5880;top:3108;width:1313;height:1189" coordorigin="5880,3108" coordsize="1313,1189">
                  <v:shape id="_x0000_s1051" type="#_x0000_t32" style="position:absolute;left:6583;top:3170;width:0;height:1051" o:connectortype="straight"/>
                  <v:shape id="_x0000_s1053" type="#_x0000_t32" style="position:absolute;left:6023;top:4221;width:1027;height:0" o:connectortype="straight"/>
                  <v:shape id="_x0000_s1054" type="#_x0000_t32" style="position:absolute;left:6692;top:3720;width:358;height:0" o:connectortype="straight"/>
                  <v:oval id="_x0000_s1055" style="position:absolute;left:5880;top:3108;width:143;height:143"/>
                  <v:oval id="_x0000_s1056" style="position:absolute;left:5880;top:4154;width:143;height:143"/>
                  <v:oval id="_x0000_s1058" style="position:absolute;left:7050;top:3642;width:143;height:143"/>
                  <v:rect id="_x0000_s1050" style="position:absolute;left:6486;top:3444;width:206;height:553"/>
                </v:group>
                <v:shape id="_x0000_s1064" type="#_x0000_t32" style="position:absolute;left:5746;top:3170;width:7;height:1051" o:connectortype="straight">
                  <v:stroke startarrow="block" endarrow="block"/>
                </v:shape>
                <v:shape id="_x0000_s1066" type="#_x0000_t32" style="position:absolute;left:7300;top:3720;width:0;height:501" o:connectortype="straight">
                  <v:stroke startarrow="block" endarrow="block"/>
                </v:shape>
              </v:group>
            </v:group>
            <v:oval id="_x0000_s1071" style="position:absolute;left:7050;top:4154;width:143;height:143"/>
          </v:group>
        </w:pict>
      </w:r>
      <w:r>
        <w:rPr>
          <w:noProof/>
          <w:lang w:eastAsia="cs-CZ"/>
        </w:rPr>
        <w:pict>
          <v:shape id="_x0000_s1036" type="#_x0000_t32" style="position:absolute;margin-left:85.15pt;margin-top:17.1pt;width:12.3pt;height:0;z-index:251699200" o:connectortype="straight" o:regroupid="2"/>
        </w:pict>
      </w:r>
      <w:r>
        <w:rPr>
          <w:noProof/>
          <w:lang w:eastAsia="cs-CZ"/>
        </w:rPr>
        <w:pict>
          <v:shape id="_x0000_s1052" type="#_x0000_t32" style="position:absolute;margin-left:230.3pt;margin-top:17.1pt;width:28pt;height:0;flip:x;z-index:251684864" o:connectortype="straight"/>
        </w:pict>
      </w:r>
    </w:p>
    <w:p w:rsidR="007035F2" w:rsidRPr="007035F2" w:rsidRDefault="00631F0A" w:rsidP="00426770">
      <w:pPr>
        <w:jc w:val="right"/>
        <w:rPr>
          <w:rFonts w:eastAsiaTheme="minorEastAsia"/>
          <w:b/>
          <w:sz w:val="28"/>
        </w:rPr>
      </w:pPr>
      <w:r w:rsidRPr="00631F0A">
        <w:rPr>
          <w:noProof/>
          <w:sz w:val="28"/>
          <w:lang w:eastAsia="cs-CZ"/>
        </w:rPr>
        <w:pict>
          <v:oval id="_x0000_s1048" style="position:absolute;left:0;text-align:left;margin-left:65.45pt;margin-top:18.8pt;width:3.6pt;height:3.8pt;z-index:251695104" o:regroupid="1" fillcolor="black [3213]"/>
        </w:pict>
      </w:r>
      <w:r w:rsidRPr="00631F0A">
        <w:rPr>
          <w:noProof/>
          <w:sz w:val="28"/>
          <w:lang w:eastAsia="cs-CZ"/>
        </w:rPr>
        <w:pict>
          <v:oval id="_x0000_s1057" style="position:absolute;left:0;text-align:left;margin-left:281.65pt;margin-top:15.45pt;width:7.15pt;height:7.15pt;z-index:251689984"/>
        </w:pict>
      </w:r>
      <m:oMath>
        <m:r>
          <m:rPr>
            <m:sty m:val="bi"/>
          </m:rPr>
          <w:rPr>
            <w:rFonts w:ascii="Cambria Math" w:hAnsi="Cambria Math"/>
            <w:sz w:val="28"/>
          </w:rPr>
          <m:t xml:space="preserve">A = </m:t>
        </m:r>
        <m:f>
          <m:fPr>
            <m:ctrlPr>
              <w:rPr>
                <w:rFonts w:ascii="Cambria Math" w:hAnsi="Cambria Math"/>
                <w:b/>
                <w:i/>
                <w:sz w:val="28"/>
              </w:rPr>
            </m:ctrlPr>
          </m:fPr>
          <m:num>
            <m:r>
              <m:rPr>
                <m:sty m:val="bi"/>
              </m:rPr>
              <w:rPr>
                <w:rFonts w:ascii="Cambria Math" w:hAnsi="Cambria Math"/>
                <w:sz w:val="28"/>
              </w:rPr>
              <m:t>U</m:t>
            </m:r>
            <m:r>
              <m:rPr>
                <m:sty m:val="bi"/>
              </m:rPr>
              <w:rPr>
                <w:rFonts w:ascii="Cambria Math" w:hAnsi="Cambria Math"/>
                <w:sz w:val="28"/>
              </w:rPr>
              <m:t>2</m:t>
            </m:r>
          </m:num>
          <m:den>
            <m:r>
              <m:rPr>
                <m:sty m:val="bi"/>
              </m:rPr>
              <w:rPr>
                <w:rFonts w:ascii="Cambria Math" w:hAnsi="Cambria Math"/>
                <w:sz w:val="28"/>
              </w:rPr>
              <m:t>U</m:t>
            </m:r>
            <m:r>
              <m:rPr>
                <m:sty m:val="bi"/>
              </m:rPr>
              <w:rPr>
                <w:rFonts w:ascii="Cambria Math" w:hAnsi="Cambria Math"/>
                <w:sz w:val="28"/>
              </w:rPr>
              <m:t>1</m:t>
            </m:r>
          </m:den>
        </m:f>
        <m:r>
          <m:rPr>
            <m:sty m:val="bi"/>
          </m:rPr>
          <w:rPr>
            <w:rFonts w:ascii="Cambria Math" w:hAnsi="Cambria Math"/>
            <w:sz w:val="28"/>
          </w:rPr>
          <m:t xml:space="preserve"> = </m:t>
        </m:r>
        <m:f>
          <m:fPr>
            <m:ctrlPr>
              <w:rPr>
                <w:rFonts w:ascii="Cambria Math" w:hAnsi="Cambria Math"/>
                <w:b/>
                <w:i/>
                <w:sz w:val="28"/>
              </w:rPr>
            </m:ctrlPr>
          </m:fPr>
          <m:num>
            <m:r>
              <m:rPr>
                <m:sty m:val="bi"/>
              </m:rPr>
              <w:rPr>
                <w:rFonts w:ascii="Cambria Math" w:hAnsi="Cambria Math"/>
                <w:sz w:val="28"/>
              </w:rPr>
              <m:t>r</m:t>
            </m:r>
          </m:num>
          <m:den>
            <m:r>
              <m:rPr>
                <m:sty m:val="bi"/>
              </m:rPr>
              <w:rPr>
                <w:rFonts w:ascii="Cambria Math" w:hAnsi="Cambria Math"/>
                <w:sz w:val="28"/>
              </w:rPr>
              <m:t>R</m:t>
            </m:r>
          </m:den>
        </m:f>
      </m:oMath>
    </w:p>
    <w:p w:rsidR="007035F2" w:rsidRPr="007035F2" w:rsidRDefault="007035F2" w:rsidP="00426770"/>
    <w:p w:rsidR="00707278" w:rsidRDefault="00707278" w:rsidP="00426770"/>
    <w:p w:rsidR="00B245B7" w:rsidRDefault="00707278" w:rsidP="00426770">
      <w:pPr>
        <w:rPr>
          <w:b/>
          <w:sz w:val="28"/>
        </w:rPr>
      </w:pPr>
      <w:r w:rsidRPr="00B245B7">
        <w:rPr>
          <w:b/>
          <w:sz w:val="28"/>
        </w:rPr>
        <w:t>POTENCIOMETRY</w:t>
      </w:r>
    </w:p>
    <w:p w:rsidR="00E931C4" w:rsidRDefault="000C63A1" w:rsidP="00426770">
      <w:r>
        <w:t xml:space="preserve">Potenciometry se skládají z </w:t>
      </w:r>
      <w:r w:rsidRPr="00FF72F2">
        <w:rPr>
          <w:b/>
        </w:rPr>
        <w:t>odporové dráhy</w:t>
      </w:r>
      <w:r>
        <w:t xml:space="preserve"> a </w:t>
      </w:r>
      <w:r w:rsidRPr="00FF72F2">
        <w:rPr>
          <w:b/>
        </w:rPr>
        <w:t>sběrače</w:t>
      </w:r>
      <w:r>
        <w:t>, který tvoří odbočku a lze s ním pohybovat po celé odporové dráze.</w:t>
      </w:r>
    </w:p>
    <w:p w:rsidR="00FF72F2" w:rsidRDefault="00FF72F2" w:rsidP="00426770">
      <w:r>
        <w:t xml:space="preserve">Podle </w:t>
      </w:r>
      <w:r w:rsidRPr="001B4A4E">
        <w:rPr>
          <w:b/>
        </w:rPr>
        <w:t>průběhu odporové</w:t>
      </w:r>
      <w:r>
        <w:t xml:space="preserve"> dráhy jsou potenciometry exponenciální</w:t>
      </w:r>
      <w:r w:rsidR="00BC29C5">
        <w:t xml:space="preserve"> (</w:t>
      </w:r>
      <w:r w:rsidR="00BC29C5" w:rsidRPr="00E32DE7">
        <w:rPr>
          <w:b/>
          <w:color w:val="FF0000"/>
        </w:rPr>
        <w:t>E</w:t>
      </w:r>
      <w:r w:rsidR="00BC29C5">
        <w:t>)</w:t>
      </w:r>
      <w:r>
        <w:t>, lineární</w:t>
      </w:r>
      <w:r w:rsidR="00BC29C5">
        <w:t xml:space="preserve"> (</w:t>
      </w:r>
      <w:r w:rsidR="00BC29C5" w:rsidRPr="00E32DE7">
        <w:rPr>
          <w:b/>
          <w:color w:val="0070C0"/>
        </w:rPr>
        <w:t>N</w:t>
      </w:r>
      <w:r w:rsidR="00BC29C5">
        <w:t>)</w:t>
      </w:r>
      <w:r>
        <w:t xml:space="preserve"> a logaritmické</w:t>
      </w:r>
      <w:r w:rsidR="00BC29C5">
        <w:t xml:space="preserve"> (</w:t>
      </w:r>
      <w:r w:rsidR="00BC29C5" w:rsidRPr="00E32DE7">
        <w:rPr>
          <w:b/>
          <w:color w:val="00B050"/>
        </w:rPr>
        <w:t>G</w:t>
      </w:r>
      <w:r w:rsidR="00BC29C5">
        <w:t>)</w:t>
      </w:r>
      <w:r>
        <w:t xml:space="preserve">. </w:t>
      </w:r>
    </w:p>
    <w:p w:rsidR="009E4FB5" w:rsidRDefault="00631F0A" w:rsidP="00426770">
      <w:pPr>
        <w:ind w:left="3540" w:hanging="3540"/>
      </w:pPr>
      <w:r>
        <w:rPr>
          <w:noProof/>
          <w:lang w:eastAsia="cs-CZ"/>
        </w:rPr>
        <w:pict>
          <v:group id="_x0000_s1188" style="position:absolute;left:0;text-align:left;margin-left:12.85pt;margin-top:17.75pt;width:224.6pt;height:96.75pt;z-index:251726336" coordorigin="1674,7360" coordsize="4492,1935">
            <v:shape id="_x0000_s1073" type="#_x0000_t32" style="position:absolute;left:2210;top:7542;width:0;height:1365;flip:y" o:connectortype="straight" o:regroupid="3">
              <v:stroke endarrow="block"/>
            </v:shape>
            <v:shape id="_x0000_s1074" type="#_x0000_t32" style="position:absolute;left:2042;top:8623;width:1977;height:0" o:connectortype="straight" o:regroupid="3">
              <v:stroke endarrow="block"/>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8" type="#_x0000_t19" style="position:absolute;left:2210;top:7360;width:1244;height:1263;flip:y" coordsize="21043,21600" o:regroupid="3" adj=",-854861" path="wr-21600,,21600,43200,,,21043,16725nfewr-21600,,21600,43200,,,21043,16725l,21600nsxe" strokecolor="red">
              <v:path o:connectlocs="0,0;21043,16725;0,21600"/>
            </v:shape>
            <v:shape id="_x0000_s1112" type="#_x0000_t202" style="position:absolute;left:1674;top:7508;width:456;height:653;mso-height-percent:200;mso-height-percent:200;mso-width-relative:margin;mso-height-relative:margin" o:regroupid="3" filled="f" stroked="f">
              <v:textbox style="mso-next-textbox:#_x0000_s1112;mso-fit-shape-to-text:t">
                <w:txbxContent>
                  <w:p w:rsidR="008E535A" w:rsidRDefault="008E535A">
                    <w:r>
                      <w:t>R</w:t>
                    </w:r>
                  </w:p>
                </w:txbxContent>
              </v:textbox>
            </v:shape>
            <v:shape id="_x0000_s1113" type="#_x0000_t202" style="position:absolute;left:4162;top:8333;width:2004;height:962;mso-height-percent:200;mso-height-percent:200;mso-width-relative:margin;mso-height-relative:margin" o:regroupid="3" filled="f" stroked="f">
              <v:textbox style="mso-fit-shape-to-text:t">
                <w:txbxContent>
                  <w:p w:rsidR="008E535A" w:rsidRDefault="008E535A" w:rsidP="009E4FB5">
                    <w:r>
                      <w:t>Posun po odporové dráze</w:t>
                    </w:r>
                  </w:p>
                </w:txbxContent>
              </v:textbox>
            </v:shape>
          </v:group>
        </w:pict>
      </w:r>
    </w:p>
    <w:p w:rsidR="008004C9" w:rsidRDefault="00631F0A" w:rsidP="00426770">
      <w:r>
        <w:rPr>
          <w:noProof/>
          <w:lang w:eastAsia="cs-CZ"/>
        </w:rPr>
        <w:pict>
          <v:shape id="_x0000_s1118" type="#_x0000_t32" style="position:absolute;margin-left:39.65pt;margin-top:6.2pt;width:62.2pt;height:49.25pt;flip:y;z-index:251736064" o:connectortype="straight" strokecolor="#0070c0"/>
        </w:pict>
      </w:r>
      <w:r>
        <w:rPr>
          <w:noProof/>
          <w:lang w:eastAsia="cs-CZ"/>
        </w:rPr>
        <w:pict>
          <v:shape id="_x0000_s1117" type="#_x0000_t19" style="position:absolute;margin-left:39.65pt;margin-top:6.2pt;width:62.2pt;height:63.45pt;flip:x;z-index:251735040" coordsize="21043,21600" adj=",-854861" path="wr-21600,,21600,43200,,,21043,16725nfewr-21600,,21600,43200,,,21043,16725l,21600nsxe" strokecolor="#00b050">
            <v:path o:connectlocs="0,0;21043,16725;0,21600"/>
          </v:shape>
        </w:pict>
      </w:r>
    </w:p>
    <w:p w:rsidR="008004C9" w:rsidRDefault="008004C9" w:rsidP="00426770"/>
    <w:p w:rsidR="008004C9" w:rsidRDefault="008004C9" w:rsidP="00426770"/>
    <w:p w:rsidR="0001291B" w:rsidRDefault="0001291B" w:rsidP="00426770"/>
    <w:p w:rsidR="00E931C4" w:rsidRPr="00FF72F2" w:rsidRDefault="00E931C4" w:rsidP="00426770">
      <w:pPr>
        <w:rPr>
          <w:b/>
        </w:rPr>
      </w:pPr>
      <w:r w:rsidRPr="00FF72F2">
        <w:rPr>
          <w:b/>
        </w:rPr>
        <w:t>VRSTVOVÉ POTENCIOMETRY</w:t>
      </w:r>
    </w:p>
    <w:p w:rsidR="00B10E0E" w:rsidRDefault="00B90D37" w:rsidP="00426770">
      <w:r>
        <w:t xml:space="preserve">Jsou to </w:t>
      </w:r>
      <w:r w:rsidRPr="001B4A4E">
        <w:rPr>
          <w:b/>
        </w:rPr>
        <w:t>nejlevnější</w:t>
      </w:r>
      <w:r>
        <w:t xml:space="preserve"> potenciometry. Odporovou dráhu u nich tvoří nejčastěji obdobné materiály jako u vrstvových rezistorů. </w:t>
      </w:r>
      <w:r w:rsidR="00B1693A">
        <w:t>Nevýhodou je jejich menší životnost.</w:t>
      </w:r>
      <w:r>
        <w:t xml:space="preserve"> </w:t>
      </w:r>
    </w:p>
    <w:p w:rsidR="00FF72F2" w:rsidRPr="00FF72F2" w:rsidRDefault="00E931C4" w:rsidP="00426770">
      <w:pPr>
        <w:rPr>
          <w:b/>
        </w:rPr>
      </w:pPr>
      <w:r w:rsidRPr="00FF72F2">
        <w:rPr>
          <w:b/>
        </w:rPr>
        <w:t>DRÁTOVÉ POTENCIOMETRY</w:t>
      </w:r>
    </w:p>
    <w:p w:rsidR="008004C9" w:rsidRDefault="00FF72F2" w:rsidP="00426770">
      <w:r>
        <w:t xml:space="preserve">Odporová dráha je tvořena navinutým odporovým drátem. Tyto potenciometry jsou dražší, mají větší rozměry i hmotnost, ale podstatně </w:t>
      </w:r>
      <w:r w:rsidRPr="001B4A4E">
        <w:rPr>
          <w:b/>
        </w:rPr>
        <w:t>vyšší životnost</w:t>
      </w:r>
      <w:r>
        <w:t>. Nevýhodou je opět parazitní indukčnost.</w:t>
      </w:r>
    </w:p>
    <w:p w:rsidR="008004C9" w:rsidRDefault="008004C9" w:rsidP="00426770"/>
    <w:p w:rsidR="008004C9" w:rsidRDefault="008004C9" w:rsidP="00426770">
      <w:pPr>
        <w:rPr>
          <w:b/>
          <w:sz w:val="28"/>
        </w:rPr>
      </w:pPr>
      <w:r w:rsidRPr="008004C9">
        <w:rPr>
          <w:b/>
          <w:sz w:val="28"/>
        </w:rPr>
        <w:t>TRIMRY</w:t>
      </w:r>
    </w:p>
    <w:p w:rsidR="0039127D" w:rsidRDefault="00CC019F" w:rsidP="00426770">
      <w:r>
        <w:t xml:space="preserve">Jedná se o rozměrově menší součástky, fungující na </w:t>
      </w:r>
      <w:r w:rsidRPr="004825B0">
        <w:rPr>
          <w:b/>
        </w:rPr>
        <w:t>stejném principu jako potenciometr</w:t>
      </w:r>
      <w:r>
        <w:t xml:space="preserve">. Jsou tvořeny keramickou, plastovou, papírovou destičkou, na níž je nanesena odporová dráha. </w:t>
      </w:r>
    </w:p>
    <w:p w:rsidR="001552FE" w:rsidRDefault="0039127D" w:rsidP="00426770">
      <w:r>
        <w:t>Na rozdíl od potenciometrů nejsou určeny na časté měnění hodnoty, používají se spíše pro nastavení (např. pracovního bodu)</w:t>
      </w:r>
      <w:r w:rsidR="006B697A">
        <w:t>.</w:t>
      </w:r>
    </w:p>
    <w:p w:rsidR="001552FE" w:rsidRDefault="001552FE" w:rsidP="00426770">
      <w:r>
        <w:br w:type="page"/>
      </w:r>
    </w:p>
    <w:p w:rsidR="006B697A" w:rsidRPr="00582E21" w:rsidRDefault="000802FF" w:rsidP="00426770">
      <w:pPr>
        <w:rPr>
          <w:b/>
          <w:sz w:val="28"/>
        </w:rPr>
      </w:pPr>
      <w:r w:rsidRPr="00582E21">
        <w:rPr>
          <w:b/>
          <w:sz w:val="28"/>
        </w:rPr>
        <w:lastRenderedPageBreak/>
        <w:t>CHARAKTERISTICKÉ VLASTNOSTI REZISTORŮ</w:t>
      </w:r>
      <w:r w:rsidR="0039127D" w:rsidRPr="00582E21">
        <w:rPr>
          <w:b/>
          <w:sz w:val="28"/>
        </w:rPr>
        <w:t xml:space="preserve"> </w:t>
      </w:r>
    </w:p>
    <w:p w:rsidR="006B697A" w:rsidRDefault="006B697A" w:rsidP="00426770">
      <w:r w:rsidRPr="009D34C8">
        <w:rPr>
          <w:b/>
        </w:rPr>
        <w:t>JMENOVITÝ ODPOR</w:t>
      </w:r>
      <w:r w:rsidR="00426770">
        <w:t xml:space="preserve"> </w:t>
      </w:r>
      <w:r w:rsidR="00426770">
        <w:br/>
      </w:r>
      <w:r w:rsidR="00BB25A8">
        <w:t xml:space="preserve">Výrobcem </w:t>
      </w:r>
      <w:r w:rsidR="00BB25A8" w:rsidRPr="00AD7403">
        <w:rPr>
          <w:b/>
        </w:rPr>
        <w:t>předpokládaná hodnota odporu</w:t>
      </w:r>
      <w:r w:rsidR="00BB25A8">
        <w:t>. Udává se na součástce skupinou číslic</w:t>
      </w:r>
      <w:r w:rsidR="002D7E24">
        <w:t xml:space="preserve"> a znaků nebo barevnými proužky</w:t>
      </w:r>
      <w:r w:rsidR="00BB25A8">
        <w:t>.</w:t>
      </w:r>
    </w:p>
    <w:p w:rsidR="006B697A" w:rsidRDefault="006B697A" w:rsidP="00426770">
      <w:r w:rsidRPr="009D34C8">
        <w:rPr>
          <w:b/>
        </w:rPr>
        <w:t>TOLERANCE JMENOVITÉHO ODPORU</w:t>
      </w:r>
      <w:r w:rsidR="009D34C8">
        <w:br/>
      </w:r>
      <w:r w:rsidR="009D5949">
        <w:t xml:space="preserve">Udává se dovolená </w:t>
      </w:r>
      <w:r w:rsidR="009D5949" w:rsidRPr="00AD7403">
        <w:rPr>
          <w:b/>
        </w:rPr>
        <w:t>maximální odchylka</w:t>
      </w:r>
      <w:r w:rsidR="009D5949">
        <w:t xml:space="preserve"> od jmenovité hodnoty (v procentech).</w:t>
      </w:r>
      <w:r w:rsidR="009D34C8">
        <w:t xml:space="preserve"> </w:t>
      </w:r>
      <w:r w:rsidR="009D5949">
        <w:t>Čím je menší, tím je rezistor přesnější, kvalitnější a tedy i dražší.</w:t>
      </w:r>
    </w:p>
    <w:p w:rsidR="006B697A" w:rsidRDefault="006B697A" w:rsidP="00426770">
      <w:r w:rsidRPr="009402B7">
        <w:rPr>
          <w:b/>
        </w:rPr>
        <w:t>JMENOVITÉ ZATÍŽENÍ</w:t>
      </w:r>
      <w:r w:rsidR="009402B7">
        <w:br/>
        <w:t>Výkon, který se může za podmínek daných normou, přeměnit na teplo, aniž by rezistor byl poškozen.</w:t>
      </w:r>
    </w:p>
    <w:p w:rsidR="006B697A" w:rsidRDefault="006B697A" w:rsidP="00426770">
      <w:r w:rsidRPr="00BB539E">
        <w:rPr>
          <w:b/>
        </w:rPr>
        <w:t>PROVOZNÍ ZATÍŽENÍ</w:t>
      </w:r>
      <w:r w:rsidR="00BB539E">
        <w:br/>
      </w:r>
      <w:r w:rsidR="009D34C8">
        <w:t xml:space="preserve">Určeno </w:t>
      </w:r>
      <w:r w:rsidR="009D34C8" w:rsidRPr="00AD7403">
        <w:rPr>
          <w:b/>
        </w:rPr>
        <w:t>největší teplotou</w:t>
      </w:r>
      <w:r w:rsidR="009D34C8">
        <w:t xml:space="preserve"> </w:t>
      </w:r>
      <w:r w:rsidR="00AD7403">
        <w:t>na</w:t>
      </w:r>
      <w:r w:rsidR="00BB539E">
        <w:t xml:space="preserve"> povrchu součástky, kdy nedochází k trvalé změně parametrů. Je závislé na teplotě okolí a tedy i způsobu chlazení součástky.</w:t>
      </w:r>
    </w:p>
    <w:p w:rsidR="006B697A" w:rsidRDefault="006B697A" w:rsidP="00426770">
      <w:r w:rsidRPr="003A5FE8">
        <w:rPr>
          <w:b/>
        </w:rPr>
        <w:t>NEJVĚTŠÍ DOVOLENÉ NAPĚTÍ</w:t>
      </w:r>
      <w:r w:rsidR="003A5FE8">
        <w:br/>
        <w:t>Je dáno výrobcem. Měří se mezi vývody rezistoru. Při jeho překročení může dojít k poškození součástky. (vrstvové cca 100V, drátové až 500V).</w:t>
      </w:r>
    </w:p>
    <w:p w:rsidR="006B697A" w:rsidRDefault="006B697A" w:rsidP="00426770">
      <w:r w:rsidRPr="00C17266">
        <w:rPr>
          <w:b/>
        </w:rPr>
        <w:t>TEPLOTNÍ SOUČINITEL ODPORU</w:t>
      </w:r>
      <w:r w:rsidR="00C17266">
        <w:rPr>
          <w:b/>
        </w:rPr>
        <w:t xml:space="preserve"> - </w:t>
      </w:r>
      <w:proofErr w:type="spellStart"/>
      <w:r w:rsidR="00C17266">
        <w:rPr>
          <w:b/>
        </w:rPr>
        <w:t>Tk</w:t>
      </w:r>
      <w:proofErr w:type="spellEnd"/>
      <w:r w:rsidR="00C17266">
        <w:br/>
        <w:t>Určuje změnu odporu v závislosti na teplotě.</w:t>
      </w:r>
    </w:p>
    <w:p w:rsidR="00F8592F" w:rsidRDefault="006B697A" w:rsidP="00426770">
      <w:r w:rsidRPr="00E529F4">
        <w:rPr>
          <w:b/>
        </w:rPr>
        <w:t>ŠUMOVÉ NAPĚTÍ</w:t>
      </w:r>
      <w:r w:rsidR="008527B8">
        <w:br/>
        <w:t xml:space="preserve">Mezi vývody potenciometru vznikají </w:t>
      </w:r>
      <w:r w:rsidR="008527B8" w:rsidRPr="00E529F4">
        <w:rPr>
          <w:b/>
        </w:rPr>
        <w:t>malé nepravidelné změny</w:t>
      </w:r>
      <w:r w:rsidR="00E529F4">
        <w:rPr>
          <w:b/>
        </w:rPr>
        <w:t xml:space="preserve"> elektrického</w:t>
      </w:r>
      <w:r w:rsidR="008527B8" w:rsidRPr="00E529F4">
        <w:rPr>
          <w:b/>
        </w:rPr>
        <w:t xml:space="preserve"> potenciálu</w:t>
      </w:r>
      <w:r w:rsidR="008527B8">
        <w:t>.</w:t>
      </w:r>
      <w:r w:rsidR="008527B8">
        <w:br/>
      </w:r>
      <w:r w:rsidR="008527B8">
        <w:tab/>
      </w:r>
      <w:r w:rsidR="008527B8" w:rsidRPr="00DF524E">
        <w:rPr>
          <w:b/>
        </w:rPr>
        <w:t>TEPELNÉ</w:t>
      </w:r>
      <w:r w:rsidR="008527B8">
        <w:t xml:space="preserve"> ŠUMOVÉ NAPĚTÍ</w:t>
      </w:r>
      <w:r w:rsidR="000C6A18">
        <w:br/>
      </w:r>
      <w:r w:rsidR="000C6A18">
        <w:tab/>
      </w:r>
      <w:r w:rsidR="000C6A18">
        <w:tab/>
        <w:t>Závisí na teplotě a frekvenčním pásmu, kde rezistor pracuje.</w:t>
      </w:r>
      <w:r w:rsidR="008527B8">
        <w:br/>
      </w:r>
      <w:r w:rsidR="008527B8">
        <w:tab/>
      </w:r>
      <w:r w:rsidR="008527B8" w:rsidRPr="00DF524E">
        <w:rPr>
          <w:b/>
        </w:rPr>
        <w:t>POVRCHOVÉ</w:t>
      </w:r>
      <w:r w:rsidR="008527B8">
        <w:t xml:space="preserve"> ŠUMOVÉ NAPĚTÍ</w:t>
      </w:r>
      <w:r w:rsidR="000C6A18">
        <w:br/>
      </w:r>
      <w:r w:rsidR="000C6A18">
        <w:tab/>
      </w:r>
      <w:r w:rsidR="000C6A18">
        <w:tab/>
        <w:t xml:space="preserve">Závisí na velikosti DC napětí, které je na rezistoru. Udává se v </w:t>
      </w:r>
      <w:proofErr w:type="spellStart"/>
      <w:r w:rsidR="000C6A18">
        <w:t>uV</w:t>
      </w:r>
      <w:proofErr w:type="spellEnd"/>
      <w:r w:rsidR="000C6A18">
        <w:t>/V</w:t>
      </w:r>
      <w:r w:rsidR="000C6A18">
        <w:br/>
        <w:t>Šumové napětí vzniká i na spojovacích vodičích, aktivních součástkách,...</w:t>
      </w:r>
    </w:p>
    <w:p w:rsidR="00F8592F" w:rsidRDefault="00F8592F" w:rsidP="00426770"/>
    <w:p w:rsidR="009B3A31" w:rsidRDefault="00F8592F" w:rsidP="00426770">
      <w:r w:rsidRPr="00F8592F">
        <w:rPr>
          <w:b/>
          <w:sz w:val="28"/>
        </w:rPr>
        <w:t>ZNAČENÍ REZISTORŮ</w:t>
      </w:r>
      <w:r w:rsidR="00C17266" w:rsidRPr="00F8592F">
        <w:rPr>
          <w:b/>
        </w:rPr>
        <w:br/>
      </w:r>
      <w:r w:rsidR="0062536A">
        <w:t xml:space="preserve">Při zápisu hodnoty rezistoru se zpravidla vynechává značka Ω. Nejčastěji se lze setkat s rezistory, kde je hodnota zapsána pomocí </w:t>
      </w:r>
      <w:r w:rsidR="0062536A" w:rsidRPr="00F94C6A">
        <w:rPr>
          <w:b/>
        </w:rPr>
        <w:t>barevných proužků</w:t>
      </w:r>
      <w:r w:rsidR="009E5DAB">
        <w:t xml:space="preserve"> (zpravidla čtyři nebo pět proužků)</w:t>
      </w:r>
      <w:r w:rsidR="0062536A">
        <w:t>.</w:t>
      </w:r>
    </w:p>
    <w:p w:rsidR="009B3A31" w:rsidRDefault="00D611ED" w:rsidP="00426770">
      <w:r>
        <w:t xml:space="preserve">Dále jsou </w:t>
      </w:r>
      <w:r w:rsidR="0062536A">
        <w:t xml:space="preserve">rezistory, kde je hodnota napsána </w:t>
      </w:r>
      <w:r w:rsidR="0062536A" w:rsidRPr="00F94C6A">
        <w:rPr>
          <w:b/>
        </w:rPr>
        <w:t>číslicí a písmeny</w:t>
      </w:r>
      <w:r w:rsidR="0062536A">
        <w:t>. Např. 6K8 = 6 800</w:t>
      </w:r>
      <w:r w:rsidR="0062536A" w:rsidRPr="0062536A">
        <w:t xml:space="preserve"> </w:t>
      </w:r>
      <w:r w:rsidR="0062536A">
        <w:t>Ω nebo 300R = 300 Ω (znak Ω se na rezistory nepíše).</w:t>
      </w:r>
      <w:r w:rsidR="006D0C47">
        <w:t xml:space="preserve"> Toto značení se týká i potenciometrů a </w:t>
      </w:r>
      <w:proofErr w:type="spellStart"/>
      <w:r w:rsidR="006D0C47">
        <w:t>trimrů</w:t>
      </w:r>
      <w:proofErr w:type="spellEnd"/>
      <w:r w:rsidR="006D0C47">
        <w:t>.</w:t>
      </w:r>
    </w:p>
    <w:p w:rsidR="00537B70" w:rsidRDefault="009B3A31" w:rsidP="00426770">
      <w:pPr>
        <w:rPr>
          <w:b/>
        </w:rPr>
      </w:pPr>
      <w:r>
        <w:rPr>
          <w:noProof/>
          <w:lang w:eastAsia="cs-CZ"/>
        </w:rPr>
        <w:drawing>
          <wp:inline distT="0" distB="0" distL="0" distR="0">
            <wp:extent cx="1163382" cy="1163378"/>
            <wp:effectExtent l="19050" t="0" r="0" b="0"/>
            <wp:docPr id="2" name="obrázek 1" descr="C:\Users\cizelu\Desktop\118_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118_143.jpg"/>
                    <pic:cNvPicPr>
                      <a:picLocks noChangeAspect="1" noChangeArrowheads="1"/>
                    </pic:cNvPicPr>
                  </pic:nvPicPr>
                  <pic:blipFill>
                    <a:blip r:embed="rId7" cstate="print"/>
                    <a:srcRect/>
                    <a:stretch>
                      <a:fillRect/>
                    </a:stretch>
                  </pic:blipFill>
                  <pic:spPr bwMode="auto">
                    <a:xfrm>
                      <a:off x="0" y="0"/>
                      <a:ext cx="1164081" cy="1164077"/>
                    </a:xfrm>
                    <a:prstGeom prst="rect">
                      <a:avLst/>
                    </a:prstGeom>
                    <a:noFill/>
                    <a:ln w="9525">
                      <a:noFill/>
                      <a:miter lim="800000"/>
                      <a:headEnd/>
                      <a:tailEnd/>
                    </a:ln>
                  </pic:spPr>
                </pic:pic>
              </a:graphicData>
            </a:graphic>
          </wp:inline>
        </w:drawing>
      </w:r>
      <w:r>
        <w:rPr>
          <w:b/>
        </w:rPr>
        <w:t xml:space="preserve">                                            </w:t>
      </w:r>
      <w:r>
        <w:rPr>
          <w:noProof/>
          <w:lang w:eastAsia="cs-CZ"/>
        </w:rPr>
        <w:drawing>
          <wp:inline distT="0" distB="0" distL="0" distR="0">
            <wp:extent cx="2813960" cy="1085272"/>
            <wp:effectExtent l="19050" t="0" r="5440" b="0"/>
            <wp:docPr id="5" name="obrázek 2" descr="C:\Users\cizelu\Desktop\fa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fasm.jpg"/>
                    <pic:cNvPicPr>
                      <a:picLocks noChangeAspect="1" noChangeArrowheads="1"/>
                    </pic:cNvPicPr>
                  </pic:nvPicPr>
                  <pic:blipFill>
                    <a:blip r:embed="rId8" cstate="print"/>
                    <a:srcRect/>
                    <a:stretch>
                      <a:fillRect/>
                    </a:stretch>
                  </pic:blipFill>
                  <pic:spPr bwMode="auto">
                    <a:xfrm>
                      <a:off x="0" y="0"/>
                      <a:ext cx="2824259" cy="1089244"/>
                    </a:xfrm>
                    <a:prstGeom prst="rect">
                      <a:avLst/>
                    </a:prstGeom>
                    <a:noFill/>
                    <a:ln w="9525">
                      <a:noFill/>
                      <a:miter lim="800000"/>
                      <a:headEnd/>
                      <a:tailEnd/>
                    </a:ln>
                  </pic:spPr>
                </pic:pic>
              </a:graphicData>
            </a:graphic>
          </wp:inline>
        </w:drawing>
      </w:r>
    </w:p>
    <w:p w:rsidR="00537B70" w:rsidRPr="007D5A78" w:rsidRDefault="007D5A78">
      <w:pPr>
        <w:rPr>
          <w:b/>
          <w:sz w:val="36"/>
          <w:szCs w:val="36"/>
        </w:rPr>
      </w:pPr>
      <w:r w:rsidRPr="007D5A78">
        <w:rPr>
          <w:b/>
          <w:sz w:val="36"/>
          <w:szCs w:val="36"/>
        </w:rPr>
        <w:lastRenderedPageBreak/>
        <w:t>K</w:t>
      </w:r>
      <w:r w:rsidR="006B3C7F" w:rsidRPr="007D5A78">
        <w:rPr>
          <w:b/>
          <w:sz w:val="36"/>
          <w:szCs w:val="36"/>
        </w:rPr>
        <w:t>ONDENZÁTORY</w:t>
      </w:r>
    </w:p>
    <w:p w:rsidR="00E9308F" w:rsidRDefault="00125027" w:rsidP="006A2136">
      <w:r>
        <w:t xml:space="preserve">Je to elektronická součástka jejich hlavním parametrem je </w:t>
      </w:r>
      <w:r w:rsidRPr="000D6405">
        <w:rPr>
          <w:b/>
        </w:rPr>
        <w:t>kapacita</w:t>
      </w:r>
      <w:r w:rsidR="00174DEC">
        <w:rPr>
          <w:b/>
        </w:rPr>
        <w:t xml:space="preserve"> </w:t>
      </w:r>
      <w:r w:rsidR="00174DEC">
        <w:t>( C - F Farad)</w:t>
      </w:r>
      <w:r>
        <w:t>.</w:t>
      </w:r>
      <w:r w:rsidR="00662FC5">
        <w:t xml:space="preserve"> Většina kondenzátorů se skládá ze dvou </w:t>
      </w:r>
      <w:r w:rsidR="00662FC5" w:rsidRPr="000D6405">
        <w:rPr>
          <w:b/>
        </w:rPr>
        <w:t xml:space="preserve">elektrod </w:t>
      </w:r>
      <w:r w:rsidR="000D6405">
        <w:t>mezi nimiž je vloženo</w:t>
      </w:r>
      <w:r w:rsidR="00662FC5" w:rsidRPr="000D6405">
        <w:rPr>
          <w:b/>
        </w:rPr>
        <w:t xml:space="preserve"> dielektrik</w:t>
      </w:r>
      <w:r w:rsidR="000D6405">
        <w:rPr>
          <w:b/>
        </w:rPr>
        <w:t>um</w:t>
      </w:r>
      <w:r w:rsidR="00662FC5">
        <w:t>.</w:t>
      </w:r>
      <w:r w:rsidR="00E9308F">
        <w:br/>
      </w:r>
      <w:r w:rsidR="00E9308F">
        <w:br/>
        <w:t xml:space="preserve">Dielektrikum je izolant se schopností </w:t>
      </w:r>
      <w:r w:rsidR="00E9308F" w:rsidRPr="00DA0F27">
        <w:rPr>
          <w:b/>
        </w:rPr>
        <w:t>polarizace</w:t>
      </w:r>
      <w:r w:rsidR="00E9308F">
        <w:t xml:space="preserve"> v elektrostatickém poli.</w:t>
      </w:r>
      <w:r w:rsidR="008B782F">
        <w:t xml:space="preserve"> Kondenzátory jsou tedy schopné </w:t>
      </w:r>
      <w:r w:rsidR="008B782F" w:rsidRPr="008B782F">
        <w:rPr>
          <w:b/>
        </w:rPr>
        <w:t>akumulovat</w:t>
      </w:r>
      <w:r w:rsidR="008B782F">
        <w:t xml:space="preserve"> v sobě elektrickou energii.</w:t>
      </w:r>
      <w:r w:rsidR="000A3628">
        <w:t xml:space="preserve"> </w:t>
      </w:r>
      <w:r w:rsidR="000A3628">
        <w:rPr>
          <w:szCs w:val="36"/>
        </w:rPr>
        <w:t>Kondenzátory patří mezi reaktanční prvky.</w:t>
      </w:r>
    </w:p>
    <w:p w:rsidR="006A2136" w:rsidRDefault="006A2136" w:rsidP="006A2136">
      <w:r>
        <w:t>Rozdělení podle:</w:t>
      </w:r>
      <w:r>
        <w:tab/>
      </w:r>
      <w:r w:rsidRPr="006724B2">
        <w:rPr>
          <w:b/>
        </w:rPr>
        <w:t>KONSTRUKČNÍHO PROVEDENÍ</w:t>
      </w:r>
      <w:r w:rsidRPr="006724B2">
        <w:rPr>
          <w:b/>
        </w:rPr>
        <w:tab/>
      </w:r>
      <w:r>
        <w:br/>
      </w:r>
      <w:r>
        <w:tab/>
      </w:r>
      <w:r>
        <w:tab/>
      </w:r>
      <w:r>
        <w:tab/>
      </w:r>
      <w:r>
        <w:tab/>
      </w:r>
      <w:r w:rsidR="00DF4567">
        <w:t>Kondenzátory pevné</w:t>
      </w:r>
      <w:r>
        <w:br/>
      </w:r>
      <w:r>
        <w:tab/>
      </w:r>
      <w:r>
        <w:tab/>
      </w:r>
      <w:r>
        <w:tab/>
      </w:r>
      <w:r>
        <w:tab/>
      </w:r>
      <w:r>
        <w:tab/>
        <w:t xml:space="preserve">- </w:t>
      </w:r>
      <w:r w:rsidR="00DF4567">
        <w:t>se stálou kapacitou</w:t>
      </w:r>
      <w:r>
        <w:br/>
      </w:r>
      <w:r>
        <w:tab/>
      </w:r>
      <w:r>
        <w:tab/>
      </w:r>
      <w:r>
        <w:tab/>
      </w:r>
      <w:r>
        <w:tab/>
      </w:r>
      <w:r w:rsidR="00DF4567">
        <w:t>Kondenzátory ladící</w:t>
      </w:r>
      <w:r>
        <w:t xml:space="preserve"> </w:t>
      </w:r>
      <w:r w:rsidR="00DF4567">
        <w:br/>
      </w:r>
      <w:r w:rsidR="00DF4567">
        <w:tab/>
      </w:r>
      <w:r w:rsidR="00DF4567">
        <w:tab/>
      </w:r>
      <w:r w:rsidR="00DF4567">
        <w:tab/>
      </w:r>
      <w:r w:rsidR="00DF4567">
        <w:tab/>
      </w:r>
      <w:r w:rsidR="00DF4567">
        <w:tab/>
        <w:t>- s proměnou kapacitou</w:t>
      </w:r>
    </w:p>
    <w:p w:rsidR="0040748B" w:rsidRDefault="006A2136" w:rsidP="006A2136">
      <w:r>
        <w:tab/>
      </w:r>
      <w:r>
        <w:tab/>
      </w:r>
      <w:r>
        <w:tab/>
      </w:r>
      <w:r w:rsidR="009E5678">
        <w:rPr>
          <w:b/>
        </w:rPr>
        <w:t>DIELEKTRIKA</w:t>
      </w:r>
      <w:r w:rsidR="009E5678">
        <w:rPr>
          <w:b/>
        </w:rPr>
        <w:br/>
      </w:r>
      <w:r w:rsidR="009E5678">
        <w:rPr>
          <w:b/>
        </w:rPr>
        <w:tab/>
      </w:r>
      <w:r w:rsidR="009E5678">
        <w:rPr>
          <w:b/>
        </w:rPr>
        <w:tab/>
      </w:r>
      <w:r w:rsidR="009E5678">
        <w:rPr>
          <w:b/>
        </w:rPr>
        <w:tab/>
      </w:r>
      <w:r w:rsidR="009E5678">
        <w:rPr>
          <w:b/>
        </w:rPr>
        <w:tab/>
      </w:r>
      <w:r w:rsidR="00462C82">
        <w:t>Vzduchové kondenzátor</w:t>
      </w:r>
      <w:r w:rsidR="0003437C">
        <w:t>y</w:t>
      </w:r>
      <w:r w:rsidR="0003437C">
        <w:br/>
      </w:r>
      <w:r w:rsidR="0003437C">
        <w:tab/>
      </w:r>
      <w:r w:rsidR="0003437C">
        <w:tab/>
      </w:r>
      <w:r w:rsidR="0003437C">
        <w:tab/>
      </w:r>
      <w:r w:rsidR="0003437C">
        <w:tab/>
      </w:r>
      <w:r w:rsidR="0003437C">
        <w:tab/>
      </w:r>
      <w:r w:rsidR="00AD6F1A">
        <w:t>- mezi dvěma deskami není nic - vzduch</w:t>
      </w:r>
      <w:r w:rsidR="0003437C">
        <w:br/>
      </w:r>
      <w:r w:rsidR="0003437C">
        <w:tab/>
      </w:r>
      <w:r w:rsidR="0003437C">
        <w:tab/>
      </w:r>
      <w:r w:rsidR="0003437C">
        <w:tab/>
      </w:r>
      <w:r w:rsidR="0003437C">
        <w:tab/>
      </w:r>
      <w:r w:rsidR="00476210">
        <w:t>Kondenzátory s papírovým dielektrikem</w:t>
      </w:r>
      <w:r w:rsidR="00476210">
        <w:br/>
      </w:r>
      <w:r w:rsidR="00476210">
        <w:tab/>
      </w:r>
      <w:r w:rsidR="00476210">
        <w:tab/>
      </w:r>
      <w:r w:rsidR="00476210">
        <w:tab/>
      </w:r>
      <w:r w:rsidR="00476210">
        <w:tab/>
      </w:r>
      <w:r w:rsidR="00476210">
        <w:tab/>
        <w:t>- mezi dvě hliníkové fólie je vložen kondenzátorový papír</w:t>
      </w:r>
      <w:r w:rsidR="00462C82">
        <w:br/>
      </w:r>
      <w:r w:rsidR="00462C82">
        <w:tab/>
      </w:r>
      <w:r w:rsidR="00462C82">
        <w:tab/>
      </w:r>
      <w:r w:rsidR="00462C82">
        <w:tab/>
      </w:r>
      <w:r w:rsidR="00462C82">
        <w:tab/>
        <w:t>Fóliové kondenzátory</w:t>
      </w:r>
      <w:r w:rsidR="005505D5">
        <w:br/>
      </w:r>
      <w:r w:rsidR="005505D5">
        <w:tab/>
      </w:r>
      <w:r w:rsidR="005505D5">
        <w:tab/>
      </w:r>
      <w:r w:rsidR="005505D5">
        <w:tab/>
      </w:r>
      <w:r w:rsidR="005505D5">
        <w:tab/>
      </w:r>
      <w:r w:rsidR="005505D5">
        <w:tab/>
        <w:t>- dielektrikum je fólie z polystyrénu nebo teflonu</w:t>
      </w:r>
      <w:r w:rsidR="005505D5">
        <w:br/>
      </w:r>
      <w:r w:rsidR="005505D5">
        <w:tab/>
      </w:r>
      <w:r w:rsidR="005505D5">
        <w:tab/>
      </w:r>
      <w:r w:rsidR="005505D5">
        <w:tab/>
      </w:r>
      <w:r w:rsidR="005505D5">
        <w:tab/>
      </w:r>
      <w:r w:rsidR="005505D5">
        <w:tab/>
        <w:t>- tloušťka dielektrika 5 - 20 um</w:t>
      </w:r>
      <w:r w:rsidR="00462C82">
        <w:br/>
      </w:r>
      <w:r w:rsidR="00462C82">
        <w:tab/>
      </w:r>
      <w:r w:rsidR="00462C82">
        <w:tab/>
      </w:r>
      <w:r w:rsidR="00462C82">
        <w:tab/>
      </w:r>
      <w:r w:rsidR="00462C82">
        <w:tab/>
        <w:t>Slídové kondenzátory</w:t>
      </w:r>
      <w:r w:rsidR="005505D5">
        <w:br/>
      </w:r>
      <w:r w:rsidR="005505D5">
        <w:tab/>
      </w:r>
      <w:r w:rsidR="005505D5">
        <w:tab/>
      </w:r>
      <w:r w:rsidR="005505D5">
        <w:tab/>
      </w:r>
      <w:r w:rsidR="005505D5">
        <w:tab/>
      </w:r>
      <w:r w:rsidR="005505D5">
        <w:tab/>
      </w:r>
      <w:r w:rsidR="002A7555">
        <w:t>- destičky jsou ze slídy postříkané stříbrem</w:t>
      </w:r>
      <w:r w:rsidR="002A7555">
        <w:br/>
      </w:r>
      <w:r w:rsidR="002A7555">
        <w:tab/>
      </w:r>
      <w:r w:rsidR="002A7555">
        <w:tab/>
      </w:r>
      <w:r w:rsidR="002A7555">
        <w:tab/>
      </w:r>
      <w:r w:rsidR="002A7555">
        <w:tab/>
      </w:r>
      <w:r w:rsidR="002A7555">
        <w:tab/>
        <w:t>- zapojeny paralelně =&gt; větší kapacita</w:t>
      </w:r>
      <w:r w:rsidR="00462C82">
        <w:br/>
      </w:r>
      <w:r w:rsidR="00462C82">
        <w:tab/>
      </w:r>
      <w:r w:rsidR="00462C82">
        <w:tab/>
      </w:r>
      <w:r w:rsidR="00462C82">
        <w:tab/>
      </w:r>
      <w:r w:rsidR="00462C82">
        <w:tab/>
        <w:t>Keramické kondenzátory</w:t>
      </w:r>
      <w:r w:rsidR="00153745">
        <w:br/>
      </w:r>
      <w:r w:rsidR="00153745">
        <w:tab/>
      </w:r>
      <w:r w:rsidR="00153745">
        <w:tab/>
      </w:r>
      <w:r w:rsidR="00153745">
        <w:tab/>
      </w:r>
      <w:r w:rsidR="00153745">
        <w:tab/>
      </w:r>
      <w:r w:rsidR="00153745">
        <w:tab/>
        <w:t>- Terčové - deskové</w:t>
      </w:r>
      <w:r w:rsidR="00F26F38">
        <w:t xml:space="preserve"> - mezi kotoučky s vývody je dielektrikum</w:t>
      </w:r>
      <w:r w:rsidR="00153745">
        <w:br/>
      </w:r>
      <w:r w:rsidR="00153745">
        <w:tab/>
      </w:r>
      <w:r w:rsidR="00153745">
        <w:tab/>
      </w:r>
      <w:r w:rsidR="00153745">
        <w:tab/>
      </w:r>
      <w:r w:rsidR="00153745">
        <w:tab/>
      </w:r>
      <w:r w:rsidR="00153745">
        <w:tab/>
        <w:t>- Destičkové</w:t>
      </w:r>
      <w:r w:rsidR="00F26F38">
        <w:t xml:space="preserve"> - nemá vývody, pájí se přímo na vývody</w:t>
      </w:r>
      <w:r w:rsidR="00153745">
        <w:br/>
      </w:r>
      <w:r w:rsidR="00153745">
        <w:tab/>
      </w:r>
      <w:r w:rsidR="00153745">
        <w:tab/>
      </w:r>
      <w:r w:rsidR="00153745">
        <w:tab/>
      </w:r>
      <w:r w:rsidR="00153745">
        <w:tab/>
      </w:r>
      <w:r w:rsidR="00153745">
        <w:tab/>
        <w:t>- Trubičkové</w:t>
      </w:r>
      <w:r w:rsidR="00462C82">
        <w:br/>
      </w:r>
      <w:r w:rsidR="00462C82">
        <w:tab/>
      </w:r>
      <w:r w:rsidR="00462C82">
        <w:tab/>
      </w:r>
      <w:r w:rsidR="00462C82">
        <w:tab/>
      </w:r>
      <w:r w:rsidR="00462C82">
        <w:tab/>
        <w:t>Elektrolytické kondenzátory</w:t>
      </w:r>
      <w:r w:rsidR="005974D9">
        <w:br/>
      </w:r>
      <w:r w:rsidR="005974D9">
        <w:tab/>
      </w:r>
      <w:r w:rsidR="005974D9">
        <w:tab/>
      </w:r>
      <w:r w:rsidR="005974D9">
        <w:tab/>
      </w:r>
      <w:r w:rsidR="005974D9">
        <w:tab/>
      </w:r>
      <w:r w:rsidR="005974D9">
        <w:tab/>
        <w:t>- elektrody z hliníku nebo tantalu</w:t>
      </w:r>
      <w:r w:rsidR="005974D9">
        <w:br/>
      </w:r>
      <w:r w:rsidR="005974D9">
        <w:tab/>
      </w:r>
      <w:r w:rsidR="005974D9">
        <w:tab/>
      </w:r>
      <w:r w:rsidR="005974D9">
        <w:tab/>
      </w:r>
      <w:r w:rsidR="005974D9">
        <w:tab/>
      </w:r>
      <w:r w:rsidR="005974D9">
        <w:tab/>
        <w:t>- elektrolyt může být tekutý, polosuchý nebo suchý</w:t>
      </w:r>
    </w:p>
    <w:p w:rsidR="0040748B" w:rsidRPr="00617D92" w:rsidRDefault="0040748B" w:rsidP="006A2136">
      <w:pPr>
        <w:rPr>
          <w:b/>
        </w:rPr>
      </w:pPr>
      <w:r w:rsidRPr="00617D92">
        <w:rPr>
          <w:b/>
        </w:rPr>
        <w:t>KONDENZÁTORY S PROMĚNOU KAPACITOU</w:t>
      </w:r>
      <w:r w:rsidR="006A2136" w:rsidRPr="00617D92">
        <w:rPr>
          <w:b/>
        </w:rPr>
        <w:tab/>
      </w:r>
    </w:p>
    <w:p w:rsidR="0040748B" w:rsidRDefault="0040748B" w:rsidP="006A2136">
      <w:r w:rsidRPr="00617D92">
        <w:rPr>
          <w:b/>
        </w:rPr>
        <w:t>LADÍCÍ KONDENZÁTORY</w:t>
      </w:r>
      <w:r w:rsidR="00320640">
        <w:br/>
        <w:t xml:space="preserve">Kondenzátor se skládá ze </w:t>
      </w:r>
      <w:r w:rsidR="00320640" w:rsidRPr="006A26BE">
        <w:rPr>
          <w:b/>
        </w:rPr>
        <w:t>statoru</w:t>
      </w:r>
      <w:r w:rsidR="00320640">
        <w:t xml:space="preserve"> a </w:t>
      </w:r>
      <w:r w:rsidR="00320640" w:rsidRPr="006A26BE">
        <w:rPr>
          <w:b/>
        </w:rPr>
        <w:t>rotoru</w:t>
      </w:r>
      <w:r w:rsidR="00320640">
        <w:t xml:space="preserve">. Statorové desky jsou od sebe navzájem izolovány a </w:t>
      </w:r>
      <w:r w:rsidR="00EF3534">
        <w:t xml:space="preserve">uloženy v kovovém pouzdru. Mezi statorové desky se </w:t>
      </w:r>
      <w:r w:rsidR="00EF3534" w:rsidRPr="006A26BE">
        <w:rPr>
          <w:b/>
        </w:rPr>
        <w:t>zasouvají desky rotorové</w:t>
      </w:r>
      <w:r w:rsidR="00EF3534">
        <w:t xml:space="preserve">, které jsou vodivě spojeny s pouzdrem. </w:t>
      </w:r>
      <w:r w:rsidR="0054520B">
        <w:t>Př</w:t>
      </w:r>
      <w:r w:rsidR="006A26BE">
        <w:t xml:space="preserve">ekrýváním desek se </w:t>
      </w:r>
      <w:r w:rsidR="006A26BE" w:rsidRPr="006A26BE">
        <w:rPr>
          <w:b/>
        </w:rPr>
        <w:t>mění kapacita</w:t>
      </w:r>
      <w:r w:rsidR="0054520B">
        <w:t xml:space="preserve">, neboť se mění plocha mezi nimi. </w:t>
      </w:r>
    </w:p>
    <w:p w:rsidR="00AD440D" w:rsidRDefault="00AD440D" w:rsidP="006A2136">
      <w:r>
        <w:t>Nejčastěji jako dielektrikum používají vzduch, popř. fólii, kterou poté jsou proloženy destičky. Úhel natočení rotoru je až 180°.</w:t>
      </w:r>
      <w:r w:rsidR="00A57C45">
        <w:t xml:space="preserve"> Desky mívají různý tvar, nejčastěji jsou ale půlkruhové. </w:t>
      </w:r>
    </w:p>
    <w:p w:rsidR="00C438E0" w:rsidRDefault="0040748B" w:rsidP="00C438E0">
      <w:r w:rsidRPr="00617D92">
        <w:rPr>
          <w:b/>
        </w:rPr>
        <w:t>DOLAĎOVACÍ KONDENZÁTORY</w:t>
      </w:r>
      <w:r>
        <w:br/>
        <w:t xml:space="preserve">Jsou tvořeny skleněnou nebo keramickou </w:t>
      </w:r>
      <w:r w:rsidR="006A26BE" w:rsidRPr="006A26BE">
        <w:rPr>
          <w:b/>
        </w:rPr>
        <w:t>trub</w:t>
      </w:r>
      <w:r w:rsidRPr="006A26BE">
        <w:rPr>
          <w:b/>
        </w:rPr>
        <w:t>ičkou</w:t>
      </w:r>
      <w:r>
        <w:t xml:space="preserve">, na které je nanesena vrstva stříbra a tvoří jednu elektrodu. Druhá elektrody je v podstatě </w:t>
      </w:r>
      <w:r w:rsidRPr="006A26BE">
        <w:rPr>
          <w:b/>
        </w:rPr>
        <w:t>píst</w:t>
      </w:r>
      <w:r>
        <w:t xml:space="preserve">, který se pohybuje uvnitř trubičky, čímž se mění kapacita. </w:t>
      </w:r>
    </w:p>
    <w:p w:rsidR="00C438E0" w:rsidRDefault="00C438E0" w:rsidP="00C438E0">
      <w:pPr>
        <w:rPr>
          <w:b/>
          <w:sz w:val="28"/>
        </w:rPr>
      </w:pPr>
      <w:r w:rsidRPr="00582E21">
        <w:rPr>
          <w:b/>
          <w:sz w:val="28"/>
        </w:rPr>
        <w:lastRenderedPageBreak/>
        <w:t xml:space="preserve">CHARAKTERISTICKÉ VLASTNOSTI </w:t>
      </w:r>
      <w:r w:rsidR="00FC3E03">
        <w:rPr>
          <w:b/>
          <w:sz w:val="28"/>
        </w:rPr>
        <w:t>KONDENZÁTORŮ</w:t>
      </w:r>
    </w:p>
    <w:p w:rsidR="00766DA4" w:rsidRDefault="00766DA4" w:rsidP="00C438E0">
      <w:r w:rsidRPr="00550CFF">
        <w:rPr>
          <w:b/>
        </w:rPr>
        <w:t>JMENOVITÁ KAPACITA</w:t>
      </w:r>
      <w:r>
        <w:br/>
      </w:r>
      <w:r w:rsidR="00DE0215">
        <w:t xml:space="preserve">Je to výrobcem </w:t>
      </w:r>
      <w:r w:rsidR="00DE0215" w:rsidRPr="00550CFF">
        <w:rPr>
          <w:b/>
        </w:rPr>
        <w:t>předpokládaná velikost kapacity</w:t>
      </w:r>
      <w:r w:rsidR="00DE0215">
        <w:t xml:space="preserve"> ve Faradech. Písmenko, označující násobky (</w:t>
      </w:r>
      <w:proofErr w:type="spellStart"/>
      <w:r w:rsidR="00DE0215">
        <w:t>mili</w:t>
      </w:r>
      <w:proofErr w:type="spellEnd"/>
      <w:r w:rsidR="00DE0215">
        <w:t xml:space="preserve"> - m, </w:t>
      </w:r>
      <w:proofErr w:type="spellStart"/>
      <w:r w:rsidR="00DE0215">
        <w:t>mikro</w:t>
      </w:r>
      <w:proofErr w:type="spellEnd"/>
      <w:r w:rsidR="00DE0215">
        <w:t xml:space="preserve"> - u, </w:t>
      </w:r>
      <w:proofErr w:type="spellStart"/>
      <w:r w:rsidR="00DE0215">
        <w:t>nano</w:t>
      </w:r>
      <w:proofErr w:type="spellEnd"/>
      <w:r w:rsidR="00DE0215">
        <w:t xml:space="preserve"> - n, piko - p), při označení opět slouží místo desetinné čárky.</w:t>
      </w:r>
    </w:p>
    <w:p w:rsidR="00766DA4" w:rsidRDefault="00766DA4" w:rsidP="00C438E0">
      <w:r w:rsidRPr="00D20FE8">
        <w:rPr>
          <w:b/>
        </w:rPr>
        <w:t>TOLERANCE JMENOVITÉ KAPACITY</w:t>
      </w:r>
      <w:r w:rsidR="00550CFF">
        <w:br/>
      </w:r>
      <w:r w:rsidR="00D20FE8">
        <w:t xml:space="preserve">Největší </w:t>
      </w:r>
      <w:r w:rsidR="00D20FE8" w:rsidRPr="00FD54C0">
        <w:rPr>
          <w:b/>
        </w:rPr>
        <w:t>dovolená odchylka</w:t>
      </w:r>
      <w:r w:rsidR="00D20FE8">
        <w:t xml:space="preserve"> od jmenovité hodnoty v procentech.</w:t>
      </w:r>
    </w:p>
    <w:p w:rsidR="00FC3E03" w:rsidRDefault="00766DA4" w:rsidP="00C438E0">
      <w:r w:rsidRPr="00961CE3">
        <w:rPr>
          <w:b/>
        </w:rPr>
        <w:t>JMENOVITÉ NAPĚTÍ</w:t>
      </w:r>
      <w:r w:rsidR="00961CE3">
        <w:br/>
        <w:t xml:space="preserve">Udává výrobce. Je to největší možné napětí, které </w:t>
      </w:r>
      <w:r w:rsidR="00961CE3" w:rsidRPr="00FD54C0">
        <w:rPr>
          <w:b/>
        </w:rPr>
        <w:t>nezpůsobí poškození kondenzátoru</w:t>
      </w:r>
      <w:r w:rsidR="00961CE3">
        <w:t>.</w:t>
      </w:r>
      <w:r w:rsidR="00D20FE8">
        <w:t xml:space="preserve"> Je napsána v katalogu. </w:t>
      </w:r>
      <w:r w:rsidR="00FD54C0">
        <w:t>Platí do teploty 40° C.</w:t>
      </w:r>
    </w:p>
    <w:p w:rsidR="00766DA4" w:rsidRDefault="00766DA4" w:rsidP="00C438E0">
      <w:r w:rsidRPr="00961CE3">
        <w:rPr>
          <w:b/>
        </w:rPr>
        <w:t>PROVOZNÍ NAPĚTÍ</w:t>
      </w:r>
      <w:r w:rsidR="00D20FE8">
        <w:br/>
        <w:t xml:space="preserve">Udává největší možné napětí, které je na kondenzátoru </w:t>
      </w:r>
      <w:r w:rsidR="00D20FE8" w:rsidRPr="00FD54C0">
        <w:rPr>
          <w:b/>
        </w:rPr>
        <w:t>připojeno trvale</w:t>
      </w:r>
      <w:r w:rsidR="00D20FE8">
        <w:t xml:space="preserve">, které nezpůsobí poničení kondenzátoru. Do 40° C se provozní napětí rovná jmenovitému, poté </w:t>
      </w:r>
      <w:r w:rsidR="00D20FE8" w:rsidRPr="00FD54C0">
        <w:rPr>
          <w:b/>
        </w:rPr>
        <w:t>se vzrůstající teplotou klesá</w:t>
      </w:r>
      <w:r w:rsidR="00D20FE8">
        <w:t>.</w:t>
      </w:r>
    </w:p>
    <w:p w:rsidR="00FC3E03" w:rsidRDefault="00766DA4" w:rsidP="00C438E0">
      <w:r w:rsidRPr="00516FFB">
        <w:rPr>
          <w:b/>
        </w:rPr>
        <w:t>IZOLAČNÍ ODPOR</w:t>
      </w:r>
      <w:r w:rsidR="00FC3E03">
        <w:br/>
      </w:r>
      <w:r w:rsidR="00E130A1">
        <w:t xml:space="preserve">Jedná se o odpor, který lze změřit </w:t>
      </w:r>
      <w:r w:rsidR="00E130A1" w:rsidRPr="00FD54C0">
        <w:rPr>
          <w:b/>
        </w:rPr>
        <w:t>mezi elektrodami</w:t>
      </w:r>
      <w:r w:rsidR="00E130A1">
        <w:t>. Měří se na DC napětí, při teplotě 20° C.</w:t>
      </w:r>
      <w:r w:rsidR="009A539A">
        <w:t xml:space="preserve"> Je tvořen odporem dielektrika a izolací, která elektrody obklopuje. </w:t>
      </w:r>
      <w:r w:rsidR="00F01613">
        <w:t>Tato hodnota se neudává u elektrolytických kondenzátorů.</w:t>
      </w:r>
      <w:r w:rsidR="005D5738">
        <w:t xml:space="preserve"> Je </w:t>
      </w:r>
      <w:r w:rsidR="005D5738" w:rsidRPr="00FD54C0">
        <w:rPr>
          <w:b/>
        </w:rPr>
        <w:t>značně veliký</w:t>
      </w:r>
      <w:r w:rsidR="005D5738">
        <w:t xml:space="preserve"> (tisíce</w:t>
      </w:r>
      <w:r w:rsidR="00BF4EE9">
        <w:t xml:space="preserve"> </w:t>
      </w:r>
      <w:proofErr w:type="spellStart"/>
      <w:r w:rsidR="00BF4EE9">
        <w:t>kΩ</w:t>
      </w:r>
      <w:proofErr w:type="spellEnd"/>
      <w:r w:rsidR="00BF4EE9">
        <w:t xml:space="preserve"> až stovky MΩ)</w:t>
      </w:r>
      <w:r w:rsidR="005D5738">
        <w:t>.</w:t>
      </w:r>
    </w:p>
    <w:p w:rsidR="00290B0F" w:rsidRPr="00C17D9C" w:rsidRDefault="00AB0624" w:rsidP="00C438E0">
      <w:pPr>
        <w:rPr>
          <w:b/>
        </w:rPr>
      </w:pPr>
      <w:r w:rsidRPr="00404401">
        <w:rPr>
          <w:b/>
        </w:rPr>
        <w:t>ZTRÁTOV</w:t>
      </w:r>
      <w:r w:rsidR="00766DA4" w:rsidRPr="00404401">
        <w:rPr>
          <w:b/>
        </w:rPr>
        <w:t>Ý ČINITEL</w:t>
      </w:r>
      <w:r w:rsidR="006072D7">
        <w:rPr>
          <w:b/>
        </w:rPr>
        <w:t xml:space="preserve"> KONDENZÁTORU</w:t>
      </w:r>
      <w:r w:rsidR="00C17D9C">
        <w:rPr>
          <w:b/>
        </w:rPr>
        <w:tab/>
        <w:t>tg</w:t>
      </w:r>
      <w:r w:rsidR="00C17D9C" w:rsidRPr="00C17D9C">
        <w:rPr>
          <w:b/>
        </w:rPr>
        <w:t xml:space="preserve"> </w:t>
      </w:r>
      <w:r w:rsidR="00C17D9C" w:rsidRPr="00A95A5B">
        <w:rPr>
          <w:b/>
        </w:rPr>
        <w:t>δ</w:t>
      </w:r>
      <w:r w:rsidR="00613E8E">
        <w:br/>
      </w:r>
      <w:r w:rsidR="005F4EA6">
        <w:t xml:space="preserve">Je poměr mezi </w:t>
      </w:r>
      <w:r w:rsidR="005F4EA6" w:rsidRPr="00DF4255">
        <w:rPr>
          <w:b/>
        </w:rPr>
        <w:t>odporovou a kapacitní složkou</w:t>
      </w:r>
      <w:r w:rsidR="00CF5E45">
        <w:t xml:space="preserve"> impedance</w:t>
      </w:r>
      <w:r w:rsidR="005F4EA6">
        <w:t xml:space="preserve"> kondenzátoru</w:t>
      </w:r>
      <w:r w:rsidR="00E342C3">
        <w:t>,</w:t>
      </w:r>
      <w:r w:rsidR="00D62F6C">
        <w:t xml:space="preserve"> protože ztráty v dielektriku jsou způsobeny jednak </w:t>
      </w:r>
      <w:r w:rsidR="00D62F6C" w:rsidRPr="00043E6F">
        <w:rPr>
          <w:b/>
        </w:rPr>
        <w:t>dielektrikem</w:t>
      </w:r>
      <w:r w:rsidR="00A3140F">
        <w:rPr>
          <w:b/>
        </w:rPr>
        <w:t xml:space="preserve"> </w:t>
      </w:r>
      <w:r w:rsidR="00A3140F" w:rsidRPr="00A3140F">
        <w:t>(t</w:t>
      </w:r>
      <w:r w:rsidR="00A3140F">
        <w:t>y závisí na frekvenci)</w:t>
      </w:r>
      <w:r w:rsidR="00D62F6C">
        <w:t xml:space="preserve">, </w:t>
      </w:r>
      <w:proofErr w:type="spellStart"/>
      <w:r w:rsidR="00D62F6C">
        <w:t>druhak</w:t>
      </w:r>
      <w:proofErr w:type="spellEnd"/>
      <w:r w:rsidR="00D62F6C">
        <w:t xml:space="preserve"> </w:t>
      </w:r>
      <w:r w:rsidR="00D62F6C" w:rsidRPr="00043E6F">
        <w:rPr>
          <w:b/>
        </w:rPr>
        <w:t>svodovým odporem</w:t>
      </w:r>
      <w:r w:rsidR="00E342C3">
        <w:t>.</w:t>
      </w:r>
      <w:r w:rsidR="00CB0647">
        <w:t xml:space="preserve"> Čím je ztrátový činitel nižší, tím je kondenzátor kvalitnější a lze jej použít pro práci ve VF obvodech.</w:t>
      </w:r>
      <w:r w:rsidR="00E342C3">
        <w:t xml:space="preserve"> </w:t>
      </w:r>
    </w:p>
    <w:p w:rsidR="00417AF2" w:rsidRDefault="00631F0A" w:rsidP="00C438E0">
      <w:r>
        <w:rPr>
          <w:noProof/>
          <w:lang w:eastAsia="cs-CZ"/>
        </w:rPr>
        <w:pict>
          <v:group id="_x0000_s1341" style="position:absolute;margin-left:18.3pt;margin-top:4.95pt;width:239.05pt;height:198.1pt;z-index:251898880" coordorigin="1783,9177" coordsize="4781,3962">
            <v:shape id="_x0000_s1163" type="#_x0000_t32" style="position:absolute;left:4418;top:11537;width:1613;height:1192" o:connectortype="straight" o:regroupid="6">
              <v:stroke endarrow="block"/>
            </v:shape>
            <v:shape id="_x0000_s1175" type="#_x0000_t202" style="position:absolute;left:5084;top:10260;width:457;height:520;mso-width-relative:margin;mso-height-relative:margin" o:regroupid="7" filled="f" stroked="f">
              <v:textbox style="mso-next-textbox:#_x0000_s1175">
                <w:txbxContent>
                  <w:p w:rsidR="008E535A" w:rsidRPr="00A95A5B" w:rsidRDefault="008E535A" w:rsidP="00EB3CC4">
                    <w:pPr>
                      <w:rPr>
                        <w:b/>
                      </w:rPr>
                    </w:pPr>
                    <w:r w:rsidRPr="00A95A5B">
                      <w:rPr>
                        <w:b/>
                      </w:rPr>
                      <w:t>ϕ</w:t>
                    </w:r>
                  </w:p>
                </w:txbxContent>
              </v:textbox>
            </v:shape>
            <v:shape id="_x0000_s1176" type="#_x0000_t202" style="position:absolute;left:4934;top:11518;width:457;height:520;mso-width-relative:margin;mso-height-relative:margin" o:regroupid="7" filled="f" stroked="f">
              <v:textbox style="mso-next-textbox:#_x0000_s1176">
                <w:txbxContent>
                  <w:p w:rsidR="008E535A" w:rsidRPr="00A95A5B" w:rsidRDefault="008E535A" w:rsidP="00EB3CC4">
                    <w:pPr>
                      <w:rPr>
                        <w:b/>
                      </w:rPr>
                    </w:pPr>
                    <w:r w:rsidRPr="00A95A5B">
                      <w:rPr>
                        <w:b/>
                      </w:rPr>
                      <w:t>ϕ</w:t>
                    </w:r>
                  </w:p>
                </w:txbxContent>
              </v:textbox>
            </v:shape>
            <v:shape id="_x0000_s1177" type="#_x0000_t202" style="position:absolute;left:4477;top:9903;width:457;height:520;mso-width-relative:margin;mso-height-relative:margin" o:regroupid="7" filled="f" stroked="f">
              <v:textbox style="mso-next-textbox:#_x0000_s1177">
                <w:txbxContent>
                  <w:p w:rsidR="008E535A" w:rsidRPr="00A95A5B" w:rsidRDefault="008E535A" w:rsidP="001C02B8">
                    <w:pPr>
                      <w:rPr>
                        <w:b/>
                      </w:rPr>
                    </w:pPr>
                    <w:r w:rsidRPr="00A95A5B">
                      <w:rPr>
                        <w:b/>
                      </w:rPr>
                      <w:t>δ</w:t>
                    </w:r>
                  </w:p>
                </w:txbxContent>
              </v:textbox>
            </v:shape>
            <v:shape id="_x0000_s1178" type="#_x0000_t202" style="position:absolute;left:4477;top:11979;width:457;height:520;mso-width-relative:margin;mso-height-relative:margin" o:regroupid="7" filled="f" stroked="f">
              <v:textbox style="mso-next-textbox:#_x0000_s1178">
                <w:txbxContent>
                  <w:p w:rsidR="008E535A" w:rsidRPr="00A95A5B" w:rsidRDefault="008E535A" w:rsidP="001C02B8">
                    <w:pPr>
                      <w:rPr>
                        <w:b/>
                      </w:rPr>
                    </w:pPr>
                    <w:r w:rsidRPr="00A95A5B">
                      <w:rPr>
                        <w:b/>
                      </w:rPr>
                      <w:t>δ</w:t>
                    </w:r>
                  </w:p>
                </w:txbxContent>
              </v:textbox>
            </v:shape>
            <v:group id="_x0000_s1191" style="position:absolute;left:1783;top:9177;width:4781;height:3962" coordorigin="1783,9995" coordsize="4781,3962" o:regroupid="7">
              <v:shape id="_x0000_s1186" type="#_x0000_t19" style="position:absolute;left:4427;top:10526;width:778;height:552" coordsize="22674,21600" adj="-6190645,-891775,1680" path="wr-19920,,23280,43200,,65,22674,16518nfewr-19920,,23280,43200,,65,22674,16518l1680,21600nsxe">
                <v:path o:connectlocs="0,65;22674,16518;1680,21600"/>
              </v:shape>
              <v:shape id="_x0000_s1187" type="#_x0000_t19" style="position:absolute;left:5333;top:10778;width:506;height:881" coordsize="21600,22157" adj="-5130280,175066,,21150" path="wr-21600,-450,21600,42750,4387,,21577,22157nfewr-21600,-450,21600,42750,4387,,21577,22157l,21150nsxe">
                <v:path o:connectlocs="4387,0;21577,22157;0,21150"/>
              </v:shape>
              <v:shape id="_x0000_s1136" type="#_x0000_t32" style="position:absolute;left:3255;top:12354;width:0;height:211;flip:y" o:connectortype="straight" o:regroupid="6"/>
              <v:group id="_x0000_s1172" style="position:absolute;left:1783;top:12291;width:2119;height:1419" coordorigin="1783,12380" coordsize="2119,1419" o:regroupid="6">
                <v:group id="_x0000_s1141" style="position:absolute;left:1783;top:12443;width:1680;height:1300" coordorigin="1783,12217" coordsize="1680,1300">
                  <v:group id="_x0000_s1124" style="position:absolute;left:3059;top:12428;width:404;height:102" coordorigin="2743,10697" coordsize="551,140" o:regroupid="5">
                    <v:shape id="_x0000_s1125" type="#_x0000_t32" style="position:absolute;left:2743;top:10697;width:551;height:0" o:connectortype="straight"/>
                    <v:shape id="_x0000_s1126" type="#_x0000_t32" style="position:absolute;left:2743;top:10837;width:551;height:0" o:connectortype="straight"/>
                  </v:group>
                  <v:shape id="_x0000_s1133" type="#_x0000_t32" style="position:absolute;left:3255;top:12530;width:0;height:987" o:connectortype="straight" o:regroupid="5"/>
                  <v:shape id="_x0000_s1134" type="#_x0000_t32" style="position:absolute;left:1783;top:13517;width:1472;height:0;flip:x" o:connectortype="straight" o:regroupid="5"/>
                  <v:shape id="_x0000_s1135" type="#_x0000_t32" style="position:absolute;left:1784;top:12217;width:1471;height:0;flip:x" o:connectortype="straight" o:regroupid="5"/>
                  <v:rect id="_x0000_s1127" style="position:absolute;left:3177;top:12798;width:166;height:450" o:regroupid="5"/>
                </v:group>
                <v:shape id="_x0000_s1143" type="#_x0000_t202" style="position:absolute;left:3421;top:12523;width:481;height:363;mso-width-relative:margin;mso-height-relative:margin" filled="f" stroked="f">
                  <v:textbox style="mso-next-textbox:#_x0000_s1143">
                    <w:txbxContent>
                      <w:p w:rsidR="008E535A" w:rsidRPr="006F52A3" w:rsidRDefault="008E535A" w:rsidP="006F52A3">
                        <w:pPr>
                          <w:rPr>
                            <w:b/>
                          </w:rPr>
                        </w:pPr>
                        <w:r w:rsidRPr="006F52A3">
                          <w:rPr>
                            <w:b/>
                          </w:rPr>
                          <w:t>C</w:t>
                        </w:r>
                      </w:p>
                    </w:txbxContent>
                  </v:textbox>
                </v:shape>
                <v:shape id="_x0000_s1146" type="#_x0000_t202" style="position:absolute;left:3421;top:13093;width:481;height:483;mso-width-relative:margin;mso-height-relative:margin" filled="f" stroked="f">
                  <v:textbox style="mso-next-textbox:#_x0000_s1146">
                    <w:txbxContent>
                      <w:p w:rsidR="008E535A" w:rsidRPr="006F52A3" w:rsidRDefault="008E535A" w:rsidP="006F52A3">
                        <w:pPr>
                          <w:rPr>
                            <w:b/>
                          </w:rPr>
                        </w:pPr>
                        <w:r>
                          <w:rPr>
                            <w:b/>
                          </w:rPr>
                          <w:t>R</w:t>
                        </w:r>
                      </w:p>
                    </w:txbxContent>
                  </v:textbox>
                </v:shape>
                <v:oval id="_x0000_s1149" style="position:absolute;left:1783;top:12380;width:143;height:143"/>
                <v:oval id="_x0000_s1150" style="position:absolute;left:1783;top:13656;width:143;height:143"/>
              </v:group>
              <v:group id="_x0000_s1170" style="position:absolute;left:1783;top:10260;width:2069;height:1377" coordorigin="1783,10260" coordsize="2069,1377" o:regroupid="6">
                <v:group id="_x0000_s1138" style="position:absolute;left:1783;top:10341;width:1588;height:1232" coordorigin="2022,10414" coordsize="2223,1724">
                  <v:group id="_x0000_s1122" style="position:absolute;left:2743;top:11205;width:551;height:140" coordorigin="2743,10697" coordsize="551,140">
                    <v:shape id="_x0000_s1120" type="#_x0000_t32" style="position:absolute;left:2743;top:10697;width:551;height:0" o:connectortype="straight"/>
                    <v:shape id="_x0000_s1121" type="#_x0000_t32" style="position:absolute;left:2743;top:10837;width:551;height:0" o:connectortype="straight"/>
                  </v:group>
                  <v:shape id="_x0000_s1128" type="#_x0000_t32" style="position:absolute;left:2023;top:10414;width:2106;height:0" o:connectortype="straight"/>
                  <v:shape id="_x0000_s1129" type="#_x0000_t32" style="position:absolute;left:2022;top:12138;width:2106;height:0" o:connectortype="straight"/>
                  <v:shape id="_x0000_s1130" type="#_x0000_t32" style="position:absolute;left:3013;top:10414;width:1;height:792;flip:y" o:connectortype="straight"/>
                  <v:shape id="_x0000_s1131" type="#_x0000_t32" style="position:absolute;left:4129;top:10414;width:0;height:1724;flip:y" o:connectortype="straight"/>
                  <v:shape id="_x0000_s1132" type="#_x0000_t32" style="position:absolute;left:3014;top:11345;width:1;height:792;flip:y" o:connectortype="straight"/>
                  <v:rect id="_x0000_s1123" style="position:absolute;left:4019;top:10998;width:226;height:614"/>
                </v:group>
                <v:shape id="_x0000_s1142" type="#_x0000_t202" style="position:absolute;left:2636;top:10758;width:481;height:483;mso-width-relative:margin;mso-height-relative:margin" filled="f" stroked="f">
                  <v:textbox style="mso-next-textbox:#_x0000_s1142">
                    <w:txbxContent>
                      <w:p w:rsidR="008E535A" w:rsidRPr="006F52A3" w:rsidRDefault="008E535A">
                        <w:pPr>
                          <w:rPr>
                            <w:b/>
                          </w:rPr>
                        </w:pPr>
                        <w:r w:rsidRPr="006F52A3">
                          <w:rPr>
                            <w:b/>
                          </w:rPr>
                          <w:t>C</w:t>
                        </w:r>
                      </w:p>
                    </w:txbxContent>
                  </v:textbox>
                </v:shape>
                <v:shape id="_x0000_s1145" type="#_x0000_t202" style="position:absolute;left:3371;top:10758;width:481;height:483;mso-width-relative:margin;mso-height-relative:margin" filled="f" stroked="f">
                  <v:textbox style="mso-next-textbox:#_x0000_s1145">
                    <w:txbxContent>
                      <w:p w:rsidR="008E535A" w:rsidRPr="006F52A3" w:rsidRDefault="008E535A" w:rsidP="006F52A3">
                        <w:pPr>
                          <w:rPr>
                            <w:b/>
                          </w:rPr>
                        </w:pPr>
                        <w:r>
                          <w:rPr>
                            <w:b/>
                          </w:rPr>
                          <w:t>R</w:t>
                        </w:r>
                      </w:p>
                    </w:txbxContent>
                  </v:textbox>
                </v:shape>
                <v:oval id="_x0000_s1147" style="position:absolute;left:1783;top:10260;width:143;height:143"/>
                <v:oval id="_x0000_s1148" style="position:absolute;left:1783;top:11494;width:143;height:143"/>
                <v:oval id="_x0000_s1151" style="position:absolute;left:2436;top:11531;width:88;height:86;flip:x" fillcolor="black [3213]" strokecolor="black [3213]"/>
                <v:oval id="_x0000_s1152" style="position:absolute;left:2436;top:10298;width:88;height:86;flip:x" fillcolor="black [3213]" strokecolor="black [3213]"/>
              </v:group>
              <v:group id="_x0000_s1171" style="position:absolute;left:3852;top:9995;width:2712;height:2061" coordorigin="3852,9995" coordsize="2712,2061" o:regroupid="6">
                <v:shape id="_x0000_s1154" type="#_x0000_t32" style="position:absolute;left:4417;top:10260;width:0;height:1527;flip:y" o:connectortype="straight">
                  <v:stroke endarrow="block"/>
                </v:shape>
                <v:shape id="_x0000_s1156" type="#_x0000_t32" style="position:absolute;left:4305;top:11637;width:1778;height:0" o:connectortype="straight">
                  <v:stroke endarrow="block"/>
                </v:shape>
                <v:shape id="_x0000_s1158" type="#_x0000_t32" style="position:absolute;left:4417;top:10260;width:1613;height:1357;flip:y" o:connectortype="straight">
                  <v:stroke endarrow="block"/>
                </v:shape>
                <v:shape id="_x0000_s1159" type="#_x0000_t32" style="position:absolute;left:4417;top:10260;width:1613;height:0" o:connectortype="straight" strokecolor="black [3200]" strokeweight="1pt">
                  <v:stroke dashstyle="dash"/>
                  <v:shadow color="#868686"/>
                </v:shape>
                <v:shape id="_x0000_s1160" type="#_x0000_t32" style="position:absolute;left:6030;top:10298;width:0;height:1319;flip:y" o:connectortype="straight" strokecolor="black [3200]" strokeweight="1pt">
                  <v:stroke dashstyle="dash"/>
                  <v:shadow color="#868686"/>
                </v:shape>
                <v:shape id="_x0000_s1164" type="#_x0000_t202" style="position:absolute;left:3852;top:10117;width:481;height:483;mso-width-relative:margin;mso-height-relative:margin" filled="f" stroked="f">
                  <v:textbox style="mso-next-textbox:#_x0000_s1164">
                    <w:txbxContent>
                      <w:p w:rsidR="008E535A" w:rsidRPr="006F52A3" w:rsidRDefault="008E535A" w:rsidP="001B3720">
                        <w:pPr>
                          <w:rPr>
                            <w:b/>
                          </w:rPr>
                        </w:pPr>
                        <w:r>
                          <w:rPr>
                            <w:b/>
                          </w:rPr>
                          <w:t>I</w:t>
                        </w:r>
                        <w:r w:rsidRPr="001B3720">
                          <w:rPr>
                            <w:b/>
                            <w:vertAlign w:val="subscript"/>
                          </w:rPr>
                          <w:t>C</w:t>
                        </w:r>
                      </w:p>
                    </w:txbxContent>
                  </v:textbox>
                </v:shape>
                <v:shape id="_x0000_s1165" type="#_x0000_t202" style="position:absolute;left:5947;top:11573;width:481;height:483;mso-width-relative:margin;mso-height-relative:margin" filled="f" stroked="f">
                  <v:textbox style="mso-next-textbox:#_x0000_s1165">
                    <w:txbxContent>
                      <w:p w:rsidR="008E535A" w:rsidRPr="006F52A3" w:rsidRDefault="008E535A" w:rsidP="001B3720">
                        <w:pPr>
                          <w:rPr>
                            <w:b/>
                          </w:rPr>
                        </w:pPr>
                        <w:r>
                          <w:rPr>
                            <w:b/>
                          </w:rPr>
                          <w:t>I</w:t>
                        </w:r>
                        <w:r>
                          <w:rPr>
                            <w:b/>
                            <w:vertAlign w:val="subscript"/>
                          </w:rPr>
                          <w:t>R</w:t>
                        </w:r>
                      </w:p>
                    </w:txbxContent>
                  </v:textbox>
                </v:shape>
                <v:shape id="_x0000_s1166" type="#_x0000_t202" style="position:absolute;left:6083;top:9995;width:481;height:483;mso-width-relative:margin;mso-height-relative:margin" filled="f" stroked="f">
                  <v:textbox style="mso-next-textbox:#_x0000_s1166">
                    <w:txbxContent>
                      <w:p w:rsidR="008E535A" w:rsidRPr="006F52A3" w:rsidRDefault="008E535A" w:rsidP="001B3720">
                        <w:pPr>
                          <w:rPr>
                            <w:b/>
                          </w:rPr>
                        </w:pPr>
                        <w:r>
                          <w:rPr>
                            <w:b/>
                          </w:rPr>
                          <w:t>I</w:t>
                        </w:r>
                      </w:p>
                    </w:txbxContent>
                  </v:textbox>
                </v:shape>
              </v:group>
              <v:group id="_x0000_s1173" style="position:absolute;left:3853;top:12019;width:2659;height:1938" coordorigin="3853,12108" coordsize="2659,1938" o:regroupid="6">
                <v:shape id="_x0000_s1155" type="#_x0000_t32" style="position:absolute;left:4252;top:12443;width:1778;height:0" o:connectortype="straight">
                  <v:stroke endarrow="block"/>
                </v:shape>
                <v:shape id="_x0000_s1157" type="#_x0000_t32" style="position:absolute;left:4417;top:12302;width:0;height:1333" o:connectortype="straight">
                  <v:stroke endarrow="block"/>
                </v:shape>
                <v:shape id="_x0000_s1161" type="#_x0000_t32" style="position:absolute;left:4417;top:13622;width:1613;height:0" o:connectortype="straight" strokecolor="black [3200]" strokeweight="1pt">
                  <v:stroke dashstyle="dash"/>
                  <v:shadow color="#868686"/>
                </v:shape>
                <v:shape id="_x0000_s1162" type="#_x0000_t32" style="position:absolute;left:6030;top:12424;width:1;height:1211;flip:y" o:connectortype="straight" strokecolor="black [3200]" strokeweight="1pt">
                  <v:stroke dashstyle="dash"/>
                  <v:shadow color="#868686"/>
                </v:shape>
                <v:shape id="_x0000_s1167" type="#_x0000_t202" style="position:absolute;left:3853;top:13260;width:565;height:483;mso-width-relative:margin;mso-height-relative:margin" filled="f" stroked="f">
                  <v:textbox style="mso-next-textbox:#_x0000_s1167">
                    <w:txbxContent>
                      <w:p w:rsidR="008E535A" w:rsidRPr="006F52A3" w:rsidRDefault="008E535A" w:rsidP="001B3720">
                        <w:pPr>
                          <w:rPr>
                            <w:b/>
                          </w:rPr>
                        </w:pPr>
                        <w:r>
                          <w:rPr>
                            <w:b/>
                          </w:rPr>
                          <w:t>U</w:t>
                        </w:r>
                        <w:r w:rsidRPr="001B3720">
                          <w:rPr>
                            <w:b/>
                            <w:vertAlign w:val="subscript"/>
                          </w:rPr>
                          <w:t>C</w:t>
                        </w:r>
                      </w:p>
                    </w:txbxContent>
                  </v:textbox>
                </v:shape>
                <v:shape id="_x0000_s1168" type="#_x0000_t202" style="position:absolute;left:5947;top:12108;width:565;height:483;mso-width-relative:margin;mso-height-relative:margin" filled="f" stroked="f">
                  <v:textbox style="mso-next-textbox:#_x0000_s1168">
                    <w:txbxContent>
                      <w:p w:rsidR="008E535A" w:rsidRPr="006F52A3" w:rsidRDefault="008E535A" w:rsidP="001B3720">
                        <w:pPr>
                          <w:rPr>
                            <w:b/>
                          </w:rPr>
                        </w:pPr>
                        <w:r>
                          <w:rPr>
                            <w:b/>
                          </w:rPr>
                          <w:t>U</w:t>
                        </w:r>
                        <w:r>
                          <w:rPr>
                            <w:b/>
                            <w:vertAlign w:val="subscript"/>
                          </w:rPr>
                          <w:t>R</w:t>
                        </w:r>
                      </w:p>
                    </w:txbxContent>
                  </v:textbox>
                </v:shape>
                <v:shape id="_x0000_s1169" type="#_x0000_t202" style="position:absolute;left:5947;top:13563;width:565;height:483;mso-width-relative:margin;mso-height-relative:margin" filled="f" stroked="f">
                  <v:textbox style="mso-next-textbox:#_x0000_s1169">
                    <w:txbxContent>
                      <w:p w:rsidR="008E535A" w:rsidRPr="006F52A3" w:rsidRDefault="008E535A" w:rsidP="001B3720">
                        <w:pPr>
                          <w:rPr>
                            <w:b/>
                          </w:rPr>
                        </w:pPr>
                        <w:r>
                          <w:rPr>
                            <w:b/>
                          </w:rPr>
                          <w:t>U</w:t>
                        </w:r>
                      </w:p>
                    </w:txbxContent>
                  </v:textbox>
                </v:shape>
              </v:group>
              <v:shape id="_x0000_s1189" type="#_x0000_t19" style="position:absolute;left:4427;top:12380;width:680;height:937;flip:y" coordsize="19818,21600" adj="-6190645,-2155345,1680" path="wr-19920,,23280,43200,,65,19818,9871nfewr-19920,,23280,43200,,65,19818,9871l1680,21600nsxe">
                <v:path o:connectlocs="0,65;19818,9871;1680,21600"/>
              </v:shape>
              <v:shape id="_x0000_s1190" type="#_x0000_t19" style="position:absolute;left:5205;top:11917;width:634;height:1091;flip:y" coordsize="19882,21419" adj="-5411981,-1507640,,21419" path="wr-21600,-181,21600,43019,2789,,19882,12978nfewr-21600,-181,21600,43019,2789,,19882,12978l,21419nsxe">
                <v:path o:connectlocs="2789,0;19882,12978;0,21419"/>
              </v:shape>
            </v:group>
          </v:group>
        </w:pict>
      </w:r>
      <w:r>
        <w:rPr>
          <w:noProof/>
          <w:lang w:eastAsia="cs-CZ"/>
        </w:rPr>
        <w:pict>
          <v:shape id="_x0000_s1185" type="#_x0000_t202" style="position:absolute;margin-left:301pt;margin-top:0;width:181.4pt;height:56.95pt;z-index:251801600;mso-width-percent:400;mso-width-percent:400;mso-width-relative:margin;mso-height-relative:margin" filled="f" stroked="f">
            <v:textbox style="mso-next-textbox:#_x0000_s1185">
              <w:txbxContent>
                <w:p w:rsidR="008E535A" w:rsidRPr="00FE48A7" w:rsidRDefault="008E535A" w:rsidP="00FE48A7">
                  <w:pPr>
                    <w:rPr>
                      <w:b/>
                    </w:rPr>
                  </w:pPr>
                  <w:r>
                    <w:rPr>
                      <w:b/>
                    </w:rPr>
                    <w:t>Paralelní</w:t>
                  </w:r>
                  <w:r w:rsidRPr="00FE48A7">
                    <w:rPr>
                      <w:b/>
                    </w:rPr>
                    <w:t xml:space="preserve"> ztrátový </w:t>
                  </w:r>
                  <w:r>
                    <w:rPr>
                      <w:b/>
                    </w:rPr>
                    <w:t>činitel</w:t>
                  </w:r>
                  <w:r w:rsidRPr="00FE48A7">
                    <w:rPr>
                      <w:b/>
                    </w:rPr>
                    <w:t>:</w:t>
                  </w:r>
                </w:p>
              </w:txbxContent>
            </v:textbox>
          </v:shape>
        </w:pict>
      </w:r>
    </w:p>
    <w:p w:rsidR="00EE6839" w:rsidRDefault="00A35A73" w:rsidP="0098380F">
      <w:pPr>
        <w:jc w:val="right"/>
      </w:pPr>
      <m:oMathPara>
        <m:oMathParaPr>
          <m:jc m:val="right"/>
        </m:oMathParaPr>
        <m:oMath>
          <m:r>
            <w:rPr>
              <w:rFonts w:ascii="Cambria Math" w:hAnsi="Cambria Math"/>
            </w:rPr>
            <m:t xml:space="preserve">tgδ=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C</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C</m:t>
                  </m:r>
                </m:sub>
              </m:sSub>
            </m:num>
            <m:den>
              <m:r>
                <w:rPr>
                  <w:rFonts w:ascii="Cambria Math" w:hAnsi="Cambria Math"/>
                </w:rPr>
                <m:t>R</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ωRC</m:t>
              </m:r>
            </m:den>
          </m:f>
        </m:oMath>
      </m:oMathPara>
    </w:p>
    <w:p w:rsidR="00EE6839" w:rsidRDefault="00EE6839" w:rsidP="00C438E0"/>
    <w:p w:rsidR="00EE6839" w:rsidRDefault="00EE6839" w:rsidP="00C438E0"/>
    <w:p w:rsidR="00351E87" w:rsidRDefault="00631F0A" w:rsidP="00C438E0">
      <w:r>
        <w:rPr>
          <w:noProof/>
        </w:rPr>
        <w:pict>
          <v:shape id="_x0000_s1184" type="#_x0000_t202" style="position:absolute;margin-left:296.45pt;margin-top:.55pt;width:181.45pt;height:52pt;z-index:251800576;mso-width-percent:400;mso-width-percent:400;mso-width-relative:margin;mso-height-relative:margin" filled="f" stroked="f">
            <v:textbox style="mso-next-textbox:#_x0000_s1184">
              <w:txbxContent>
                <w:p w:rsidR="008E535A" w:rsidRPr="00FE48A7" w:rsidRDefault="008E535A">
                  <w:pPr>
                    <w:rPr>
                      <w:b/>
                    </w:rPr>
                  </w:pPr>
                  <w:r w:rsidRPr="00FE48A7">
                    <w:rPr>
                      <w:b/>
                    </w:rPr>
                    <w:t xml:space="preserve">Sériový ztrátový </w:t>
                  </w:r>
                  <w:r>
                    <w:rPr>
                      <w:b/>
                    </w:rPr>
                    <w:t>činitel</w:t>
                  </w:r>
                  <w:r w:rsidRPr="00FE48A7">
                    <w:rPr>
                      <w:b/>
                    </w:rPr>
                    <w:t>:</w:t>
                  </w:r>
                </w:p>
              </w:txbxContent>
            </v:textbox>
          </v:shape>
        </w:pict>
      </w:r>
    </w:p>
    <w:p w:rsidR="00351E87" w:rsidRDefault="00A35A73" w:rsidP="0098380F">
      <w:pPr>
        <w:jc w:val="right"/>
      </w:pPr>
      <m:oMath>
        <m:r>
          <w:rPr>
            <w:rFonts w:ascii="Cambria Math" w:hAnsi="Cambria Math"/>
          </w:rPr>
          <m:t xml:space="preserve">tgδ=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R</m:t>
                </m:r>
              </m:sub>
            </m:sSub>
          </m:num>
          <m:den>
            <m:sSub>
              <m:sSubPr>
                <m:ctrlPr>
                  <w:rPr>
                    <w:rFonts w:ascii="Cambria Math" w:hAnsi="Cambria Math"/>
                    <w:i/>
                  </w:rPr>
                </m:ctrlPr>
              </m:sSubPr>
              <m:e>
                <m:r>
                  <w:rPr>
                    <w:rFonts w:ascii="Cambria Math" w:hAnsi="Cambria Math"/>
                  </w:rPr>
                  <m:t>U</m:t>
                </m:r>
              </m:e>
              <m:sub>
                <m:r>
                  <w:rPr>
                    <w:rFonts w:ascii="Cambria Math" w:hAnsi="Cambria Math"/>
                  </w:rPr>
                  <m:t>C</m:t>
                </m:r>
              </m:sub>
            </m:sSub>
          </m:den>
        </m:f>
        <m:r>
          <w:rPr>
            <w:rFonts w:ascii="Cambria Math" w:hAnsi="Cambria Math"/>
          </w:rPr>
          <m:t xml:space="preserve">= </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X</m:t>
                </m:r>
              </m:e>
              <m:sub>
                <m:r>
                  <w:rPr>
                    <w:rFonts w:ascii="Cambria Math" w:hAnsi="Cambria Math"/>
                  </w:rPr>
                  <m:t>C</m:t>
                </m:r>
              </m:sub>
            </m:sSub>
          </m:den>
        </m:f>
        <m:r>
          <w:rPr>
            <w:rFonts w:ascii="Cambria Math" w:hAnsi="Cambria Math"/>
          </w:rPr>
          <m:t>= ωRC</m:t>
        </m:r>
      </m:oMath>
      <w:r w:rsidR="00A1182F">
        <w:rPr>
          <w:rFonts w:eastAsiaTheme="minorEastAsia"/>
          <w:noProof/>
        </w:rPr>
        <w:t xml:space="preserve"> </w:t>
      </w:r>
    </w:p>
    <w:p w:rsidR="00351E87" w:rsidRDefault="00351E87" w:rsidP="00C438E0"/>
    <w:p w:rsidR="00E16582" w:rsidRPr="00CC044B" w:rsidRDefault="00AF5B4C" w:rsidP="00C438E0">
      <w:pPr>
        <w:rPr>
          <w:i/>
        </w:rPr>
      </w:pPr>
      <w:r>
        <w:br/>
      </w:r>
      <w:r w:rsidRPr="00CC044B">
        <w:rPr>
          <w:b/>
          <w:i/>
        </w:rPr>
        <w:t>ϕ</w:t>
      </w:r>
      <w:r w:rsidRPr="00CC044B">
        <w:rPr>
          <w:i/>
        </w:rPr>
        <w:t xml:space="preserve"> </w:t>
      </w:r>
      <w:r w:rsidR="00115695" w:rsidRPr="00CC044B">
        <w:rPr>
          <w:i/>
        </w:rPr>
        <w:t xml:space="preserve">- fázový posun </w:t>
      </w:r>
      <w:r w:rsidR="00115695" w:rsidRPr="00CC044B">
        <w:rPr>
          <w:i/>
        </w:rPr>
        <w:br/>
      </w:r>
      <w:r w:rsidRPr="00CC044B">
        <w:rPr>
          <w:b/>
          <w:i/>
        </w:rPr>
        <w:t xml:space="preserve">δ </w:t>
      </w:r>
      <w:r w:rsidR="00115695" w:rsidRPr="00CC044B">
        <w:rPr>
          <w:i/>
        </w:rPr>
        <w:t>- ztrátový úhel (</w:t>
      </w:r>
      <w:r w:rsidR="00F024F9" w:rsidRPr="00CC044B">
        <w:rPr>
          <w:i/>
        </w:rPr>
        <w:t xml:space="preserve"> = </w:t>
      </w:r>
      <w:r w:rsidR="00115695" w:rsidRPr="00CC044B">
        <w:rPr>
          <w:i/>
        </w:rPr>
        <w:t>doplňkový úhel do 180°)</w:t>
      </w:r>
      <w:r w:rsidR="00EF154A" w:rsidRPr="00CC044B">
        <w:rPr>
          <w:i/>
        </w:rPr>
        <w:t xml:space="preserve"> - uvádí se v katalogu</w:t>
      </w:r>
      <w:r w:rsidR="00E16582" w:rsidRPr="00CC044B">
        <w:rPr>
          <w:i/>
        </w:rPr>
        <w:br/>
      </w:r>
      <w:r w:rsidR="00E16582" w:rsidRPr="00CC044B">
        <w:rPr>
          <w:b/>
          <w:i/>
        </w:rPr>
        <w:t>Q</w:t>
      </w:r>
      <w:r w:rsidR="00A64098" w:rsidRPr="00A64098">
        <w:rPr>
          <w:b/>
          <w:i/>
          <w:vertAlign w:val="subscript"/>
        </w:rPr>
        <w:t>C</w:t>
      </w:r>
      <w:r w:rsidR="00E16582" w:rsidRPr="00CC044B">
        <w:rPr>
          <w:b/>
          <w:i/>
        </w:rPr>
        <w:t xml:space="preserve"> </w:t>
      </w:r>
      <w:r w:rsidR="00E16582" w:rsidRPr="00CC044B">
        <w:rPr>
          <w:i/>
        </w:rPr>
        <w:t>- jakost kondenzátoru (odpovídá převrácené hodnotě ztrátového úhlu)</w:t>
      </w:r>
    </w:p>
    <w:p w:rsidR="00766DA4" w:rsidRPr="00766DA4" w:rsidRDefault="0006242B" w:rsidP="00C438E0">
      <w:r w:rsidRPr="0027220D">
        <w:rPr>
          <w:b/>
        </w:rPr>
        <w:t>INDUKČNOST KONDENZÁTORU</w:t>
      </w:r>
      <w:r>
        <w:br/>
      </w:r>
      <w:r w:rsidR="004D7408">
        <w:t xml:space="preserve">Závisí na </w:t>
      </w:r>
      <w:r w:rsidR="004D7408" w:rsidRPr="00FD54C0">
        <w:rPr>
          <w:b/>
        </w:rPr>
        <w:t>konstrukčním provedení</w:t>
      </w:r>
      <w:r w:rsidR="004D7408">
        <w:t xml:space="preserve"> kondenzátoru.</w:t>
      </w:r>
      <w:r w:rsidR="00AA3D58">
        <w:t xml:space="preserve"> Největší parazitní indukčnost mají svitkové kondenzátory, naopak nejmenší mají keramické a slídové kondenzátory.</w:t>
      </w:r>
    </w:p>
    <w:p w:rsidR="006A2136" w:rsidRDefault="001F1529" w:rsidP="006A2136">
      <w:pPr>
        <w:rPr>
          <w:b/>
          <w:sz w:val="36"/>
          <w:szCs w:val="36"/>
        </w:rPr>
      </w:pPr>
      <w:r w:rsidRPr="001F1529">
        <w:rPr>
          <w:b/>
          <w:sz w:val="36"/>
          <w:szCs w:val="36"/>
        </w:rPr>
        <w:lastRenderedPageBreak/>
        <w:t>CÍVKY</w:t>
      </w:r>
    </w:p>
    <w:p w:rsidR="001F1529" w:rsidRDefault="00720DFE" w:rsidP="006A2136">
      <w:pPr>
        <w:rPr>
          <w:szCs w:val="36"/>
        </w:rPr>
      </w:pPr>
      <w:r>
        <w:rPr>
          <w:szCs w:val="36"/>
        </w:rPr>
        <w:t xml:space="preserve">Jsou součástky, jejichž hlavním parametrem je </w:t>
      </w:r>
      <w:r w:rsidRPr="00811203">
        <w:rPr>
          <w:b/>
          <w:szCs w:val="36"/>
        </w:rPr>
        <w:t>vlastní indukčnost</w:t>
      </w:r>
      <w:r w:rsidR="00174DEC">
        <w:rPr>
          <w:szCs w:val="36"/>
        </w:rPr>
        <w:t xml:space="preserve"> (L - H Henry)</w:t>
      </w:r>
      <w:r>
        <w:rPr>
          <w:szCs w:val="36"/>
        </w:rPr>
        <w:t>.</w:t>
      </w:r>
      <w:r w:rsidR="00465417">
        <w:rPr>
          <w:szCs w:val="36"/>
        </w:rPr>
        <w:t xml:space="preserve"> Ta závisí na počtu závitů, konstrukci, rozměrech a magnetických vlastností prostředí.</w:t>
      </w:r>
      <w:r w:rsidR="000A3628">
        <w:rPr>
          <w:szCs w:val="36"/>
        </w:rPr>
        <w:t xml:space="preserve"> Patří mezi reaktanční prvky.</w:t>
      </w:r>
    </w:p>
    <w:p w:rsidR="00AA167E" w:rsidRDefault="00AA167E" w:rsidP="006A2136">
      <w:pPr>
        <w:rPr>
          <w:szCs w:val="36"/>
        </w:rPr>
      </w:pPr>
      <w:r>
        <w:rPr>
          <w:szCs w:val="36"/>
        </w:rPr>
        <w:t xml:space="preserve">Cívky kolem sebe </w:t>
      </w:r>
      <w:r w:rsidRPr="00E17010">
        <w:rPr>
          <w:b/>
          <w:szCs w:val="36"/>
        </w:rPr>
        <w:t>akumulují</w:t>
      </w:r>
      <w:r>
        <w:rPr>
          <w:szCs w:val="36"/>
        </w:rPr>
        <w:t xml:space="preserve"> elektrickou energii ve formě </w:t>
      </w:r>
      <w:r w:rsidRPr="00E17010">
        <w:rPr>
          <w:b/>
          <w:szCs w:val="36"/>
        </w:rPr>
        <w:t>magnetického pole</w:t>
      </w:r>
      <w:r>
        <w:rPr>
          <w:szCs w:val="36"/>
        </w:rPr>
        <w:t>.</w:t>
      </w:r>
      <w:r w:rsidR="008033E5">
        <w:rPr>
          <w:szCs w:val="36"/>
        </w:rPr>
        <w:t xml:space="preserve"> Jak velké magnetické pole se kolem cívky vytvoří při průchodu daného elektrického proudu vyjadřuje právě vlastní indukčnost cívky.</w:t>
      </w:r>
    </w:p>
    <w:p w:rsidR="00811203" w:rsidRDefault="001D30B9" w:rsidP="006A2136">
      <w:pPr>
        <w:rPr>
          <w:szCs w:val="36"/>
        </w:rPr>
      </w:pPr>
      <w:r w:rsidRPr="00E3342B">
        <w:rPr>
          <w:b/>
          <w:szCs w:val="36"/>
        </w:rPr>
        <w:t>CÍVKY BEZ JÁDRA</w:t>
      </w:r>
      <w:r w:rsidR="009953DF">
        <w:rPr>
          <w:szCs w:val="36"/>
        </w:rPr>
        <w:br/>
        <w:t xml:space="preserve">Mají indukčnost v řádu </w:t>
      </w:r>
      <w:proofErr w:type="spellStart"/>
      <w:r w:rsidR="009953DF">
        <w:rPr>
          <w:szCs w:val="36"/>
        </w:rPr>
        <w:t>uH</w:t>
      </w:r>
      <w:proofErr w:type="spellEnd"/>
      <w:r w:rsidR="009953DF">
        <w:rPr>
          <w:szCs w:val="36"/>
        </w:rPr>
        <w:t>. Vinou se buď na kostry, které nemají magnetické vlastnosti odlišné od vzduchu (papír, plast,...), popř. mhou být i samonosné.</w:t>
      </w:r>
    </w:p>
    <w:p w:rsidR="001D30B9" w:rsidRDefault="001D30B9" w:rsidP="006A2136">
      <w:pPr>
        <w:rPr>
          <w:szCs w:val="36"/>
        </w:rPr>
      </w:pPr>
      <w:r w:rsidRPr="00E3342B">
        <w:rPr>
          <w:b/>
          <w:szCs w:val="36"/>
        </w:rPr>
        <w:t>CÍVKY S JÁDREM</w:t>
      </w:r>
      <w:r w:rsidR="00E179DD">
        <w:rPr>
          <w:szCs w:val="36"/>
        </w:rPr>
        <w:br/>
        <w:t>Jako jádro se používají magneticky vodivé materiály, které mají malé hysterezní ztráty.</w:t>
      </w:r>
    </w:p>
    <w:p w:rsidR="00E3342B" w:rsidRDefault="001D30B9" w:rsidP="006A2136">
      <w:pPr>
        <w:rPr>
          <w:szCs w:val="36"/>
        </w:rPr>
      </w:pPr>
      <w:r w:rsidRPr="00E3342B">
        <w:rPr>
          <w:b/>
          <w:szCs w:val="36"/>
        </w:rPr>
        <w:t>VF CÍVKY S JÁDRY</w:t>
      </w:r>
      <w:r w:rsidR="00E3342B">
        <w:rPr>
          <w:szCs w:val="36"/>
        </w:rPr>
        <w:br/>
        <w:t>JÁDRO ŠROUBOVÉ</w:t>
      </w:r>
      <w:r w:rsidR="00FB0790">
        <w:rPr>
          <w:szCs w:val="36"/>
        </w:rPr>
        <w:br/>
      </w:r>
      <w:r w:rsidR="00FB0790">
        <w:rPr>
          <w:szCs w:val="36"/>
        </w:rPr>
        <w:tab/>
      </w:r>
      <w:r w:rsidR="00E3342B">
        <w:rPr>
          <w:szCs w:val="36"/>
        </w:rPr>
        <w:t xml:space="preserve"> - pro cívky s indukčností několik </w:t>
      </w:r>
      <w:proofErr w:type="spellStart"/>
      <w:r w:rsidR="00E3342B">
        <w:rPr>
          <w:szCs w:val="36"/>
        </w:rPr>
        <w:t>uH</w:t>
      </w:r>
      <w:proofErr w:type="spellEnd"/>
      <w:r w:rsidR="00E3342B">
        <w:rPr>
          <w:szCs w:val="36"/>
        </w:rPr>
        <w:br/>
        <w:t>JÁDRO HRNÍČKOVÉ</w:t>
      </w:r>
      <w:r w:rsidR="00FB0790">
        <w:rPr>
          <w:szCs w:val="36"/>
        </w:rPr>
        <w:br/>
      </w:r>
      <w:r w:rsidR="00FB0790">
        <w:rPr>
          <w:szCs w:val="36"/>
        </w:rPr>
        <w:tab/>
      </w:r>
      <w:r w:rsidR="00E3342B">
        <w:rPr>
          <w:szCs w:val="36"/>
        </w:rPr>
        <w:t>- jádro je složeno ze dvou částí miskovitého tvaru</w:t>
      </w:r>
      <w:r w:rsidR="00FB0790">
        <w:rPr>
          <w:szCs w:val="36"/>
        </w:rPr>
        <w:br/>
      </w:r>
      <w:r w:rsidR="00FB0790">
        <w:rPr>
          <w:szCs w:val="36"/>
        </w:rPr>
        <w:tab/>
      </w:r>
      <w:r w:rsidR="00E3342B">
        <w:rPr>
          <w:szCs w:val="36"/>
        </w:rPr>
        <w:t xml:space="preserve">- indukčnost lze měnit v malých mezích při prostrčení např. šroubového jádra </w:t>
      </w:r>
      <w:r w:rsidR="00FB0790">
        <w:rPr>
          <w:szCs w:val="36"/>
        </w:rPr>
        <w:t>skrz hrníček</w:t>
      </w:r>
    </w:p>
    <w:p w:rsidR="00BC1E0C" w:rsidRDefault="00631F0A" w:rsidP="006A2136">
      <w:pPr>
        <w:rPr>
          <w:szCs w:val="36"/>
        </w:rPr>
      </w:pPr>
      <w:r>
        <w:rPr>
          <w:noProof/>
          <w:szCs w:val="36"/>
          <w:lang w:eastAsia="cs-CZ"/>
        </w:rPr>
        <w:pict>
          <v:group id="_x0000_s1202" style="position:absolute;margin-left:349.6pt;margin-top:65.6pt;width:59.25pt;height:98.9pt;z-index:251827200" coordorigin="8409,7501" coordsize="1185,1978">
            <v:group id="_x0000_s1200" style="position:absolute;left:8409;top:7501;width:1185;height:887" coordorigin="3596,8514" coordsize="1185,887">
              <v:rect id="_x0000_s1192" style="position:absolute;left:3755;top:8514;width:887;height:887"/>
              <v:rect id="_x0000_s1193" style="position:absolute;left:3922;top:8678;width:562;height:578"/>
              <v:rect id="_x0000_s1194" style="position:absolute;left:3596;top:8753;width:424;height:426" fillcolor="black [3213]"/>
              <v:rect id="_x0000_s1195" style="position:absolute;left:4357;top:8753;width:424;height:426" fillcolor="black [3213]"/>
            </v:group>
            <v:group id="_x0000_s1201" style="position:absolute;left:8568;top:8592;width:887;height:887" coordorigin="3755,9232" coordsize="887,887">
              <v:rect id="_x0000_s1196" style="position:absolute;left:3755;top:9232;width:887;height:887"/>
              <v:rect id="_x0000_s1197" style="position:absolute;left:3922;top:9396;width:212;height:578"/>
              <v:rect id="_x0000_s1198" style="position:absolute;left:4272;top:9396;width:212;height:578"/>
              <v:rect id="_x0000_s1199" style="position:absolute;left:4020;top:9479;width:337;height:426" fillcolor="black [3213]"/>
            </v:group>
          </v:group>
        </w:pict>
      </w:r>
      <w:r w:rsidR="001D30B9" w:rsidRPr="00BC1E0C">
        <w:rPr>
          <w:b/>
          <w:szCs w:val="36"/>
        </w:rPr>
        <w:t>TLUMIVKY S JÁDRY</w:t>
      </w:r>
      <w:r w:rsidR="00BC1E0C">
        <w:rPr>
          <w:szCs w:val="36"/>
        </w:rPr>
        <w:br/>
        <w:t>Jádra tvořena magnetickým obvodem z pásků tloušťky cca 0,3mm.</w:t>
      </w:r>
      <w:r w:rsidR="007B283F">
        <w:rPr>
          <w:szCs w:val="36"/>
        </w:rPr>
        <w:t xml:space="preserve"> Tlumivky jsou urč</w:t>
      </w:r>
      <w:r w:rsidR="005968B0">
        <w:rPr>
          <w:szCs w:val="36"/>
        </w:rPr>
        <w:t>eny k potlačení signálu o vysokém</w:t>
      </w:r>
      <w:r w:rsidR="007B283F">
        <w:rPr>
          <w:szCs w:val="36"/>
        </w:rPr>
        <w:t xml:space="preserve"> kmitočtu</w:t>
      </w:r>
      <w:r w:rsidR="00A91852">
        <w:rPr>
          <w:szCs w:val="36"/>
        </w:rPr>
        <w:t>.</w:t>
      </w:r>
      <w:r w:rsidR="005968B0">
        <w:rPr>
          <w:szCs w:val="36"/>
        </w:rPr>
        <w:t xml:space="preserve"> DC signál nebo signály nízkých kmitočtů však propouštějí s velmi malým odporem. </w:t>
      </w:r>
      <w:r w:rsidR="00BC1E0C">
        <w:rPr>
          <w:szCs w:val="36"/>
        </w:rPr>
        <w:br/>
        <w:t>JÁDROVÉ PROVEDENÍ</w:t>
      </w:r>
      <w:r w:rsidR="00BC1E0C">
        <w:rPr>
          <w:szCs w:val="36"/>
        </w:rPr>
        <w:br/>
      </w:r>
      <w:r w:rsidR="00BC1E0C">
        <w:rPr>
          <w:szCs w:val="36"/>
        </w:rPr>
        <w:tab/>
        <w:t>- Jedná se o jedno jádro, kde je vinutí rozděleno na dva sloupky</w:t>
      </w:r>
      <w:r w:rsidR="00954552">
        <w:rPr>
          <w:szCs w:val="36"/>
        </w:rPr>
        <w:br/>
      </w:r>
      <w:r w:rsidR="00954552">
        <w:rPr>
          <w:szCs w:val="36"/>
        </w:rPr>
        <w:tab/>
        <w:t>- popř. může být vinutí i jedno (např. u toroidních cívek)</w:t>
      </w:r>
    </w:p>
    <w:p w:rsidR="007C7FFC" w:rsidRDefault="00BC1E0C" w:rsidP="00426770">
      <w:pPr>
        <w:rPr>
          <w:szCs w:val="36"/>
        </w:rPr>
      </w:pPr>
      <w:r>
        <w:rPr>
          <w:szCs w:val="36"/>
        </w:rPr>
        <w:t>PLÁŠŤOVÉ PROVEDENÍ</w:t>
      </w:r>
      <w:r>
        <w:rPr>
          <w:szCs w:val="36"/>
        </w:rPr>
        <w:br/>
      </w:r>
      <w:r>
        <w:rPr>
          <w:szCs w:val="36"/>
        </w:rPr>
        <w:tab/>
        <w:t>- Má dvě jádra a jedno vinutí, které spojuje obě jádra</w:t>
      </w:r>
    </w:p>
    <w:p w:rsidR="007C7FFC" w:rsidRDefault="007C7FFC" w:rsidP="00426770">
      <w:pPr>
        <w:rPr>
          <w:szCs w:val="36"/>
        </w:rPr>
      </w:pPr>
    </w:p>
    <w:p w:rsidR="00D97080" w:rsidRDefault="007C7FFC" w:rsidP="00426770">
      <w:pPr>
        <w:rPr>
          <w:szCs w:val="36"/>
        </w:rPr>
      </w:pPr>
      <w:r w:rsidRPr="00B610B7">
        <w:rPr>
          <w:b/>
          <w:sz w:val="28"/>
          <w:szCs w:val="36"/>
        </w:rPr>
        <w:t>SKINEFEKT - POVRCHOVÝ JEV</w:t>
      </w:r>
      <w:r>
        <w:rPr>
          <w:szCs w:val="36"/>
        </w:rPr>
        <w:br/>
        <w:t>Při průchodem</w:t>
      </w:r>
      <w:r w:rsidR="00AC0FF2">
        <w:rPr>
          <w:szCs w:val="36"/>
        </w:rPr>
        <w:t xml:space="preserve"> </w:t>
      </w:r>
      <w:r>
        <w:rPr>
          <w:szCs w:val="36"/>
        </w:rPr>
        <w:t xml:space="preserve"> AC proudu vodičem</w:t>
      </w:r>
      <w:r w:rsidR="00D97080">
        <w:rPr>
          <w:szCs w:val="36"/>
        </w:rPr>
        <w:t xml:space="preserve"> dochází ke vzniku časové proměnného </w:t>
      </w:r>
      <w:r w:rsidR="00D97080" w:rsidRPr="00AC0FF2">
        <w:rPr>
          <w:b/>
          <w:szCs w:val="36"/>
        </w:rPr>
        <w:t>magnetického pole</w:t>
      </w:r>
      <w:r w:rsidR="00D97080">
        <w:rPr>
          <w:szCs w:val="36"/>
        </w:rPr>
        <w:t xml:space="preserve">, které zpět do vodiče </w:t>
      </w:r>
      <w:r w:rsidR="00D97080" w:rsidRPr="00AC0FF2">
        <w:rPr>
          <w:b/>
          <w:szCs w:val="36"/>
        </w:rPr>
        <w:t>indukuje napětí</w:t>
      </w:r>
      <w:r w:rsidR="00D97080">
        <w:rPr>
          <w:szCs w:val="36"/>
        </w:rPr>
        <w:t xml:space="preserve">. To se nejvíce indukuje v ose vodiče a směrem ke kraji se zmenšuje. To způsobuje </w:t>
      </w:r>
      <w:r w:rsidR="00D97080" w:rsidRPr="00AC0FF2">
        <w:rPr>
          <w:b/>
          <w:szCs w:val="36"/>
        </w:rPr>
        <w:t>nerovnoměrné rozložení proudové hustoty</w:t>
      </w:r>
      <w:r w:rsidR="00D97080">
        <w:rPr>
          <w:szCs w:val="36"/>
        </w:rPr>
        <w:t xml:space="preserve"> (ve středu je minimální, na okrajích maximální), takže lze říct, že elektrický proud protéká pouze na povrchu vodiče. Ten to jev se projevu </w:t>
      </w:r>
      <w:r w:rsidR="00D97080" w:rsidRPr="00AC0FF2">
        <w:rPr>
          <w:b/>
          <w:szCs w:val="36"/>
        </w:rPr>
        <w:t>zvětšením odporu</w:t>
      </w:r>
      <w:r w:rsidR="00D97080">
        <w:rPr>
          <w:szCs w:val="36"/>
        </w:rPr>
        <w:t xml:space="preserve"> vodiče v AC obvodech.</w:t>
      </w:r>
    </w:p>
    <w:p w:rsidR="00B610B7" w:rsidRDefault="00D97080" w:rsidP="00426770">
      <w:pPr>
        <w:rPr>
          <w:szCs w:val="36"/>
        </w:rPr>
      </w:pPr>
      <w:r>
        <w:rPr>
          <w:szCs w:val="36"/>
        </w:rPr>
        <w:t>Tento jev lze zmenšit zvětšením povrchem vodiče nebo jeho postříbřením.</w:t>
      </w:r>
    </w:p>
    <w:p w:rsidR="00B610B7" w:rsidRDefault="00B610B7" w:rsidP="00426770">
      <w:pPr>
        <w:rPr>
          <w:b/>
        </w:rPr>
      </w:pPr>
    </w:p>
    <w:p w:rsidR="00B610B7" w:rsidRDefault="00B610B7">
      <w:pPr>
        <w:rPr>
          <w:b/>
        </w:rPr>
      </w:pPr>
      <w:r>
        <w:rPr>
          <w:b/>
        </w:rPr>
        <w:br w:type="page"/>
      </w:r>
    </w:p>
    <w:p w:rsidR="00A64098" w:rsidRDefault="00A43E4E" w:rsidP="00426770">
      <w:r>
        <w:rPr>
          <w:b/>
        </w:rPr>
        <w:lastRenderedPageBreak/>
        <w:t>ZTRÁTOVÝ ČINITEL CÍVKY</w:t>
      </w:r>
      <w:r w:rsidR="00C17D9C">
        <w:rPr>
          <w:b/>
        </w:rPr>
        <w:tab/>
        <w:t>tg</w:t>
      </w:r>
      <w:r w:rsidR="00C17D9C" w:rsidRPr="00C17D9C">
        <w:rPr>
          <w:b/>
        </w:rPr>
        <w:t xml:space="preserve"> </w:t>
      </w:r>
      <w:r w:rsidR="00C17D9C">
        <w:rPr>
          <w:b/>
        </w:rPr>
        <w:t>ϑ</w:t>
      </w:r>
      <w:r w:rsidR="006340D8">
        <w:rPr>
          <w:b/>
        </w:rPr>
        <w:br/>
      </w:r>
      <w:r w:rsidR="00FC5725">
        <w:t xml:space="preserve">Cívka se chová obdobně jako ideální indukčnost a ideální odpor. </w:t>
      </w:r>
      <w:r w:rsidR="00280181">
        <w:t>Proto ji lze nahradit zapojením ideální indukčnosti a ztrátového odporu.</w:t>
      </w:r>
      <w:r w:rsidR="004E7C97">
        <w:t xml:space="preserve"> </w:t>
      </w:r>
      <w:r w:rsidR="00FF4293">
        <w:t xml:space="preserve">Ztrátový činitel je opět dán </w:t>
      </w:r>
      <w:r w:rsidR="00FF4293" w:rsidRPr="00F20260">
        <w:rPr>
          <w:b/>
        </w:rPr>
        <w:t>poměrem mezi odporovou a indukční</w:t>
      </w:r>
      <w:r w:rsidR="00FF4293">
        <w:t xml:space="preserve"> </w:t>
      </w:r>
      <w:r w:rsidR="00DD6E04">
        <w:t>složkou impedance</w:t>
      </w:r>
      <w:r w:rsidR="00FF4293">
        <w:t xml:space="preserve"> cívky.</w:t>
      </w:r>
    </w:p>
    <w:p w:rsidR="006340D8" w:rsidRDefault="00631F0A" w:rsidP="005D08EB">
      <w:pPr>
        <w:jc w:val="right"/>
      </w:pPr>
      <w:r w:rsidRPr="00631F0A">
        <w:rPr>
          <w:b/>
          <w:noProof/>
          <w:lang w:eastAsia="cs-CZ"/>
        </w:rPr>
        <w:pict>
          <v:group id="_x0000_s1337" style="position:absolute;left:0;text-align:left;margin-left:-1.2pt;margin-top:4.3pt;width:286.35pt;height:245.15pt;z-index:251890688" coordorigin="1393,2135" coordsize="5727,4903">
            <v:group id="_x0000_s1252" style="position:absolute;left:4429;top:2534;width:1928;height:1719;flip:y" coordorigin="4429,3203" coordsize="1929,1660">
              <v:shape id="_x0000_s1253" type="#_x0000_t32" style="position:absolute;left:4565;top:3203;width:0;height:1660;flip:y" o:connectortype="straight">
                <v:stroke endarrow="block"/>
              </v:shape>
              <v:shape id="_x0000_s1254" type="#_x0000_t32" style="position:absolute;left:4429;top:4726;width:1929;height:0" o:connectortype="straight">
                <v:stroke endarrow="block"/>
              </v:shape>
            </v:group>
            <v:group id="_x0000_s1336" style="position:absolute;left:1393;top:2135;width:5727;height:4903" coordorigin="1393,2644" coordsize="5727,4903">
              <v:group id="_x0000_s1251" style="position:absolute;left:4429;top:5537;width:1929;height:1660" coordorigin="4429,3203" coordsize="1929,1660">
                <v:shape id="_x0000_s1249" type="#_x0000_t32" style="position:absolute;left:4565;top:3203;width:0;height:1660;flip:y" o:connectortype="straight">
                  <v:stroke endarrow="block"/>
                </v:shape>
                <v:shape id="_x0000_s1250" type="#_x0000_t32" style="position:absolute;left:4429;top:4726;width:1929;height:0" o:connectortype="straight">
                  <v:stroke endarrow="block"/>
                </v:shape>
              </v:group>
              <v:shape id="_x0000_s1261" type="#_x0000_t32" style="position:absolute;left:4565;top:5537;width:1793;height:0" o:connectortype="straight" strokecolor="black [3200]" strokeweight="1pt">
                <v:stroke dashstyle="dash"/>
                <v:shadow color="#868686"/>
              </v:shape>
              <v:shape id="_x0000_s1262" type="#_x0000_t32" style="position:absolute;left:6357;top:5537;width:1;height:1523;flip:x y" o:connectortype="straight" strokecolor="black [3200]" strokeweight="1pt">
                <v:stroke dashstyle="dash"/>
                <v:shadow color="#868686"/>
              </v:shape>
              <v:group id="_x0000_s1335" style="position:absolute;left:1393;top:2644;width:5727;height:4903" coordorigin="1393,2644" coordsize="5727,4903">
                <v:shape id="_x0000_s1259" type="#_x0000_t32" style="position:absolute;left:4565;top:4762;width:1793;height:0" o:connectortype="straight" strokecolor="black [3200]" strokeweight="1pt">
                  <v:stroke dashstyle="dash"/>
                  <v:shadow color="#868686"/>
                </v:shape>
                <v:shape id="_x0000_s1260" type="#_x0000_t32" style="position:absolute;left:6357;top:3185;width:0;height:1577" o:connectortype="straight" strokecolor="black [3200]" strokeweight="1pt">
                  <v:stroke dashstyle="dash"/>
                  <v:shadow color="#868686"/>
                </v:shape>
                <v:group id="_x0000_s1277" style="position:absolute;left:1393;top:2644;width:5727;height:4903" coordorigin="1393,2644" coordsize="5727,4903">
                  <v:group id="_x0000_s1272" style="position:absolute;left:1393;top:2644;width:5727;height:4903" coordorigin="1393,2644" coordsize="5727,4903">
                    <v:group id="_x0000_s1242" style="position:absolute;left:1393;top:5171;width:1238;height:2376" coordorigin="2179,3189" coordsize="1238,2376">
                      <v:group id="_x0000_s1229" style="position:absolute;left:2333;top:3270;width:1084;height:2213" coordorigin="2333,3270" coordsize="1084,2213">
                        <v:group id="_x0000_s1209" style="position:absolute;left:3205;top:3600;width:212;height:770" coordorigin="3040,3700" coordsize="550,2000">
                          <v:oval id="_x0000_s1204" style="position:absolute;left:3090;top:3700;width:500;height:500"/>
                          <v:oval id="_x0000_s1205" style="position:absolute;left:3090;top:4200;width:500;height:500"/>
                          <v:oval id="_x0000_s1206" style="position:absolute;left:3090;top:4700;width:500;height:500"/>
                          <v:oval id="_x0000_s1207" style="position:absolute;left:3090;top:5200;width:500;height:500"/>
                          <v:rect id="_x0000_s1208" style="position:absolute;left:3040;top:3700;width:290;height:2000" fillcolor="white [3212]" strokecolor="white [3212]"/>
                        </v:group>
                        <v:shape id="_x0000_s1224" type="#_x0000_t32" style="position:absolute;left:3317;top:4370;width:0;height:1113" o:connectortype="straight"/>
                        <v:rect id="_x0000_s1216" style="position:absolute;left:3252;top:4700;width:149;height:514"/>
                        <v:shape id="_x0000_s1225" type="#_x0000_t32" style="position:absolute;left:3317;top:3270;width:0;height:330;flip:y" o:connectortype="straight"/>
                        <v:shape id="_x0000_s1226" type="#_x0000_t32" style="position:absolute;left:2333;top:3270;width:984;height:0;flip:x" o:connectortype="straight"/>
                        <v:shape id="_x0000_s1227" type="#_x0000_t32" style="position:absolute;left:2333;top:5483;width:984;height:0;flip:x" o:connectortype="straight"/>
                      </v:group>
                      <v:oval id="_x0000_s1236" style="position:absolute;left:2179;top:3189;width:154;height:158"/>
                      <v:oval id="_x0000_s1237" style="position:absolute;left:2179;top:5407;width:154;height:158"/>
                    </v:group>
                    <v:group id="_x0000_s1244" style="position:absolute;left:1393;top:3203;width:1966;height:1559" coordorigin="2179,5805" coordsize="1966,1559">
                      <v:group id="_x0000_s1243" style="position:absolute;left:2179;top:5805;width:1966;height:1559" coordorigin="2179,5805" coordsize="1966,1559">
                        <v:group id="_x0000_s1235" style="position:absolute;left:2333;top:5895;width:1812;height:1396" coordorigin="2333,5895" coordsize="1812,1396">
                          <v:group id="_x0000_s1217" style="position:absolute;left:3252;top:6208;width:212;height:770" coordorigin="3040,3700" coordsize="550,2000">
                            <v:oval id="_x0000_s1218" style="position:absolute;left:3090;top:3700;width:500;height:500"/>
                            <v:oval id="_x0000_s1219" style="position:absolute;left:3090;top:4200;width:500;height:500"/>
                            <v:oval id="_x0000_s1220" style="position:absolute;left:3090;top:4700;width:500;height:500"/>
                            <v:oval id="_x0000_s1221" style="position:absolute;left:3090;top:5200;width:500;height:500"/>
                            <v:rect id="_x0000_s1222" style="position:absolute;left:3040;top:3700;width:290;height:2000" fillcolor="white [3212]" strokecolor="white [3212]"/>
                          </v:group>
                          <v:rect id="_x0000_s1223" style="position:absolute;left:3996;top:6401;width:149;height:514"/>
                          <v:shape id="_x0000_s1228" type="#_x0000_t32" style="position:absolute;left:2333;top:5895;width:1737;height:1;flip:x" o:connectortype="straight"/>
                          <v:shape id="_x0000_s1230" type="#_x0000_t32" style="position:absolute;left:3364;top:5895;width:0;height:313;flip:y" o:connectortype="straight"/>
                          <v:shape id="_x0000_s1231" type="#_x0000_t32" style="position:absolute;left:3364;top:6978;width:0;height:313;flip:y" o:connectortype="straight"/>
                          <v:shape id="_x0000_s1232" type="#_x0000_t32" style="position:absolute;left:4070;top:6915;width:1;height:376;flip:y" o:connectortype="straight"/>
                          <v:shape id="_x0000_s1233" type="#_x0000_t32" style="position:absolute;left:4071;top:5895;width:1;height:506;flip:y" o:connectortype="straight"/>
                          <v:shape id="_x0000_s1234" type="#_x0000_t32" style="position:absolute;left:2333;top:7290;width:1737;height:1;flip:x" o:connectortype="straight"/>
                        </v:group>
                        <v:oval id="_x0000_s1238" style="position:absolute;left:2179;top:5805;width:154;height:158"/>
                        <v:oval id="_x0000_s1239" style="position:absolute;left:2179;top:7206;width:154;height:158"/>
                      </v:group>
                      <v:oval id="_x0000_s1240" style="position:absolute;left:3329;top:7244;width:72;height:84" fillcolor="black [3213]" strokecolor="black [3213]"/>
                      <v:oval id="_x0000_s1241" style="position:absolute;left:3329;top:5849;width:72;height:84" fillcolor="black [3213]" strokecolor="black [3213]"/>
                    </v:group>
                    <v:shape id="_x0000_s1245" type="#_x0000_t202" style="position:absolute;left:2012;top:3799;width:454;height:399;mso-width-relative:margin;mso-height-relative:margin" filled="f" stroked="f">
                      <v:textbox style="mso-next-textbox:#_x0000_s1245">
                        <w:txbxContent>
                          <w:p w:rsidR="008E535A" w:rsidRPr="00FB0526" w:rsidRDefault="008E535A">
                            <w:pPr>
                              <w:rPr>
                                <w:b/>
                              </w:rPr>
                            </w:pPr>
                            <w:r w:rsidRPr="00FB0526">
                              <w:rPr>
                                <w:b/>
                              </w:rPr>
                              <w:t>L</w:t>
                            </w:r>
                          </w:p>
                        </w:txbxContent>
                      </v:textbox>
                    </v:shape>
                    <v:shape id="_x0000_s1246" type="#_x0000_t202" style="position:absolute;left:2756;top:5775;width:454;height:399;mso-width-relative:margin;mso-height-relative:margin" filled="f" stroked="f">
                      <v:textbox style="mso-next-textbox:#_x0000_s1246">
                        <w:txbxContent>
                          <w:p w:rsidR="008E535A" w:rsidRPr="00FB0526" w:rsidRDefault="008E535A" w:rsidP="00FB0526">
                            <w:pPr>
                              <w:rPr>
                                <w:b/>
                              </w:rPr>
                            </w:pPr>
                            <w:r w:rsidRPr="00FB0526">
                              <w:rPr>
                                <w:b/>
                              </w:rPr>
                              <w:t>L</w:t>
                            </w:r>
                          </w:p>
                        </w:txbxContent>
                      </v:textbox>
                    </v:shape>
                    <v:shape id="_x0000_s1247" type="#_x0000_t202" style="position:absolute;left:3522;top:3799;width:454;height:399;mso-width-relative:margin;mso-height-relative:margin" filled="f" stroked="f">
                      <v:textbox style="mso-next-textbox:#_x0000_s1247">
                        <w:txbxContent>
                          <w:p w:rsidR="008E535A" w:rsidRPr="00FB0526" w:rsidRDefault="008E535A" w:rsidP="00FB0526">
                            <w:pPr>
                              <w:rPr>
                                <w:b/>
                              </w:rPr>
                            </w:pPr>
                            <w:r>
                              <w:rPr>
                                <w:b/>
                              </w:rPr>
                              <w:t>R</w:t>
                            </w:r>
                          </w:p>
                        </w:txbxContent>
                      </v:textbox>
                    </v:shape>
                    <v:shape id="_x0000_s1248" type="#_x0000_t202" style="position:absolute;left:2832;top:6797;width:454;height:399;mso-width-relative:margin;mso-height-relative:margin" filled="f" stroked="f">
                      <v:textbox style="mso-next-textbox:#_x0000_s1248">
                        <w:txbxContent>
                          <w:p w:rsidR="008E535A" w:rsidRPr="00FB0526" w:rsidRDefault="008E535A" w:rsidP="00FB0526">
                            <w:pPr>
                              <w:rPr>
                                <w:b/>
                              </w:rPr>
                            </w:pPr>
                            <w:r>
                              <w:rPr>
                                <w:b/>
                              </w:rPr>
                              <w:t>R</w:t>
                            </w:r>
                          </w:p>
                        </w:txbxContent>
                      </v:textbox>
                    </v:shape>
                    <v:shape id="_x0000_s1255" type="#_x0000_t202" style="position:absolute;left:3976;top:4438;width:454;height:399;mso-width-relative:margin;mso-height-relative:margin" filled="f" stroked="f">
                      <v:textbox style="mso-next-textbox:#_x0000_s1255">
                        <w:txbxContent>
                          <w:p w:rsidR="008E535A" w:rsidRPr="00FB0526" w:rsidRDefault="008E535A" w:rsidP="000E703F">
                            <w:pPr>
                              <w:rPr>
                                <w:b/>
                              </w:rPr>
                            </w:pPr>
                            <w:r>
                              <w:rPr>
                                <w:b/>
                              </w:rPr>
                              <w:t>I</w:t>
                            </w:r>
                            <w:r w:rsidRPr="000E703F">
                              <w:rPr>
                                <w:b/>
                                <w:vertAlign w:val="subscript"/>
                              </w:rPr>
                              <w:t>L</w:t>
                            </w:r>
                          </w:p>
                        </w:txbxContent>
                      </v:textbox>
                    </v:shape>
                    <v:shape id="_x0000_s1256" type="#_x0000_t202" style="position:absolute;left:5904;top:2644;width:454;height:399;mso-width-relative:margin;mso-height-relative:margin" filled="f" stroked="f">
                      <v:textbox style="mso-next-textbox:#_x0000_s1256">
                        <w:txbxContent>
                          <w:p w:rsidR="008E535A" w:rsidRPr="00FB0526" w:rsidRDefault="008E535A" w:rsidP="000E703F">
                            <w:pPr>
                              <w:rPr>
                                <w:b/>
                              </w:rPr>
                            </w:pPr>
                            <w:r>
                              <w:rPr>
                                <w:b/>
                              </w:rPr>
                              <w:t>I</w:t>
                            </w:r>
                            <w:r>
                              <w:rPr>
                                <w:b/>
                                <w:vertAlign w:val="subscript"/>
                              </w:rPr>
                              <w:t>R</w:t>
                            </w:r>
                          </w:p>
                        </w:txbxContent>
                      </v:textbox>
                    </v:shape>
                    <v:shape id="_x0000_s1257" type="#_x0000_t202" style="position:absolute;left:3976;top:5536;width:708;height:399;mso-width-relative:margin;mso-height-relative:margin" filled="f" stroked="f">
                      <v:textbox style="mso-next-textbox:#_x0000_s1257">
                        <w:txbxContent>
                          <w:p w:rsidR="008E535A" w:rsidRPr="00FB0526" w:rsidRDefault="008E535A" w:rsidP="000E703F">
                            <w:pPr>
                              <w:rPr>
                                <w:b/>
                              </w:rPr>
                            </w:pPr>
                            <w:r>
                              <w:rPr>
                                <w:b/>
                              </w:rPr>
                              <w:t>U</w:t>
                            </w:r>
                            <w:r w:rsidRPr="000E703F">
                              <w:rPr>
                                <w:b/>
                                <w:vertAlign w:val="subscript"/>
                              </w:rPr>
                              <w:t>L</w:t>
                            </w:r>
                          </w:p>
                        </w:txbxContent>
                      </v:textbox>
                    </v:shape>
                    <v:shape id="_x0000_s1258" type="#_x0000_t202" style="position:absolute;left:6172;top:7148;width:708;height:399;mso-width-relative:margin;mso-height-relative:margin" filled="f" stroked="f">
                      <v:textbox style="mso-next-textbox:#_x0000_s1258">
                        <w:txbxContent>
                          <w:p w:rsidR="008E535A" w:rsidRPr="00FB0526" w:rsidRDefault="008E535A" w:rsidP="000E703F">
                            <w:pPr>
                              <w:rPr>
                                <w:b/>
                              </w:rPr>
                            </w:pPr>
                            <w:r>
                              <w:rPr>
                                <w:b/>
                              </w:rPr>
                              <w:t>U</w:t>
                            </w:r>
                            <w:r>
                              <w:rPr>
                                <w:b/>
                                <w:vertAlign w:val="subscript"/>
                              </w:rPr>
                              <w:t>R</w:t>
                            </w:r>
                          </w:p>
                        </w:txbxContent>
                      </v:textbox>
                    </v:shape>
                    <v:shape id="_x0000_s1263" type="#_x0000_t32" style="position:absolute;left:4565;top:5536;width:1792;height:1523;flip:y" o:connectortype="straight">
                      <v:stroke endarrow="block"/>
                    </v:shape>
                    <v:shape id="_x0000_s1264" type="#_x0000_t32" style="position:absolute;left:4565;top:3185;width:1792;height:1577" o:connectortype="straight">
                      <v:stroke endarrow="block"/>
                    </v:shape>
                    <v:shape id="_x0000_s1266" type="#_x0000_t202" style="position:absolute;left:6412;top:5376;width:708;height:399;mso-width-relative:margin;mso-height-relative:margin" filled="f" stroked="f">
                      <v:textbox style="mso-next-textbox:#_x0000_s1266">
                        <w:txbxContent>
                          <w:p w:rsidR="008E535A" w:rsidRPr="00FB0526" w:rsidRDefault="008E535A" w:rsidP="009F6CA5">
                            <w:pPr>
                              <w:rPr>
                                <w:b/>
                              </w:rPr>
                            </w:pPr>
                            <w:r>
                              <w:rPr>
                                <w:b/>
                              </w:rPr>
                              <w:t>U</w:t>
                            </w:r>
                          </w:p>
                        </w:txbxContent>
                      </v:textbox>
                    </v:shape>
                    <v:shape id="_x0000_s1267" type="#_x0000_t202" style="position:absolute;left:6412;top:4487;width:708;height:399;mso-width-relative:margin;mso-height-relative:margin" filled="f" stroked="f">
                      <v:textbox style="mso-next-textbox:#_x0000_s1267">
                        <w:txbxContent>
                          <w:p w:rsidR="008E535A" w:rsidRPr="00FB0526" w:rsidRDefault="008E535A" w:rsidP="009F6CA5">
                            <w:pPr>
                              <w:rPr>
                                <w:b/>
                              </w:rPr>
                            </w:pPr>
                            <w:r>
                              <w:rPr>
                                <w:b/>
                              </w:rPr>
                              <w:t>I</w:t>
                            </w:r>
                          </w:p>
                        </w:txbxContent>
                      </v:textbox>
                    </v:shape>
                    <v:shape id="_x0000_s1268" type="#_x0000_t202" style="position:absolute;left:4565;top:6283;width:708;height:399;mso-width-relative:margin;mso-height-relative:margin" filled="f" stroked="f">
                      <v:textbox style="mso-next-textbox:#_x0000_s1268">
                        <w:txbxContent>
                          <w:p w:rsidR="008E535A" w:rsidRPr="00A95A5B" w:rsidRDefault="008E535A" w:rsidP="004C28D7">
                            <w:pPr>
                              <w:rPr>
                                <w:b/>
                              </w:rPr>
                            </w:pPr>
                            <w:r>
                              <w:rPr>
                                <w:b/>
                              </w:rPr>
                              <w:t>ϑ</w:t>
                            </w:r>
                          </w:p>
                          <w:p w:rsidR="008E535A" w:rsidRPr="004C28D7" w:rsidRDefault="008E535A" w:rsidP="004C28D7"/>
                        </w:txbxContent>
                      </v:textbox>
                    </v:shape>
                    <v:shape id="_x0000_s1269" type="#_x0000_t202" style="position:absolute;left:5030;top:6660;width:708;height:399;mso-width-relative:margin;mso-height-relative:margin" filled="f" stroked="f">
                      <v:textbox style="mso-next-textbox:#_x0000_s1269">
                        <w:txbxContent>
                          <w:p w:rsidR="008E535A" w:rsidRPr="00A95A5B" w:rsidRDefault="008E535A" w:rsidP="004C28D7">
                            <w:pPr>
                              <w:rPr>
                                <w:b/>
                              </w:rPr>
                            </w:pPr>
                            <w:r w:rsidRPr="00A95A5B">
                              <w:rPr>
                                <w:b/>
                              </w:rPr>
                              <w:t>ϕ</w:t>
                            </w:r>
                          </w:p>
                          <w:p w:rsidR="008E535A" w:rsidRPr="004C28D7" w:rsidRDefault="008E535A" w:rsidP="004C28D7"/>
                        </w:txbxContent>
                      </v:textbox>
                    </v:shape>
                    <v:shape id="_x0000_s1270" type="#_x0000_t202" style="position:absolute;left:4565;top:3506;width:708;height:399;mso-width-relative:margin;mso-height-relative:margin" filled="f" stroked="f">
                      <v:textbox style="mso-next-textbox:#_x0000_s1270">
                        <w:txbxContent>
                          <w:p w:rsidR="008E535A" w:rsidRPr="00A95A5B" w:rsidRDefault="008E535A" w:rsidP="00C94EC3">
                            <w:pPr>
                              <w:rPr>
                                <w:b/>
                              </w:rPr>
                            </w:pPr>
                            <w:r>
                              <w:rPr>
                                <w:b/>
                              </w:rPr>
                              <w:t>ϑ</w:t>
                            </w:r>
                          </w:p>
                          <w:p w:rsidR="008E535A" w:rsidRPr="004C28D7" w:rsidRDefault="008E535A" w:rsidP="00C94EC3"/>
                        </w:txbxContent>
                      </v:textbox>
                    </v:shape>
                    <v:shape id="_x0000_s1271" type="#_x0000_t202" style="position:absolute;left:5030;top:3247;width:708;height:399;mso-width-relative:margin;mso-height-relative:margin" filled="f" stroked="f">
                      <v:textbox style="mso-next-textbox:#_x0000_s1271">
                        <w:txbxContent>
                          <w:p w:rsidR="008E535A" w:rsidRPr="00A95A5B" w:rsidRDefault="008E535A" w:rsidP="00C94EC3">
                            <w:pPr>
                              <w:rPr>
                                <w:b/>
                              </w:rPr>
                            </w:pPr>
                            <w:r w:rsidRPr="00A95A5B">
                              <w:rPr>
                                <w:b/>
                              </w:rPr>
                              <w:t>ϕ</w:t>
                            </w:r>
                          </w:p>
                          <w:p w:rsidR="008E535A" w:rsidRPr="004C28D7" w:rsidRDefault="008E535A" w:rsidP="00C94EC3"/>
                        </w:txbxContent>
                      </v:textbox>
                    </v:shape>
                  </v:group>
                  <v:shape id="_x0000_s1273" type="#_x0000_t19" style="position:absolute;left:4565;top:3799;width:708;height:399;flip:y" adj=",-7945" path="wr-21600,,21600,43200,,,21600,21554nfewr-21600,,21600,43200,,,21600,21554l,21600nsxe">
                    <v:path o:connectlocs="0,0;21600,21554;0,21600"/>
                  </v:shape>
                  <v:shape id="_x0000_s1274" type="#_x0000_t19" style="position:absolute;left:5409;top:3185;width:495;height:720;flip:y"/>
                  <v:shape id="_x0000_s1275" type="#_x0000_t19" style="position:absolute;left:5186;top:6520;width:552;height:539"/>
                  <v:shape id="_x0000_s1276" type="#_x0000_t19" style="position:absolute;left:4565;top:6096;width:532;height:512"/>
                </v:group>
              </v:group>
            </v:group>
          </v:group>
        </w:pict>
      </w:r>
    </w:p>
    <w:p w:rsidR="006340D8" w:rsidRDefault="00631F0A" w:rsidP="00426770">
      <w:r w:rsidRPr="00631F0A">
        <w:rPr>
          <w:b/>
          <w:noProof/>
          <w:lang w:eastAsia="cs-CZ"/>
        </w:rPr>
        <w:pict>
          <v:shape id="_x0000_s1339" type="#_x0000_t202" style="position:absolute;margin-left:325.25pt;margin-top:-.4pt;width:181.45pt;height:56.95pt;z-index:251892736;mso-width-percent:400;mso-width-percent:400;mso-width-relative:margin;mso-height-relative:margin" filled="f" stroked="f">
            <v:textbox>
              <w:txbxContent>
                <w:p w:rsidR="008E535A" w:rsidRPr="00FE48A7" w:rsidRDefault="008E535A" w:rsidP="00575D76">
                  <w:pPr>
                    <w:rPr>
                      <w:b/>
                    </w:rPr>
                  </w:pPr>
                  <w:r>
                    <w:rPr>
                      <w:b/>
                    </w:rPr>
                    <w:t>Paralelní</w:t>
                  </w:r>
                  <w:r w:rsidRPr="00FE48A7">
                    <w:rPr>
                      <w:b/>
                    </w:rPr>
                    <w:t xml:space="preserve"> ztrátový </w:t>
                  </w:r>
                  <w:r>
                    <w:rPr>
                      <w:b/>
                    </w:rPr>
                    <w:t>činitel</w:t>
                  </w:r>
                  <w:r w:rsidRPr="00FE48A7">
                    <w:rPr>
                      <w:b/>
                    </w:rPr>
                    <w:t>:</w:t>
                  </w:r>
                </w:p>
              </w:txbxContent>
            </v:textbox>
          </v:shape>
        </w:pict>
      </w:r>
    </w:p>
    <w:p w:rsidR="00D15209" w:rsidRDefault="00630335" w:rsidP="005D08EB">
      <w:pPr>
        <w:jc w:val="right"/>
      </w:pPr>
      <m:oMathPara>
        <m:oMathParaPr>
          <m:jc m:val="right"/>
        </m:oMathParaPr>
        <m:oMath>
          <m:r>
            <w:rPr>
              <w:rFonts w:ascii="Cambria Math" w:hAnsi="Cambria Math"/>
            </w:rPr>
            <m:t xml:space="preserve">tgϑ=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L</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L</m:t>
                  </m:r>
                </m:sub>
              </m:sSub>
            </m:num>
            <m:den>
              <m:r>
                <w:rPr>
                  <w:rFonts w:ascii="Cambria Math" w:hAnsi="Cambria Math"/>
                </w:rPr>
                <m:t>R</m:t>
              </m:r>
            </m:den>
          </m:f>
          <m:r>
            <w:rPr>
              <w:rFonts w:ascii="Cambria Math" w:hAnsi="Cambria Math"/>
            </w:rPr>
            <m:t xml:space="preserve">= </m:t>
          </m:r>
          <m:f>
            <m:fPr>
              <m:ctrlPr>
                <w:rPr>
                  <w:rFonts w:ascii="Cambria Math" w:hAnsi="Cambria Math"/>
                  <w:i/>
                </w:rPr>
              </m:ctrlPr>
            </m:fPr>
            <m:num>
              <m:r>
                <w:rPr>
                  <w:rFonts w:ascii="Cambria Math" w:hAnsi="Cambria Math"/>
                </w:rPr>
                <m:t>ωL</m:t>
              </m:r>
            </m:num>
            <m:den>
              <m:r>
                <w:rPr>
                  <w:rFonts w:ascii="Cambria Math" w:hAnsi="Cambria Math"/>
                </w:rPr>
                <m:t>R</m:t>
              </m:r>
            </m:den>
          </m:f>
        </m:oMath>
      </m:oMathPara>
    </w:p>
    <w:p w:rsidR="00D15209" w:rsidRDefault="00D15209" w:rsidP="00426770"/>
    <w:p w:rsidR="00D15209" w:rsidRDefault="00D15209" w:rsidP="00426770"/>
    <w:p w:rsidR="00D15209" w:rsidRDefault="00631F0A" w:rsidP="00426770">
      <w:r w:rsidRPr="00631F0A">
        <w:rPr>
          <w:b/>
          <w:noProof/>
          <w:lang w:eastAsia="cs-CZ"/>
        </w:rPr>
        <w:pict>
          <v:shape id="_x0000_s1338" type="#_x0000_t202" style="position:absolute;margin-left:321.05pt;margin-top:23.95pt;width:181.25pt;height:52pt;z-index:251891712;mso-width-percent:400;mso-width-percent:400;mso-width-relative:margin;mso-height-relative:margin" filled="f" stroked="f">
            <v:textbox>
              <w:txbxContent>
                <w:p w:rsidR="008E535A" w:rsidRPr="00FE48A7" w:rsidRDefault="008E535A" w:rsidP="00575D76">
                  <w:pPr>
                    <w:rPr>
                      <w:b/>
                    </w:rPr>
                  </w:pPr>
                  <w:r w:rsidRPr="00FE48A7">
                    <w:rPr>
                      <w:b/>
                    </w:rPr>
                    <w:t xml:space="preserve">Sériový ztrátový </w:t>
                  </w:r>
                  <w:r>
                    <w:rPr>
                      <w:b/>
                    </w:rPr>
                    <w:t>činitel</w:t>
                  </w:r>
                  <w:r w:rsidRPr="00FE48A7">
                    <w:rPr>
                      <w:b/>
                    </w:rPr>
                    <w:t>:</w:t>
                  </w:r>
                </w:p>
              </w:txbxContent>
            </v:textbox>
          </v:shape>
        </w:pict>
      </w:r>
    </w:p>
    <w:p w:rsidR="008F4489" w:rsidRDefault="008F4489" w:rsidP="00426770"/>
    <w:p w:rsidR="00D15209" w:rsidRDefault="00035F48" w:rsidP="008F4489">
      <w:pPr>
        <w:jc w:val="right"/>
      </w:pPr>
      <m:oMathPara>
        <m:oMathParaPr>
          <m:jc m:val="right"/>
        </m:oMathParaPr>
        <m:oMath>
          <m:r>
            <w:rPr>
              <w:rFonts w:ascii="Cambria Math" w:hAnsi="Cambria Math"/>
            </w:rPr>
            <m:t xml:space="preserve">tgϑ=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R</m:t>
                  </m:r>
                </m:sub>
              </m:sSub>
            </m:num>
            <m:den>
              <m:sSub>
                <m:sSubPr>
                  <m:ctrlPr>
                    <w:rPr>
                      <w:rFonts w:ascii="Cambria Math" w:hAnsi="Cambria Math"/>
                      <w:i/>
                    </w:rPr>
                  </m:ctrlPr>
                </m:sSubPr>
                <m:e>
                  <m:r>
                    <w:rPr>
                      <w:rFonts w:ascii="Cambria Math" w:hAnsi="Cambria Math"/>
                    </w:rPr>
                    <m:t>U</m:t>
                  </m:r>
                </m:e>
                <m:sub>
                  <m:r>
                    <w:rPr>
                      <w:rFonts w:ascii="Cambria Math" w:hAnsi="Cambria Math"/>
                    </w:rPr>
                    <m:t>L</m:t>
                  </m:r>
                </m:sub>
              </m:sSub>
            </m:den>
          </m:f>
          <m:r>
            <w:rPr>
              <w:rFonts w:ascii="Cambria Math" w:hAnsi="Cambria Math"/>
            </w:rPr>
            <m:t xml:space="preserve">= </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X</m:t>
                  </m:r>
                </m:e>
                <m:sub>
                  <m:r>
                    <w:rPr>
                      <w:rFonts w:ascii="Cambria Math" w:hAnsi="Cambria Math"/>
                    </w:rPr>
                    <m:t>L</m:t>
                  </m:r>
                </m:sub>
              </m:sSub>
            </m:den>
          </m:f>
          <m:r>
            <w:rPr>
              <w:rFonts w:ascii="Cambria Math" w:hAnsi="Cambria Math"/>
            </w:rPr>
            <m:t xml:space="preserve">= </m:t>
          </m:r>
          <m:f>
            <m:fPr>
              <m:ctrlPr>
                <w:rPr>
                  <w:rFonts w:ascii="Cambria Math" w:hAnsi="Cambria Math"/>
                  <w:i/>
                </w:rPr>
              </m:ctrlPr>
            </m:fPr>
            <m:num>
              <m:r>
                <w:rPr>
                  <w:rFonts w:ascii="Cambria Math" w:hAnsi="Cambria Math"/>
                </w:rPr>
                <m:t>ωL</m:t>
              </m:r>
            </m:num>
            <m:den>
              <m:r>
                <w:rPr>
                  <w:rFonts w:ascii="Cambria Math" w:hAnsi="Cambria Math"/>
                </w:rPr>
                <m:t>R</m:t>
              </m:r>
            </m:den>
          </m:f>
        </m:oMath>
      </m:oMathPara>
    </w:p>
    <w:p w:rsidR="00D15209" w:rsidRDefault="00D15209" w:rsidP="00426770"/>
    <w:p w:rsidR="00D15209" w:rsidRDefault="00D15209" w:rsidP="00426770">
      <w:pPr>
        <w:rPr>
          <w:i/>
        </w:rPr>
      </w:pPr>
      <w:r w:rsidRPr="00CC044B">
        <w:rPr>
          <w:b/>
          <w:i/>
        </w:rPr>
        <w:t>ϕ</w:t>
      </w:r>
      <w:r w:rsidRPr="00CC044B">
        <w:rPr>
          <w:i/>
        </w:rPr>
        <w:t xml:space="preserve"> - fázový posun </w:t>
      </w:r>
      <w:r w:rsidRPr="00CC044B">
        <w:rPr>
          <w:i/>
        </w:rPr>
        <w:br/>
      </w:r>
      <w:r w:rsidR="0013579A">
        <w:rPr>
          <w:b/>
        </w:rPr>
        <w:t>ϑ</w:t>
      </w:r>
      <w:r w:rsidRPr="00CC044B">
        <w:rPr>
          <w:b/>
          <w:i/>
        </w:rPr>
        <w:t xml:space="preserve"> </w:t>
      </w:r>
      <w:r w:rsidRPr="00CC044B">
        <w:rPr>
          <w:i/>
        </w:rPr>
        <w:t>- ztrátový úhel ( = doplňkový úhel do 180°) - uvádí se v katalogu</w:t>
      </w:r>
      <w:r w:rsidRPr="00CC044B">
        <w:rPr>
          <w:i/>
        </w:rPr>
        <w:br/>
      </w:r>
      <w:r w:rsidRPr="00CC044B">
        <w:rPr>
          <w:b/>
          <w:i/>
        </w:rPr>
        <w:t>Q</w:t>
      </w:r>
      <w:r w:rsidR="0013579A">
        <w:rPr>
          <w:b/>
          <w:i/>
          <w:vertAlign w:val="subscript"/>
        </w:rPr>
        <w:t>L</w:t>
      </w:r>
      <w:r w:rsidRPr="00CC044B">
        <w:rPr>
          <w:b/>
          <w:i/>
        </w:rPr>
        <w:t xml:space="preserve"> </w:t>
      </w:r>
      <w:r w:rsidRPr="00CC044B">
        <w:rPr>
          <w:i/>
        </w:rPr>
        <w:t xml:space="preserve">- jakost </w:t>
      </w:r>
      <w:r w:rsidR="0013579A">
        <w:rPr>
          <w:i/>
        </w:rPr>
        <w:t>cívky</w:t>
      </w:r>
      <w:r w:rsidRPr="00CC044B">
        <w:rPr>
          <w:i/>
        </w:rPr>
        <w:t xml:space="preserve"> (odpovídá převrácené hodnotě ztrátového úhlu)</w:t>
      </w:r>
    </w:p>
    <w:p w:rsidR="007A3FB0" w:rsidRDefault="007A3FB0" w:rsidP="00426770">
      <w:pPr>
        <w:rPr>
          <w:i/>
        </w:rPr>
      </w:pPr>
    </w:p>
    <w:p w:rsidR="007A3FB0" w:rsidRPr="00EA2C13" w:rsidRDefault="007A3FB0" w:rsidP="00426770">
      <w:pPr>
        <w:rPr>
          <w:b/>
          <w:sz w:val="36"/>
        </w:rPr>
      </w:pPr>
      <w:r w:rsidRPr="00EA2C13">
        <w:rPr>
          <w:b/>
          <w:sz w:val="36"/>
        </w:rPr>
        <w:t>TRANSFORMÁTORY</w:t>
      </w:r>
    </w:p>
    <w:p w:rsidR="007A3FB0" w:rsidRDefault="00B25CE3" w:rsidP="00426770">
      <w:r>
        <w:t>Transformátory jsou tvořeny dvěma a více vinutími na společném magnetickém obvodu.</w:t>
      </w:r>
      <w:r w:rsidR="00382A59">
        <w:t xml:space="preserve"> Tyto vinutí se jmenují </w:t>
      </w:r>
      <w:r w:rsidR="00382A59" w:rsidRPr="00AA50EE">
        <w:rPr>
          <w:b/>
        </w:rPr>
        <w:t>primární</w:t>
      </w:r>
      <w:r w:rsidR="00382A59">
        <w:t xml:space="preserve"> (vstupní) a </w:t>
      </w:r>
      <w:r w:rsidR="00382A59" w:rsidRPr="00AA50EE">
        <w:rPr>
          <w:b/>
        </w:rPr>
        <w:t>sekundární</w:t>
      </w:r>
      <w:r w:rsidR="00382A59">
        <w:t xml:space="preserve"> (výstupní). </w:t>
      </w:r>
    </w:p>
    <w:p w:rsidR="00382A59" w:rsidRDefault="00382A59" w:rsidP="00426770">
      <w:r>
        <w:t xml:space="preserve">Průtokem AC proudu primárním vinutí vzniká kolem cívky a v uzavřeném jádru </w:t>
      </w:r>
      <w:r w:rsidRPr="00AA50EE">
        <w:rPr>
          <w:b/>
        </w:rPr>
        <w:t xml:space="preserve">časově proměnný magnetický </w:t>
      </w:r>
      <w:r w:rsidR="00AA50EE">
        <w:rPr>
          <w:b/>
        </w:rPr>
        <w:t>tok</w:t>
      </w:r>
      <w:r>
        <w:t xml:space="preserve">. Tento tok do sekundárního vinutí </w:t>
      </w:r>
      <w:r w:rsidRPr="00AA50EE">
        <w:rPr>
          <w:b/>
        </w:rPr>
        <w:t>indukuje AC napětí</w:t>
      </w:r>
      <w:r>
        <w:t>. Po připojení zátěže na sekundární vinutí začne tímto vinutí protékat elektrický proud.</w:t>
      </w:r>
      <w:r w:rsidR="00BD0940">
        <w:t xml:space="preserve"> Činnost transformátoru je tedy založena na </w:t>
      </w:r>
      <w:r w:rsidR="00BD0940" w:rsidRPr="00AA50EE">
        <w:rPr>
          <w:b/>
        </w:rPr>
        <w:t>elektromagnetické indukci</w:t>
      </w:r>
      <w:r w:rsidR="00BD0940">
        <w:t>.</w:t>
      </w:r>
    </w:p>
    <w:p w:rsidR="00042634" w:rsidRDefault="00BD0940" w:rsidP="00426770">
      <w:r>
        <w:t xml:space="preserve">Transformátory se používají buď ke </w:t>
      </w:r>
      <w:r w:rsidRPr="00AA50EE">
        <w:rPr>
          <w:b/>
        </w:rPr>
        <w:t>změně</w:t>
      </w:r>
      <w:r>
        <w:t xml:space="preserve"> napětí (transformátory zvyšující a snižující), ke galvanickému </w:t>
      </w:r>
      <w:r w:rsidRPr="00AA50EE">
        <w:rPr>
          <w:b/>
        </w:rPr>
        <w:t>oddělení</w:t>
      </w:r>
      <w:r>
        <w:t xml:space="preserve"> (oddělovací transformátory), popř. impedančnímu </w:t>
      </w:r>
      <w:r w:rsidRPr="00AA50EE">
        <w:rPr>
          <w:b/>
        </w:rPr>
        <w:t>přizpůsobení</w:t>
      </w:r>
      <w:r>
        <w:t>.</w:t>
      </w:r>
    </w:p>
    <w:p w:rsidR="00026746" w:rsidRDefault="00026746" w:rsidP="00426770">
      <w:r>
        <w:t xml:space="preserve">Transformátory mohou být </w:t>
      </w:r>
      <w:r w:rsidRPr="00E96072">
        <w:rPr>
          <w:b/>
        </w:rPr>
        <w:t>jednofázové i třífázové</w:t>
      </w:r>
      <w:r>
        <w:t xml:space="preserve">, jejichž vinutí lze zapojit tzv. do trojúhelníku nebo do hvězdy. </w:t>
      </w:r>
    </w:p>
    <w:p w:rsidR="00A61E89" w:rsidRPr="00613B68" w:rsidRDefault="00A61E89" w:rsidP="00426770">
      <w:pPr>
        <w:rPr>
          <w:b/>
        </w:rPr>
      </w:pPr>
      <w:r w:rsidRPr="00613B68">
        <w:rPr>
          <w:b/>
        </w:rPr>
        <w:t>TRANSFORMÁTOROVÉ POMĚRY</w:t>
      </w:r>
      <w:r w:rsidR="00613B68" w:rsidRPr="00613B68">
        <w:rPr>
          <w:b/>
        </w:rPr>
        <w:t xml:space="preserve"> </w:t>
      </w:r>
      <w:r w:rsidR="00613B68" w:rsidRPr="00613B68">
        <w:rPr>
          <w:b/>
        </w:rPr>
        <w:tab/>
        <w:t>P</w:t>
      </w:r>
    </w:p>
    <w:p w:rsidR="00A61E89" w:rsidRDefault="00613B68" w:rsidP="00613B68">
      <m:oMathPara>
        <m:oMathParaPr>
          <m:jc m:val="left"/>
        </m:oMathParaPr>
        <m:oMath>
          <m:r>
            <w:rPr>
              <w:rFonts w:ascii="Cambria Math" w:hAnsi="Cambria Math"/>
            </w:rPr>
            <m:t>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den>
          </m:f>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den>
          </m:f>
          <m:r>
            <m:rPr>
              <m:sty m:val="p"/>
            </m:rPr>
            <w:rPr>
              <w:rFonts w:ascii="Cambria Math" w:eastAsiaTheme="minorEastAsia" w:hAnsi="Cambria Math"/>
            </w:rPr>
            <m:t xml:space="preserve">= </m:t>
          </m:r>
          <m:f>
            <m:fPr>
              <m:ctrlPr>
                <w:rPr>
                  <w:rFonts w:ascii="Cambria Math" w:eastAsiaTheme="minorEastAsia" w:hAnsi="Cambria Math"/>
                </w:rPr>
              </m:ctrlPr>
            </m:fPr>
            <m:num>
              <m:sSub>
                <m:sSubPr>
                  <m:ctrlPr>
                    <w:rPr>
                      <w:rFonts w:ascii="Cambria Math" w:eastAsiaTheme="minorEastAsia" w:hAnsi="Cambria Math"/>
                    </w:rPr>
                  </m:ctrlPr>
                </m:sSubPr>
                <m:e>
                  <m:r>
                    <m:rPr>
                      <m:sty m:val="p"/>
                    </m:rPr>
                    <w:rPr>
                      <w:rFonts w:ascii="Cambria Math" w:eastAsiaTheme="minorEastAsia" w:hAnsi="Cambria Math"/>
                    </w:rPr>
                    <m:t>I</m:t>
                  </m:r>
                </m:e>
                <m:sub>
                  <m:r>
                    <m:rPr>
                      <m:sty m:val="p"/>
                    </m:rPr>
                    <w:rPr>
                      <w:rFonts w:ascii="Cambria Math" w:eastAsiaTheme="minorEastAsia" w:hAnsi="Cambria Math"/>
                    </w:rPr>
                    <m:t>2</m:t>
                  </m:r>
                </m:sub>
              </m:sSub>
            </m:num>
            <m:den>
              <m:sSub>
                <m:sSubPr>
                  <m:ctrlPr>
                    <w:rPr>
                      <w:rFonts w:ascii="Cambria Math" w:eastAsiaTheme="minorEastAsia" w:hAnsi="Cambria Math"/>
                    </w:rPr>
                  </m:ctrlPr>
                </m:sSubPr>
                <m:e>
                  <m:r>
                    <m:rPr>
                      <m:sty m:val="p"/>
                    </m:rPr>
                    <w:rPr>
                      <w:rFonts w:ascii="Cambria Math" w:eastAsiaTheme="minorEastAsia" w:hAnsi="Cambria Math"/>
                    </w:rPr>
                    <m:t>I</m:t>
                  </m:r>
                </m:e>
                <m:sub>
                  <m:r>
                    <m:rPr>
                      <m:sty m:val="p"/>
                    </m:rPr>
                    <w:rPr>
                      <w:rFonts w:ascii="Cambria Math" w:eastAsiaTheme="minorEastAsia" w:hAnsi="Cambria Math"/>
                    </w:rPr>
                    <m:t>1</m:t>
                  </m:r>
                </m:sub>
              </m:sSub>
            </m:den>
          </m:f>
        </m:oMath>
      </m:oMathPara>
    </w:p>
    <w:p w:rsidR="00AD5D5E" w:rsidRPr="00391D44" w:rsidRDefault="00AD5D5E" w:rsidP="00426770">
      <w:pPr>
        <w:rPr>
          <w:b/>
          <w:sz w:val="28"/>
        </w:rPr>
      </w:pPr>
      <w:r w:rsidRPr="00391D44">
        <w:rPr>
          <w:b/>
          <w:sz w:val="28"/>
        </w:rPr>
        <w:lastRenderedPageBreak/>
        <w:t>ZTRÁTY V TRANSFORMÁTORU</w:t>
      </w:r>
    </w:p>
    <w:p w:rsidR="00EE1A00" w:rsidRDefault="00AD5D5E" w:rsidP="00426770">
      <w:r w:rsidRPr="00391D44">
        <w:rPr>
          <w:b/>
        </w:rPr>
        <w:t>HYSTERÉZNÍ ZTRÁTY</w:t>
      </w:r>
      <w:r w:rsidR="00BB432C">
        <w:br/>
        <w:t xml:space="preserve">Tato ztráty jsou úměrné ploše hysterezní smyčky. Udávají se ve W/kg. Jsou úměrné hmotnosti jádra a maximální magnetické indukci </w:t>
      </w:r>
      <w:proofErr w:type="spellStart"/>
      <w:r w:rsidR="00BB432C">
        <w:t>B</w:t>
      </w:r>
      <w:r w:rsidR="00BB432C" w:rsidRPr="00BB432C">
        <w:rPr>
          <w:vertAlign w:val="subscript"/>
        </w:rPr>
        <w:t>max</w:t>
      </w:r>
      <w:proofErr w:type="spellEnd"/>
      <w:r w:rsidR="00BB432C">
        <w:t>.</w:t>
      </w:r>
      <w:r w:rsidR="00EE1A00">
        <w:t xml:space="preserve"> Nezávisí na zatížení</w:t>
      </w:r>
    </w:p>
    <w:p w:rsidR="00AD5D5E" w:rsidRPr="007A3FB0" w:rsidRDefault="00AD5D5E" w:rsidP="00426770">
      <w:pPr>
        <w:rPr>
          <w:b/>
        </w:rPr>
      </w:pPr>
      <w:r>
        <w:br/>
      </w:r>
      <w:r w:rsidRPr="00391D44">
        <w:rPr>
          <w:b/>
        </w:rPr>
        <w:t>ZTRÁTY V ODPORU VINUTÍ</w:t>
      </w:r>
      <w:r w:rsidR="00EE1A00">
        <w:br/>
      </w:r>
      <w:r w:rsidR="0031005C">
        <w:t>Jsou způsobeny odporem vinutí. Rostou s druhou mocninou zatěžovacího proudu.</w:t>
      </w:r>
    </w:p>
    <w:p w:rsidR="00D15209" w:rsidRPr="00A64098" w:rsidRDefault="00E74CE8" w:rsidP="00A64098">
      <w:pPr>
        <w:rPr>
          <w:b/>
        </w:rPr>
      </w:pPr>
      <w:r w:rsidRPr="008004C9">
        <w:rPr>
          <w:b/>
        </w:rPr>
        <w:br w:type="page"/>
      </w:r>
    </w:p>
    <w:p w:rsidR="00AC4477" w:rsidRPr="007D5A78" w:rsidRDefault="00FE161D" w:rsidP="007D2982">
      <w:pPr>
        <w:rPr>
          <w:b/>
          <w:sz w:val="36"/>
          <w:szCs w:val="36"/>
        </w:rPr>
      </w:pPr>
      <w:r w:rsidRPr="007D5A78">
        <w:rPr>
          <w:b/>
          <w:sz w:val="36"/>
          <w:szCs w:val="36"/>
        </w:rPr>
        <w:lastRenderedPageBreak/>
        <w:t>3. FYZIKÁLNÍ PODSTATA POLOVODIČOVÝCH SOUČÁSTEK, PŘECHOD</w:t>
      </w:r>
      <w:r w:rsidR="00EF3507">
        <w:rPr>
          <w:b/>
          <w:sz w:val="36"/>
          <w:szCs w:val="36"/>
        </w:rPr>
        <w:t xml:space="preserve"> PN</w:t>
      </w:r>
    </w:p>
    <w:p w:rsidR="00082370" w:rsidRDefault="003B61C0" w:rsidP="007D2982">
      <w:r>
        <w:t xml:space="preserve">Atomy se skládají </w:t>
      </w:r>
      <w:r w:rsidRPr="00F67398">
        <w:t>z</w:t>
      </w:r>
      <w:r w:rsidRPr="00F67398">
        <w:rPr>
          <w:b/>
        </w:rPr>
        <w:t xml:space="preserve"> jádra a obalu</w:t>
      </w:r>
      <w:r>
        <w:t xml:space="preserve">, ve kterém je jistý počet elektronů, které se kolem jádra pohybují po vrstvách. Poslední (nejdále od jádra) je </w:t>
      </w:r>
      <w:r w:rsidRPr="00F67398">
        <w:rPr>
          <w:b/>
        </w:rPr>
        <w:t>valenční vrstva</w:t>
      </w:r>
      <w:r>
        <w:t>.</w:t>
      </w:r>
      <w:r w:rsidR="003162E0">
        <w:t xml:space="preserve"> Elektrony ve valenční vrstvě slouží k vytvoření vazeb mezi dalšími atomy.</w:t>
      </w:r>
      <w:r w:rsidR="00082370">
        <w:t xml:space="preserve"> Daly by se nazvat jakýmsi "lepidlem" mezi atomy. U některých látek však toto "lepidlo" zůstává do jisté míry tekuté a pohybuje se. </w:t>
      </w:r>
      <w:r w:rsidR="00816A26">
        <w:t>Tehdy lze hovořit o tzv</w:t>
      </w:r>
      <w:r w:rsidR="00816A26" w:rsidRPr="00F67398">
        <w:rPr>
          <w:b/>
        </w:rPr>
        <w:t>. volných elektronech</w:t>
      </w:r>
      <w:r w:rsidR="00816A26">
        <w:t>.</w:t>
      </w:r>
    </w:p>
    <w:p w:rsidR="00816A26" w:rsidRDefault="00F67398" w:rsidP="007D2982">
      <w:r w:rsidRPr="008E04E4">
        <w:rPr>
          <w:b/>
        </w:rPr>
        <w:t>Volné elektrony</w:t>
      </w:r>
      <w:r>
        <w:t xml:space="preserve"> se pohybují po mřížce atomů, které tvoří pevné látky</w:t>
      </w:r>
      <w:r w:rsidR="00610C0C">
        <w:t>,</w:t>
      </w:r>
      <w:r>
        <w:t xml:space="preserve"> </w:t>
      </w:r>
      <w:r w:rsidRPr="00610C0C">
        <w:rPr>
          <w:b/>
        </w:rPr>
        <w:t>chaoticky</w:t>
      </w:r>
      <w:r>
        <w:t xml:space="preserve">, ale po přivedení napětí se jejich pohyb </w:t>
      </w:r>
      <w:r w:rsidRPr="00610C0C">
        <w:rPr>
          <w:b/>
        </w:rPr>
        <w:t>usměrní</w:t>
      </w:r>
      <w:r w:rsidR="00F97F5B">
        <w:rPr>
          <w:b/>
        </w:rPr>
        <w:t xml:space="preserve"> </w:t>
      </w:r>
      <w:r w:rsidR="00F97F5B">
        <w:t>a začnou se pohybovat jedním směrem</w:t>
      </w:r>
      <w:r w:rsidR="00610C0C">
        <w:t>. Tehdy můžeme hovořit o vedení elektrického proudu.</w:t>
      </w:r>
      <w:r w:rsidR="007E417C">
        <w:t xml:space="preserve"> </w:t>
      </w:r>
    </w:p>
    <w:p w:rsidR="00082370" w:rsidRDefault="00082370" w:rsidP="007D2982">
      <w:r>
        <w:t xml:space="preserve">Podle toho, zda látky vedou nebo nevedou elektrický proud, se rozdělují na </w:t>
      </w:r>
      <w:r w:rsidRPr="00610C0C">
        <w:rPr>
          <w:b/>
        </w:rPr>
        <w:t>vodiče, izolanty a polovodiče</w:t>
      </w:r>
      <w:r>
        <w:t xml:space="preserve">. </w:t>
      </w:r>
      <w:r w:rsidR="006B3381">
        <w:t xml:space="preserve"> </w:t>
      </w:r>
    </w:p>
    <w:p w:rsidR="007E417C" w:rsidRDefault="00882CFF" w:rsidP="007D2982">
      <w:r>
        <w:t xml:space="preserve">Polovodivé látky jsou za jedněch </w:t>
      </w:r>
      <w:r w:rsidRPr="006A465C">
        <w:rPr>
          <w:b/>
        </w:rPr>
        <w:t>podmínek</w:t>
      </w:r>
      <w:r>
        <w:t xml:space="preserve"> izolanty, ale pokud jim dodáme energii např. teplem nebo světlem, mohou začít vést elektrický proud.</w:t>
      </w:r>
    </w:p>
    <w:p w:rsidR="007E417C" w:rsidRDefault="007E417C" w:rsidP="007D2982">
      <w:r w:rsidRPr="00D270D5">
        <w:rPr>
          <w:b/>
        </w:rPr>
        <w:t>MOCENSTVÍ</w:t>
      </w:r>
      <w:r>
        <w:br/>
      </w:r>
      <w:r w:rsidR="00EC707E">
        <w:t xml:space="preserve">Mocenství (valence) látek udává, kolik může daný atom </w:t>
      </w:r>
      <w:r w:rsidR="00EC707E" w:rsidRPr="00AD02EA">
        <w:rPr>
          <w:b/>
        </w:rPr>
        <w:t>vytvořit vazeb</w:t>
      </w:r>
      <w:r w:rsidR="00EC707E">
        <w:t xml:space="preserve">. </w:t>
      </w:r>
      <w:r w:rsidR="005755E8">
        <w:t xml:space="preserve">Pro výrobu polovodičů se zpravidla používají </w:t>
      </w:r>
      <w:r w:rsidR="005755E8" w:rsidRPr="00AD02EA">
        <w:rPr>
          <w:b/>
        </w:rPr>
        <w:t>čtyřmocné</w:t>
      </w:r>
      <w:r w:rsidR="005755E8">
        <w:t xml:space="preserve"> prvky (křemík, germanium</w:t>
      </w:r>
      <w:r w:rsidR="00AD02EA">
        <w:t>,...</w:t>
      </w:r>
      <w:r w:rsidR="005755E8">
        <w:t>).</w:t>
      </w:r>
      <w:r w:rsidR="00EC707E">
        <w:t xml:space="preserve"> </w:t>
      </w:r>
    </w:p>
    <w:p w:rsidR="00493405" w:rsidRDefault="00631F0A" w:rsidP="007D2982">
      <w:r>
        <w:rPr>
          <w:noProof/>
          <w:lang w:eastAsia="cs-CZ"/>
        </w:rPr>
        <w:pict>
          <v:group id="_x0000_s1408" style="position:absolute;margin-left:320.65pt;margin-top:54.4pt;width:197.95pt;height:115.5pt;z-index:251942912" coordorigin="7830,9584" coordsize="3959,2310">
            <v:group id="_x0000_s1372" style="position:absolute;left:7830;top:9584;width:2283;height:2310" coordorigin="2219,9494" coordsize="2283,2310">
              <v:shape id="_x0000_s1373" type="#_x0000_t32" style="position:absolute;left:3135;top:10104;width:390;height:0" o:connectortype="straight">
                <v:stroke endarrow="block"/>
              </v:shape>
              <v:shape id="_x0000_s1374" type="#_x0000_t32" style="position:absolute;left:4005;top:10104;width:497;height:0" o:connectortype="straight">
                <v:stroke endarrow="block"/>
              </v:shape>
              <v:shape id="_x0000_s1375" type="#_x0000_t32" style="position:absolute;left:2265;top:10104;width:390;height:0" o:connectortype="straight">
                <v:stroke endarrow="block"/>
              </v:shape>
              <v:shape id="_x0000_s1376" type="#_x0000_t32" style="position:absolute;left:3135;top:11044;width:390;height:0" o:connectortype="straight">
                <v:stroke endarrow="block"/>
              </v:shape>
              <v:shape id="_x0000_s1377" type="#_x0000_t32" style="position:absolute;left:4005;top:11044;width:390;height:0" o:connectortype="straight">
                <v:stroke endarrow="block"/>
              </v:shape>
              <v:shape id="_x0000_s1378" type="#_x0000_t32" style="position:absolute;left:2265;top:11044;width:390;height:0" o:connectortype="straight">
                <v:stroke endarrow="block"/>
              </v:shape>
              <v:shape id="_x0000_s1379" type="#_x0000_t32" style="position:absolute;left:3135;top:10256;width:549;height:0;flip:x" o:connectortype="straight">
                <v:stroke endarrow="block"/>
              </v:shape>
              <v:shape id="_x0000_s1380" type="#_x0000_t32" style="position:absolute;left:3135;top:11200;width:492;height:1;flip:x" o:connectortype="straight">
                <v:stroke endarrow="block"/>
              </v:shape>
              <v:shape id="_x0000_s1381" type="#_x0000_t32" style="position:absolute;left:2219;top:11201;width:436;height:0;flip:x" o:connectortype="straight">
                <v:stroke endarrow="block"/>
              </v:shape>
              <v:shape id="_x0000_s1382" type="#_x0000_t32" style="position:absolute;left:2219;top:10255;width:511;height:1;flip:x" o:connectortype="straight">
                <v:stroke endarrow="block"/>
              </v:shape>
              <v:shape id="_x0000_s1383" type="#_x0000_t32" style="position:absolute;left:3991;top:11202;width:436;height:0;flip:x" o:connectortype="straight">
                <v:stroke endarrow="block"/>
              </v:shape>
              <v:shape id="_x0000_s1384" type="#_x0000_t32" style="position:absolute;left:2830;top:10424;width:0;height:450;flip:y" o:connectortype="straight">
                <v:stroke endarrow="block"/>
              </v:shape>
              <v:shape id="_x0000_s1385" type="#_x0000_t32" style="position:absolute;left:3735;top:10424;width:0;height:450;flip:y" o:connectortype="straight">
                <v:stroke endarrow="block"/>
              </v:shape>
              <v:shape id="_x0000_s1386" type="#_x0000_t32" style="position:absolute;left:2811;top:11320;width:0;height:484;flip:y" o:connectortype="straight">
                <v:stroke endarrow="block"/>
              </v:shape>
              <v:shape id="_x0000_s1387" type="#_x0000_t32" style="position:absolute;left:3735;top:11354;width:0;height:450;flip:y" o:connectortype="straight">
                <v:stroke endarrow="block"/>
              </v:shape>
              <v:shape id="_x0000_s1388" type="#_x0000_t32" style="position:absolute;left:2811;top:9494;width:0;height:450;flip:y" o:connectortype="straight">
                <v:stroke endarrow="block"/>
              </v:shape>
              <v:shape id="_x0000_s1389" type="#_x0000_t32" style="position:absolute;left:3735;top:9494;width:0;height:450;flip:y" o:connectortype="straight">
                <v:stroke endarrow="block"/>
              </v:shape>
              <v:shape id="_x0000_s1390" type="#_x0000_t32" style="position:absolute;left:3863;top:10424;width:0;height:490" o:connectortype="straight">
                <v:stroke endarrow="block"/>
              </v:shape>
              <v:shape id="_x0000_s1391" type="#_x0000_t32" style="position:absolute;left:3863;top:11354;width:1;height:450" o:connectortype="straight">
                <v:stroke endarrow="block"/>
              </v:shape>
              <v:shape id="_x0000_s1392" type="#_x0000_t32" style="position:absolute;left:3864;top:9494;width:1;height:450" o:connectortype="straight">
                <v:stroke endarrow="block"/>
              </v:shape>
              <v:shape id="_x0000_s1393" type="#_x0000_t32" style="position:absolute;left:2976;top:10424;width:1;height:450" o:connectortype="straight">
                <v:stroke endarrow="block"/>
              </v:shape>
              <v:shape id="_x0000_s1394" type="#_x0000_t32" style="position:absolute;left:2972;top:11354;width:1;height:450" o:connectortype="straight">
                <v:stroke endarrow="block"/>
              </v:shape>
              <v:shape id="_x0000_s1395" type="#_x0000_t32" style="position:absolute;left:2971;top:9494;width:1;height:450" o:connectortype="straight">
                <v:stroke endarrow="block"/>
              </v:shape>
              <v:oval id="_x0000_s1396" style="position:absolute;left:2655;top:10874;width:480;height:480"/>
              <v:oval id="_x0000_s1397" style="position:absolute;left:2655;top:9944;width:480;height:480"/>
              <v:oval id="_x0000_s1398" style="position:absolute;left:3525;top:10874;width:480;height:480"/>
              <v:shape id="_x0000_s1399" type="#_x0000_t32" style="position:absolute;left:3991;top:10257;width:511;height:1;flip:x" o:connectortype="straight">
                <v:stroke endarrow="block"/>
              </v:shape>
              <v:oval id="_x0000_s1400" style="position:absolute;left:3525;top:9944;width:480;height:480"/>
            </v:group>
            <v:oval id="_x0000_s1401" style="position:absolute;left:9406;top:10622;width:144;height:144" strokecolor="red"/>
            <v:oval id="_x0000_s1402" style="position:absolute;left:9969;top:10766;width:144;height:144" strokecolor="#0070c0"/>
            <v:shape id="_x0000_s1403" type="#_x0000_t202" style="position:absolute;left:9295;top:10471;width:255;height:342;mso-width-relative:margin;mso-height-relative:margin" filled="f" stroked="f">
              <v:textbox style="mso-next-textbox:#_x0000_s1403">
                <w:txbxContent>
                  <w:p w:rsidR="008E535A" w:rsidRPr="00114B20" w:rsidRDefault="008E535A">
                    <w:pPr>
                      <w:rPr>
                        <w:color w:val="FF0000"/>
                      </w:rPr>
                    </w:pPr>
                    <w:r w:rsidRPr="00114B20">
                      <w:rPr>
                        <w:color w:val="FF0000"/>
                      </w:rPr>
                      <w:t>+</w:t>
                    </w:r>
                  </w:p>
                </w:txbxContent>
              </v:textbox>
            </v:shape>
            <v:shape id="_x0000_s1404" type="#_x0000_t202" style="position:absolute;left:9876;top:10622;width:274;height:305;mso-width-relative:margin;mso-height-relative:margin" filled="f" stroked="f">
              <v:textbox style="mso-next-textbox:#_x0000_s1404">
                <w:txbxContent>
                  <w:p w:rsidR="008E535A" w:rsidRPr="00114B20" w:rsidRDefault="008E535A" w:rsidP="00114B20">
                    <w:pPr>
                      <w:rPr>
                        <w:b/>
                        <w:color w:val="0070C0"/>
                      </w:rPr>
                    </w:pPr>
                    <w:r w:rsidRPr="00114B20">
                      <w:rPr>
                        <w:b/>
                        <w:color w:val="0070C0"/>
                      </w:rPr>
                      <w:t>-</w:t>
                    </w:r>
                  </w:p>
                </w:txbxContent>
              </v:textbox>
            </v:shape>
            <v:shape id="_x0000_s1405" type="#_x0000_t202" style="position:absolute;left:10246;top:10718;width:1543;height:449;mso-width-relative:margin;mso-height-relative:margin" filled="f" stroked="f">
              <v:textbox style="mso-next-textbox:#_x0000_s1405">
                <w:txbxContent>
                  <w:p w:rsidR="008E535A" w:rsidRPr="00A3186F" w:rsidRDefault="008E535A" w:rsidP="00A3186F">
                    <w:pPr>
                      <w:rPr>
                        <w:color w:val="0070C0"/>
                      </w:rPr>
                    </w:pPr>
                    <w:r w:rsidRPr="00A3186F">
                      <w:rPr>
                        <w:color w:val="0070C0"/>
                        <w:sz w:val="18"/>
                      </w:rPr>
                      <w:t>volný elektron</w:t>
                    </w:r>
                  </w:p>
                </w:txbxContent>
              </v:textbox>
            </v:shape>
            <v:shape id="_x0000_s1406" type="#_x0000_t202" style="position:absolute;left:9550;top:10416;width:1543;height:449;mso-width-relative:margin;mso-height-relative:margin" filled="f" stroked="f">
              <v:textbox style="mso-next-textbox:#_x0000_s1406">
                <w:txbxContent>
                  <w:p w:rsidR="008E535A" w:rsidRPr="00A3186F" w:rsidRDefault="008E535A" w:rsidP="00A3186F">
                    <w:pPr>
                      <w:rPr>
                        <w:color w:val="FF0000"/>
                      </w:rPr>
                    </w:pPr>
                    <w:r w:rsidRPr="00A3186F">
                      <w:rPr>
                        <w:color w:val="FF0000"/>
                        <w:sz w:val="18"/>
                      </w:rPr>
                      <w:t>díra</w:t>
                    </w:r>
                  </w:p>
                </w:txbxContent>
              </v:textbox>
            </v:shape>
          </v:group>
        </w:pict>
      </w:r>
      <w:r>
        <w:rPr>
          <w:noProof/>
          <w:lang w:eastAsia="cs-CZ"/>
        </w:rPr>
        <w:pict>
          <v:group id="_x0000_s1371" style="position:absolute;margin-left:13.1pt;margin-top:54.4pt;width:114.15pt;height:115.5pt;z-index:251933696" coordorigin="2219,9494" coordsize="2283,2310">
            <v:shape id="_x0000_s1347" type="#_x0000_t32" style="position:absolute;left:3135;top:10104;width:390;height:0" o:connectortype="straight">
              <v:stroke endarrow="block"/>
            </v:shape>
            <v:shape id="_x0000_s1348" type="#_x0000_t32" style="position:absolute;left:4005;top:10104;width:497;height:0" o:connectortype="straight">
              <v:stroke endarrow="block"/>
            </v:shape>
            <v:shape id="_x0000_s1349" type="#_x0000_t32" style="position:absolute;left:2265;top:10104;width:390;height:0" o:connectortype="straight">
              <v:stroke endarrow="block"/>
            </v:shape>
            <v:shape id="_x0000_s1350" type="#_x0000_t32" style="position:absolute;left:3135;top:11044;width:390;height:0" o:connectortype="straight">
              <v:stroke endarrow="block"/>
            </v:shape>
            <v:shape id="_x0000_s1351" type="#_x0000_t32" style="position:absolute;left:4005;top:11044;width:390;height:0" o:connectortype="straight">
              <v:stroke endarrow="block"/>
            </v:shape>
            <v:shape id="_x0000_s1352" type="#_x0000_t32" style="position:absolute;left:2265;top:11044;width:390;height:0" o:connectortype="straight">
              <v:stroke endarrow="block"/>
            </v:shape>
            <v:shape id="_x0000_s1353" type="#_x0000_t32" style="position:absolute;left:3135;top:10256;width:549;height:0;flip:x" o:connectortype="straight">
              <v:stroke endarrow="block"/>
            </v:shape>
            <v:shape id="_x0000_s1354" type="#_x0000_t32" style="position:absolute;left:3135;top:11200;width:492;height:1;flip:x" o:connectortype="straight">
              <v:stroke endarrow="block"/>
            </v:shape>
            <v:shape id="_x0000_s1355" type="#_x0000_t32" style="position:absolute;left:2219;top:11201;width:436;height:0;flip:x" o:connectortype="straight">
              <v:stroke endarrow="block"/>
            </v:shape>
            <v:shape id="_x0000_s1356" type="#_x0000_t32" style="position:absolute;left:2219;top:10255;width:511;height:1;flip:x" o:connectortype="straight">
              <v:stroke endarrow="block"/>
            </v:shape>
            <v:shape id="_x0000_s1357" type="#_x0000_t32" style="position:absolute;left:3991;top:11202;width:436;height:0;flip:x" o:connectortype="straight">
              <v:stroke endarrow="block"/>
            </v:shape>
            <v:shape id="_x0000_s1358" type="#_x0000_t32" style="position:absolute;left:2830;top:10424;width:0;height:450;flip:y" o:connectortype="straight">
              <v:stroke endarrow="block"/>
            </v:shape>
            <v:shape id="_x0000_s1359" type="#_x0000_t32" style="position:absolute;left:3735;top:10424;width:0;height:450;flip:y" o:connectortype="straight">
              <v:stroke endarrow="block"/>
            </v:shape>
            <v:shape id="_x0000_s1360" type="#_x0000_t32" style="position:absolute;left:2811;top:11320;width:0;height:484;flip:y" o:connectortype="straight">
              <v:stroke endarrow="block"/>
            </v:shape>
            <v:shape id="_x0000_s1361" type="#_x0000_t32" style="position:absolute;left:3735;top:11354;width:0;height:450;flip:y" o:connectortype="straight">
              <v:stroke endarrow="block"/>
            </v:shape>
            <v:shape id="_x0000_s1362" type="#_x0000_t32" style="position:absolute;left:2811;top:9494;width:0;height:450;flip:y" o:connectortype="straight">
              <v:stroke endarrow="block"/>
            </v:shape>
            <v:shape id="_x0000_s1363" type="#_x0000_t32" style="position:absolute;left:3735;top:9494;width:0;height:450;flip:y" o:connectortype="straight">
              <v:stroke endarrow="block"/>
            </v:shape>
            <v:shape id="_x0000_s1364" type="#_x0000_t32" style="position:absolute;left:3863;top:10424;width:0;height:490" o:connectortype="straight">
              <v:stroke endarrow="block"/>
            </v:shape>
            <v:shape id="_x0000_s1365" type="#_x0000_t32" style="position:absolute;left:3863;top:11354;width:1;height:450" o:connectortype="straight">
              <v:stroke endarrow="block"/>
            </v:shape>
            <v:shape id="_x0000_s1366" type="#_x0000_t32" style="position:absolute;left:3864;top:9494;width:1;height:450" o:connectortype="straight">
              <v:stroke endarrow="block"/>
            </v:shape>
            <v:shape id="_x0000_s1367" type="#_x0000_t32" style="position:absolute;left:2976;top:10424;width:1;height:450" o:connectortype="straight">
              <v:stroke endarrow="block"/>
            </v:shape>
            <v:shape id="_x0000_s1368" type="#_x0000_t32" style="position:absolute;left:2972;top:11354;width:1;height:450" o:connectortype="straight">
              <v:stroke endarrow="block"/>
            </v:shape>
            <v:shape id="_x0000_s1369" type="#_x0000_t32" style="position:absolute;left:2971;top:9494;width:1;height:450" o:connectortype="straight">
              <v:stroke endarrow="block"/>
            </v:shape>
            <v:oval id="_x0000_s1344" style="position:absolute;left:2655;top:10874;width:480;height:480"/>
            <v:oval id="_x0000_s1343" style="position:absolute;left:2655;top:9944;width:480;height:480"/>
            <v:oval id="_x0000_s1346" style="position:absolute;left:3525;top:10874;width:480;height:480"/>
            <v:shape id="_x0000_s1370" type="#_x0000_t32" style="position:absolute;left:3991;top:10257;width:511;height:1;flip:x" o:connectortype="straight">
              <v:stroke endarrow="block"/>
            </v:shape>
            <v:oval id="_x0000_s1345" style="position:absolute;left:3525;top:9944;width:480;height:480"/>
          </v:group>
        </w:pict>
      </w:r>
      <w:r w:rsidR="00F430C5" w:rsidRPr="00825A56">
        <w:rPr>
          <w:b/>
        </w:rPr>
        <w:t>VLASTNÍ VODIVOS</w:t>
      </w:r>
      <w:r w:rsidR="008D6633" w:rsidRPr="00825A56">
        <w:rPr>
          <w:b/>
        </w:rPr>
        <w:t>T</w:t>
      </w:r>
      <w:r w:rsidR="00F430C5" w:rsidRPr="00825A56">
        <w:rPr>
          <w:b/>
        </w:rPr>
        <w:t xml:space="preserve"> POLOVODIČE</w:t>
      </w:r>
      <w:r w:rsidR="00567EA4">
        <w:br/>
        <w:t xml:space="preserve">Vlastní vodivost se týká </w:t>
      </w:r>
      <w:r w:rsidR="00567EA4" w:rsidRPr="007046CC">
        <w:rPr>
          <w:b/>
        </w:rPr>
        <w:t>čisté polovodičové</w:t>
      </w:r>
      <w:r w:rsidR="00567EA4">
        <w:t xml:space="preserve"> látky (tedy bez příměsí).</w:t>
      </w:r>
      <w:r w:rsidR="00024100">
        <w:t xml:space="preserve"> Je způsobena volnými valenčními elektrony, což mohlo zavinit např. ohřátí polovodiče.</w:t>
      </w:r>
      <w:r w:rsidR="0088642F">
        <w:t xml:space="preserve"> </w:t>
      </w:r>
      <w:r w:rsidR="00E5335A">
        <w:t>Princip lze vidět na obrázku.</w:t>
      </w:r>
    </w:p>
    <w:p w:rsidR="003C2B13" w:rsidRDefault="003C2B13" w:rsidP="007D2982"/>
    <w:p w:rsidR="00073586" w:rsidRDefault="00073586" w:rsidP="007D2982"/>
    <w:p w:rsidR="00073586" w:rsidRDefault="00631F0A" w:rsidP="007D2982">
      <w:r>
        <w:rPr>
          <w:noProof/>
        </w:rPr>
        <w:pict>
          <v:shape id="_x0000_s1409" type="#_x0000_t202" style="position:absolute;margin-left:158.85pt;margin-top:3.8pt;width:120.9pt;height:32.65pt;z-index:251944960;mso-height-percent:200;mso-height-percent:200;mso-width-relative:margin;mso-height-relative:margin" filled="f" stroked="f">
            <v:textbox style="mso-fit-shape-to-text:t">
              <w:txbxContent>
                <w:p w:rsidR="008E535A" w:rsidRPr="001A454F" w:rsidRDefault="008E535A">
                  <w:pPr>
                    <w:rPr>
                      <w:b/>
                    </w:rPr>
                  </w:pPr>
                  <w:r w:rsidRPr="001A454F">
                    <w:rPr>
                      <w:b/>
                    </w:rPr>
                    <w:t>=&gt;     ZAHŘÍVÁNÍ     =&gt;</w:t>
                  </w:r>
                </w:p>
              </w:txbxContent>
            </v:textbox>
          </v:shape>
        </w:pict>
      </w:r>
    </w:p>
    <w:p w:rsidR="00073586" w:rsidRDefault="00073586" w:rsidP="007D2982"/>
    <w:p w:rsidR="00073586" w:rsidRDefault="00073586" w:rsidP="007D2982"/>
    <w:p w:rsidR="009A2013" w:rsidRDefault="009A2013" w:rsidP="007D2982">
      <w:r w:rsidRPr="009A2013">
        <w:rPr>
          <w:b/>
        </w:rPr>
        <w:t>REKOMBINACE</w:t>
      </w:r>
      <w:r>
        <w:br/>
        <w:t xml:space="preserve">Pokud polovodič z předchozího obrázku ochladíme, přijdou atomy o potřebnou energii k vypuzení volného </w:t>
      </w:r>
      <w:r w:rsidR="005E01F2">
        <w:t xml:space="preserve">náboje </w:t>
      </w:r>
      <w:r>
        <w:t>.</w:t>
      </w:r>
      <w:r w:rsidR="005E01F2">
        <w:t xml:space="preserve"> </w:t>
      </w:r>
      <w:r w:rsidR="005E01F2" w:rsidRPr="00E07588">
        <w:rPr>
          <w:b/>
        </w:rPr>
        <w:t>Elektron se vrátí zpět</w:t>
      </w:r>
      <w:r w:rsidR="005E01F2">
        <w:t xml:space="preserve"> </w:t>
      </w:r>
      <w:r w:rsidR="005E01F2" w:rsidRPr="00E07588">
        <w:rPr>
          <w:b/>
        </w:rPr>
        <w:t>na své původní místo</w:t>
      </w:r>
      <w:r w:rsidR="005E01F2">
        <w:t xml:space="preserve"> (</w:t>
      </w:r>
      <w:r w:rsidR="00E07588">
        <w:t>"</w:t>
      </w:r>
      <w:r w:rsidR="005E01F2" w:rsidRPr="00E07588">
        <w:rPr>
          <w:i/>
        </w:rPr>
        <w:t>spadne do díry</w:t>
      </w:r>
      <w:r w:rsidR="00E07588">
        <w:t>"</w:t>
      </w:r>
      <w:r w:rsidR="005E01F2">
        <w:t>).</w:t>
      </w:r>
      <w:r>
        <w:t xml:space="preserve"> Tento děj se nazývá rekombinace. K rekombinaci může dojít i vícero způsoby. </w:t>
      </w:r>
    </w:p>
    <w:p w:rsidR="00507204" w:rsidRDefault="00493405" w:rsidP="007D2982">
      <w:r w:rsidRPr="007D5879">
        <w:rPr>
          <w:b/>
        </w:rPr>
        <w:t>NEVLASTNÍ VODIVOST POLOVODIČE</w:t>
      </w:r>
      <w:r w:rsidR="00F411B7">
        <w:br/>
        <w:t>Nevlastní vod</w:t>
      </w:r>
      <w:r w:rsidR="00DC3A08">
        <w:t xml:space="preserve">ivost je způsobena </w:t>
      </w:r>
      <w:r w:rsidR="00DC3A08" w:rsidRPr="004B0CE6">
        <w:rPr>
          <w:b/>
        </w:rPr>
        <w:t>příměsi</w:t>
      </w:r>
      <w:r w:rsidR="00F411B7">
        <w:t xml:space="preserve"> trojmocných nebo pětimocných</w:t>
      </w:r>
      <w:r w:rsidR="00913DDB">
        <w:t xml:space="preserve"> prvků, které způsobují vznik </w:t>
      </w:r>
      <w:r w:rsidR="00913DDB" w:rsidRPr="00124F6F">
        <w:rPr>
          <w:b/>
        </w:rPr>
        <w:t>děr</w:t>
      </w:r>
      <w:r w:rsidR="00ED6AFD">
        <w:t xml:space="preserve"> (</w:t>
      </w:r>
      <w:r w:rsidR="00ED6AFD" w:rsidRPr="00124F6F">
        <w:rPr>
          <w:i/>
        </w:rPr>
        <w:t>pohyblivý kladný náboj</w:t>
      </w:r>
      <w:r w:rsidR="00ED6AFD">
        <w:t>)</w:t>
      </w:r>
      <w:r w:rsidR="00913DDB">
        <w:t xml:space="preserve"> nebo volných </w:t>
      </w:r>
      <w:r w:rsidR="00913DDB" w:rsidRPr="00124F6F">
        <w:rPr>
          <w:b/>
        </w:rPr>
        <w:t>elektronů</w:t>
      </w:r>
      <w:r w:rsidR="00ED6AFD">
        <w:t xml:space="preserve"> (</w:t>
      </w:r>
      <w:r w:rsidR="00ED6AFD" w:rsidRPr="00124F6F">
        <w:rPr>
          <w:i/>
        </w:rPr>
        <w:t>pohyblivý záporný náboj</w:t>
      </w:r>
      <w:r w:rsidR="00ED6AFD">
        <w:t>)</w:t>
      </w:r>
      <w:r w:rsidR="00913DDB">
        <w:t>.</w:t>
      </w:r>
      <w:r w:rsidR="00F411B7">
        <w:t xml:space="preserve"> </w:t>
      </w:r>
      <w:r w:rsidR="00672B67">
        <w:t xml:space="preserve">Podle mocenství příměsi vznikne vodivost </w:t>
      </w:r>
      <w:r w:rsidR="00672B67" w:rsidRPr="004B0CE6">
        <w:rPr>
          <w:b/>
        </w:rPr>
        <w:t xml:space="preserve">typu </w:t>
      </w:r>
      <w:r w:rsidR="00067207" w:rsidRPr="004B0CE6">
        <w:rPr>
          <w:b/>
        </w:rPr>
        <w:t>N</w:t>
      </w:r>
      <w:r w:rsidR="00672B67">
        <w:t xml:space="preserve"> nebo</w:t>
      </w:r>
      <w:r w:rsidR="00067207">
        <w:t xml:space="preserve"> </w:t>
      </w:r>
      <w:r w:rsidR="00067207" w:rsidRPr="004B0CE6">
        <w:rPr>
          <w:b/>
        </w:rPr>
        <w:t>typu</w:t>
      </w:r>
      <w:r w:rsidR="00672B67" w:rsidRPr="004B0CE6">
        <w:rPr>
          <w:b/>
        </w:rPr>
        <w:t xml:space="preserve"> </w:t>
      </w:r>
      <w:r w:rsidR="00067207" w:rsidRPr="004B0CE6">
        <w:rPr>
          <w:b/>
        </w:rPr>
        <w:t>P</w:t>
      </w:r>
      <w:r w:rsidR="00672B67">
        <w:t>.</w:t>
      </w:r>
      <w:r w:rsidR="00ED6AFD">
        <w:t xml:space="preserve"> </w:t>
      </w:r>
      <w:r w:rsidR="00507204">
        <w:t>Vl</w:t>
      </w:r>
      <w:r w:rsidR="00ED6AFD">
        <w:t xml:space="preserve">iv příměsí na vodivost je </w:t>
      </w:r>
      <w:r w:rsidR="00ED6AFD" w:rsidRPr="00124F6F">
        <w:rPr>
          <w:b/>
        </w:rPr>
        <w:t>značný</w:t>
      </w:r>
      <w:r w:rsidR="00507204">
        <w:t>, neboť pomocí příměsí lze zvětšit vodivost polovodiče i o deset řádů.</w:t>
      </w:r>
    </w:p>
    <w:p w:rsidR="00672B67" w:rsidRDefault="00A76FDE" w:rsidP="007D2982">
      <w:r>
        <w:br w:type="page"/>
      </w:r>
      <w:r w:rsidR="00672B67" w:rsidRPr="00FC1A40">
        <w:rPr>
          <w:b/>
        </w:rPr>
        <w:lastRenderedPageBreak/>
        <w:t>NEVLASTNÍ VODIVOST TYPU N</w:t>
      </w:r>
      <w:r w:rsidR="000C4698">
        <w:br/>
      </w:r>
      <w:r w:rsidR="00EC3A62">
        <w:t xml:space="preserve">Vodivost typu N je způsobena </w:t>
      </w:r>
      <w:r w:rsidR="00EC3A62" w:rsidRPr="003A3FB6">
        <w:rPr>
          <w:b/>
        </w:rPr>
        <w:t>elektrony</w:t>
      </w:r>
      <w:r w:rsidR="00EC3A62">
        <w:t xml:space="preserve">. Dosahuje se jí tak, že do krystalu polovodiče přidáme </w:t>
      </w:r>
      <w:r w:rsidR="00EC3A62" w:rsidRPr="003A3FB6">
        <w:rPr>
          <w:b/>
        </w:rPr>
        <w:t>pětimocný</w:t>
      </w:r>
      <w:r w:rsidR="00EC3A62">
        <w:t xml:space="preserve"> prvek, např. arsen As.</w:t>
      </w:r>
      <w:r w:rsidR="00356B1E">
        <w:t>..</w:t>
      </w:r>
      <w:r w:rsidR="00423807">
        <w:t xml:space="preserve"> Takovéto atomy označujeme jako </w:t>
      </w:r>
      <w:r w:rsidR="00423807" w:rsidRPr="00423807">
        <w:rPr>
          <w:b/>
        </w:rPr>
        <w:t>donory</w:t>
      </w:r>
      <w:r w:rsidR="00423807">
        <w:t>.</w:t>
      </w:r>
    </w:p>
    <w:p w:rsidR="004B2643" w:rsidRDefault="004B2643" w:rsidP="007D2982">
      <w:r>
        <w:t xml:space="preserve">Nahrazením čtyřmocného prvku pětimocným dojde k tomu, že </w:t>
      </w:r>
      <w:r w:rsidRPr="003A3FB6">
        <w:rPr>
          <w:b/>
        </w:rPr>
        <w:t>pátý elektron</w:t>
      </w:r>
      <w:r>
        <w:t xml:space="preserve"> pětimocného prvku je vázán jen velmi slabě a k jeho uvolněn</w:t>
      </w:r>
      <w:r w:rsidR="00AC42C5">
        <w:t>í stačí velmi malá energie (</w:t>
      </w:r>
      <w:r>
        <w:t>10</w:t>
      </w:r>
      <w:r w:rsidRPr="004B2643">
        <w:rPr>
          <w:vertAlign w:val="superscript"/>
        </w:rPr>
        <w:t>-2</w:t>
      </w:r>
      <w:r>
        <w:t xml:space="preserve"> </w:t>
      </w:r>
      <w:proofErr w:type="spellStart"/>
      <w:r>
        <w:t>eV</w:t>
      </w:r>
      <w:proofErr w:type="spellEnd"/>
      <w:r>
        <w:t>).</w:t>
      </w:r>
    </w:p>
    <w:p w:rsidR="00F0295B" w:rsidRDefault="00672B67" w:rsidP="00F0295B">
      <w:r w:rsidRPr="00FC1A40">
        <w:rPr>
          <w:b/>
        </w:rPr>
        <w:t>NEVLASTNÍ VODIVOST TYPU P</w:t>
      </w:r>
      <w:r w:rsidR="004A55C0">
        <w:br/>
      </w:r>
      <w:r w:rsidR="00F0295B">
        <w:t xml:space="preserve">Vodivost typu P je způsobena </w:t>
      </w:r>
      <w:r w:rsidR="00F0295B" w:rsidRPr="003A3FB6">
        <w:rPr>
          <w:b/>
        </w:rPr>
        <w:t>děrami</w:t>
      </w:r>
      <w:r w:rsidR="00F0295B">
        <w:t xml:space="preserve">. Dosahuje se jí tak, že do krystalu polovodiče přidáme </w:t>
      </w:r>
      <w:r w:rsidR="00F0295B" w:rsidRPr="003A3FB6">
        <w:rPr>
          <w:b/>
        </w:rPr>
        <w:t>trojmocný</w:t>
      </w:r>
      <w:r w:rsidR="006422AC">
        <w:t xml:space="preserve"> prvek, např. indium In</w:t>
      </w:r>
      <w:r w:rsidR="00BE2D63">
        <w:t>, bor B</w:t>
      </w:r>
      <w:r w:rsidR="00F0295B">
        <w:t>.</w:t>
      </w:r>
      <w:r w:rsidR="00356B1E">
        <w:t>..</w:t>
      </w:r>
      <w:r w:rsidR="00F0295B">
        <w:t xml:space="preserve"> </w:t>
      </w:r>
      <w:r w:rsidR="00423807">
        <w:t xml:space="preserve">Takovéto atomy označujeme jako </w:t>
      </w:r>
      <w:r w:rsidR="00423807" w:rsidRPr="00423807">
        <w:rPr>
          <w:b/>
        </w:rPr>
        <w:t>akceptory</w:t>
      </w:r>
      <w:r w:rsidR="00423807">
        <w:t>.</w:t>
      </w:r>
    </w:p>
    <w:p w:rsidR="00F0295B" w:rsidRDefault="00F0295B" w:rsidP="00F0295B">
      <w:r>
        <w:t xml:space="preserve">Nahrazením čtyřmocného prvku trojmocným dojde k tomu, že ve vazbě </w:t>
      </w:r>
      <w:r w:rsidRPr="003A3FB6">
        <w:rPr>
          <w:b/>
        </w:rPr>
        <w:t>bude chyb</w:t>
      </w:r>
      <w:r w:rsidR="003A3FB6" w:rsidRPr="003A3FB6">
        <w:rPr>
          <w:b/>
        </w:rPr>
        <w:t>ět</w:t>
      </w:r>
      <w:r w:rsidRPr="003A3FB6">
        <w:rPr>
          <w:b/>
        </w:rPr>
        <w:t xml:space="preserve"> elektron</w:t>
      </w:r>
      <w:r>
        <w:t xml:space="preserve">, a tak na jeho místě bude </w:t>
      </w:r>
      <w:r w:rsidRPr="003A3FB6">
        <w:rPr>
          <w:b/>
        </w:rPr>
        <w:t>díra</w:t>
      </w:r>
      <w:r w:rsidR="00E06465">
        <w:t xml:space="preserve">. </w:t>
      </w:r>
      <w:r>
        <w:t xml:space="preserve"> (10</w:t>
      </w:r>
      <w:r w:rsidRPr="004B2643">
        <w:rPr>
          <w:vertAlign w:val="superscript"/>
        </w:rPr>
        <w:t>-2</w:t>
      </w:r>
      <w:r>
        <w:t xml:space="preserve"> </w:t>
      </w:r>
      <w:proofErr w:type="spellStart"/>
      <w:r>
        <w:t>eV</w:t>
      </w:r>
      <w:proofErr w:type="spellEnd"/>
      <w:r>
        <w:t>).</w:t>
      </w:r>
    </w:p>
    <w:p w:rsidR="001944D9" w:rsidRDefault="00631F0A" w:rsidP="00F0295B">
      <w:r>
        <w:rPr>
          <w:noProof/>
          <w:lang w:eastAsia="cs-CZ"/>
        </w:rPr>
        <w:pict>
          <v:group id="_x0000_s1500" style="position:absolute;margin-left:17.1pt;margin-top:2pt;width:433.95pt;height:144.7pt;z-index:251978752" coordorigin="1526,5380" coordsize="8679,2894">
            <v:group id="_x0000_s1494" style="position:absolute;left:1526;top:5380;width:8646;height:2894" coordorigin="1526,5380" coordsize="8646,2894">
              <v:group id="_x0000_s1491" style="position:absolute;left:1526;top:5380;width:8646;height:2894" coordorigin="1526,5380" coordsize="8646,2894">
                <v:group id="_x0000_s1487" style="position:absolute;left:1526;top:5380;width:8646;height:2894" coordorigin="1526,5380" coordsize="8646,2894">
                  <v:group id="_x0000_s1485" style="position:absolute;left:1526;top:5380;width:8646;height:2894" coordorigin="1526,5380" coordsize="8646,2894">
                    <v:group id="_x0000_s1484" style="position:absolute;left:1526;top:5380;width:8646;height:2894" coordorigin="1526,5380" coordsize="8646,2894">
                      <v:group id="_x0000_s1481" style="position:absolute;left:1526;top:5380;width:8646;height:2894" coordorigin="1526,5253" coordsize="8646,2894">
                        <v:group id="_x0000_s1476" style="position:absolute;left:2149;top:5837;width:2283;height:2310" coordorigin="2149,5837" coordsize="2283,2310">
                          <v:group id="_x0000_s1410" style="position:absolute;left:2149;top:5837;width:2283;height:2310" coordorigin="2219,9494" coordsize="2283,2310">
                            <v:shape id="_x0000_s1411" type="#_x0000_t32" style="position:absolute;left:3135;top:10104;width:390;height:0" o:connectortype="straight">
                              <v:stroke endarrow="block"/>
                            </v:shape>
                            <v:shape id="_x0000_s1412" type="#_x0000_t32" style="position:absolute;left:4005;top:10104;width:497;height:0" o:connectortype="straight">
                              <v:stroke endarrow="block"/>
                            </v:shape>
                            <v:shape id="_x0000_s1413" type="#_x0000_t32" style="position:absolute;left:2265;top:10104;width:390;height:0" o:connectortype="straight">
                              <v:stroke endarrow="block"/>
                            </v:shape>
                            <v:shape id="_x0000_s1414" type="#_x0000_t32" style="position:absolute;left:3135;top:11044;width:390;height:0" o:connectortype="straight">
                              <v:stroke endarrow="block"/>
                            </v:shape>
                            <v:shape id="_x0000_s1415" type="#_x0000_t32" style="position:absolute;left:4005;top:11044;width:390;height:0" o:connectortype="straight">
                              <v:stroke endarrow="block"/>
                            </v:shape>
                            <v:shape id="_x0000_s1416" type="#_x0000_t32" style="position:absolute;left:2265;top:11044;width:390;height:0" o:connectortype="straight">
                              <v:stroke endarrow="block"/>
                            </v:shape>
                            <v:shape id="_x0000_s1417" type="#_x0000_t32" style="position:absolute;left:3135;top:10256;width:549;height:0;flip:x" o:connectortype="straight">
                              <v:stroke endarrow="block"/>
                            </v:shape>
                            <v:shape id="_x0000_s1418" type="#_x0000_t32" style="position:absolute;left:3135;top:11200;width:492;height:1;flip:x" o:connectortype="straight">
                              <v:stroke endarrow="block"/>
                            </v:shape>
                            <v:shape id="_x0000_s1419" type="#_x0000_t32" style="position:absolute;left:2219;top:11201;width:436;height:0;flip:x" o:connectortype="straight">
                              <v:stroke endarrow="block"/>
                            </v:shape>
                            <v:shape id="_x0000_s1420" type="#_x0000_t32" style="position:absolute;left:2219;top:10255;width:511;height:1;flip:x" o:connectortype="straight">
                              <v:stroke endarrow="block"/>
                            </v:shape>
                            <v:shape id="_x0000_s1421" type="#_x0000_t32" style="position:absolute;left:3991;top:11202;width:436;height:0;flip:x" o:connectortype="straight">
                              <v:stroke endarrow="block"/>
                            </v:shape>
                            <v:shape id="_x0000_s1422" type="#_x0000_t32" style="position:absolute;left:2830;top:10424;width:0;height:450;flip:y" o:connectortype="straight">
                              <v:stroke endarrow="block"/>
                            </v:shape>
                            <v:shape id="_x0000_s1423" type="#_x0000_t32" style="position:absolute;left:3735;top:10424;width:0;height:450;flip:y" o:connectortype="straight">
                              <v:stroke endarrow="block"/>
                            </v:shape>
                            <v:shape id="_x0000_s1424" type="#_x0000_t32" style="position:absolute;left:2811;top:11320;width:0;height:484;flip:y" o:connectortype="straight">
                              <v:stroke endarrow="block"/>
                            </v:shape>
                            <v:shape id="_x0000_s1425" type="#_x0000_t32" style="position:absolute;left:3735;top:11354;width:0;height:450;flip:y" o:connectortype="straight">
                              <v:stroke endarrow="block"/>
                            </v:shape>
                            <v:shape id="_x0000_s1426" type="#_x0000_t32" style="position:absolute;left:2811;top:9494;width:0;height:450;flip:y" o:connectortype="straight">
                              <v:stroke endarrow="block"/>
                            </v:shape>
                            <v:shape id="_x0000_s1427" type="#_x0000_t32" style="position:absolute;left:3735;top:9494;width:0;height:450;flip:y" o:connectortype="straight">
                              <v:stroke endarrow="block"/>
                            </v:shape>
                            <v:shape id="_x0000_s1428" type="#_x0000_t32" style="position:absolute;left:3863;top:10424;width:0;height:490" o:connectortype="straight">
                              <v:stroke endarrow="block"/>
                            </v:shape>
                            <v:shape id="_x0000_s1429" type="#_x0000_t32" style="position:absolute;left:3863;top:11354;width:1;height:450" o:connectortype="straight">
                              <v:stroke endarrow="block"/>
                            </v:shape>
                            <v:shape id="_x0000_s1430" type="#_x0000_t32" style="position:absolute;left:3864;top:9494;width:1;height:450" o:connectortype="straight">
                              <v:stroke endarrow="block"/>
                            </v:shape>
                            <v:shape id="_x0000_s1431" type="#_x0000_t32" style="position:absolute;left:2976;top:10424;width:1;height:450" o:connectortype="straight">
                              <v:stroke endarrow="block"/>
                            </v:shape>
                            <v:shape id="_x0000_s1432" type="#_x0000_t32" style="position:absolute;left:2972;top:11354;width:1;height:450" o:connectortype="straight">
                              <v:stroke endarrow="block"/>
                            </v:shape>
                            <v:shape id="_x0000_s1433" type="#_x0000_t32" style="position:absolute;left:2971;top:9494;width:1;height:450" o:connectortype="straight">
                              <v:stroke endarrow="block"/>
                            </v:shape>
                            <v:oval id="_x0000_s1434" style="position:absolute;left:2655;top:10874;width:480;height:480"/>
                            <v:oval id="_x0000_s1435" style="position:absolute;left:2655;top:9944;width:480;height:480"/>
                            <v:oval id="_x0000_s1436" style="position:absolute;left:3525;top:10874;width:480;height:480"/>
                            <v:shape id="_x0000_s1437" type="#_x0000_t32" style="position:absolute;left:3991;top:10257;width:511;height:1;flip:x" o:connectortype="straight">
                              <v:stroke endarrow="block"/>
                            </v:shape>
                            <v:oval id="_x0000_s1438" style="position:absolute;left:3525;top:9944;width:480;height:480"/>
                          </v:group>
                          <v:shape id="_x0000_s1468" type="#_x0000_t202" style="position:absolute;left:2523;top:6319;width:576;height:411;mso-width-relative:margin;mso-height-relative:margin" filled="f" stroked="f">
                            <v:textbox>
                              <w:txbxContent>
                                <w:p w:rsidR="008E535A" w:rsidRPr="002F48B5" w:rsidRDefault="008E535A">
                                  <w:pPr>
                                    <w:rPr>
                                      <w:b/>
                                    </w:rPr>
                                  </w:pPr>
                                  <w:r w:rsidRPr="002F48B5">
                                    <w:rPr>
                                      <w:b/>
                                    </w:rPr>
                                    <w:t>+ 4</w:t>
                                  </w:r>
                                </w:p>
                              </w:txbxContent>
                            </v:textbox>
                          </v:shape>
                          <v:shape id="_x0000_s1469" type="#_x0000_t202" style="position:absolute;left:3391;top:6319;width:576;height:411;mso-width-relative:margin;mso-height-relative:margin" filled="f" stroked="f">
                            <v:textbox>
                              <w:txbxContent>
                                <w:p w:rsidR="008E535A" w:rsidRPr="002F48B5" w:rsidRDefault="008E535A" w:rsidP="002F48B5">
                                  <w:pPr>
                                    <w:rPr>
                                      <w:b/>
                                    </w:rPr>
                                  </w:pPr>
                                  <w:r w:rsidRPr="002F48B5">
                                    <w:rPr>
                                      <w:b/>
                                    </w:rPr>
                                    <w:t>+ 4</w:t>
                                  </w:r>
                                </w:p>
                              </w:txbxContent>
                            </v:textbox>
                          </v:shape>
                          <v:shape id="_x0000_s1470" type="#_x0000_t202" style="position:absolute;left:2523;top:7252;width:576;height:411;mso-width-relative:margin;mso-height-relative:margin" filled="f" stroked="f">
                            <v:textbox>
                              <w:txbxContent>
                                <w:p w:rsidR="008E535A" w:rsidRPr="002F48B5" w:rsidRDefault="008E535A" w:rsidP="002F48B5">
                                  <w:pPr>
                                    <w:rPr>
                                      <w:b/>
                                    </w:rPr>
                                  </w:pPr>
                                  <w:r w:rsidRPr="002F48B5">
                                    <w:rPr>
                                      <w:b/>
                                    </w:rPr>
                                    <w:t>+ 4</w:t>
                                  </w:r>
                                </w:p>
                              </w:txbxContent>
                            </v:textbox>
                          </v:shape>
                          <v:shape id="_x0000_s1471" type="#_x0000_t202" style="position:absolute;left:3391;top:7257;width:576;height:411;mso-width-relative:margin;mso-height-relative:margin" filled="f" stroked="f">
                            <v:textbox>
                              <w:txbxContent>
                                <w:p w:rsidR="008E535A" w:rsidRPr="002F48B5" w:rsidRDefault="008E535A" w:rsidP="002F48B5">
                                  <w:pPr>
                                    <w:rPr>
                                      <w:b/>
                                    </w:rPr>
                                  </w:pPr>
                                  <w:r w:rsidRPr="002F48B5">
                                    <w:rPr>
                                      <w:b/>
                                    </w:rPr>
                                    <w:t xml:space="preserve">+ </w:t>
                                  </w:r>
                                  <w:r>
                                    <w:rPr>
                                      <w:b/>
                                    </w:rPr>
                                    <w:t>5</w:t>
                                  </w:r>
                                </w:p>
                              </w:txbxContent>
                            </v:textbox>
                          </v:shape>
                        </v:group>
                        <v:group id="_x0000_s1477" style="position:absolute;left:6555;top:5837;width:2283;height:2310" coordorigin="6555,5837" coordsize="2283,2310">
                          <v:group id="_x0000_s1439" style="position:absolute;left:6555;top:5837;width:2283;height:2310" coordorigin="2219,9494" coordsize="2283,2310">
                            <v:shape id="_x0000_s1440" type="#_x0000_t32" style="position:absolute;left:3135;top:10104;width:390;height:0" o:connectortype="straight">
                              <v:stroke endarrow="block"/>
                            </v:shape>
                            <v:shape id="_x0000_s1441" type="#_x0000_t32" style="position:absolute;left:4005;top:10104;width:497;height:0" o:connectortype="straight">
                              <v:stroke endarrow="block"/>
                            </v:shape>
                            <v:shape id="_x0000_s1442" type="#_x0000_t32" style="position:absolute;left:2265;top:10104;width:390;height:0" o:connectortype="straight">
                              <v:stroke endarrow="block"/>
                            </v:shape>
                            <v:shape id="_x0000_s1443" type="#_x0000_t32" style="position:absolute;left:3135;top:11044;width:390;height:0" o:connectortype="straight">
                              <v:stroke endarrow="block"/>
                            </v:shape>
                            <v:shape id="_x0000_s1444" type="#_x0000_t32" style="position:absolute;left:4005;top:11044;width:390;height:0" o:connectortype="straight">
                              <v:stroke endarrow="block"/>
                            </v:shape>
                            <v:shape id="_x0000_s1445" type="#_x0000_t32" style="position:absolute;left:2265;top:11044;width:390;height:0" o:connectortype="straight">
                              <v:stroke endarrow="block"/>
                            </v:shape>
                            <v:shape id="_x0000_s1446" type="#_x0000_t32" style="position:absolute;left:3135;top:10256;width:549;height:0;flip:x" o:connectortype="straight">
                              <v:stroke endarrow="block"/>
                            </v:shape>
                            <v:shape id="_x0000_s1447" type="#_x0000_t32" style="position:absolute;left:3135;top:11200;width:492;height:1;flip:x" o:connectortype="straight">
                              <v:stroke endarrow="block"/>
                            </v:shape>
                            <v:shape id="_x0000_s1448" type="#_x0000_t32" style="position:absolute;left:2219;top:11201;width:436;height:0;flip:x" o:connectortype="straight">
                              <v:stroke endarrow="block"/>
                            </v:shape>
                            <v:shape id="_x0000_s1449" type="#_x0000_t32" style="position:absolute;left:2219;top:10255;width:511;height:1;flip:x" o:connectortype="straight">
                              <v:stroke endarrow="block"/>
                            </v:shape>
                            <v:shape id="_x0000_s1450" type="#_x0000_t32" style="position:absolute;left:3991;top:11202;width:436;height:0;flip:x" o:connectortype="straight">
                              <v:stroke endarrow="block"/>
                            </v:shape>
                            <v:shape id="_x0000_s1451" type="#_x0000_t32" style="position:absolute;left:2830;top:10424;width:0;height:450;flip:y" o:connectortype="straight">
                              <v:stroke endarrow="block"/>
                            </v:shape>
                            <v:shape id="_x0000_s1452" type="#_x0000_t32" style="position:absolute;left:3735;top:10424;width:0;height:450;flip:y" o:connectortype="straight">
                              <v:stroke endarrow="block"/>
                            </v:shape>
                            <v:shape id="_x0000_s1453" type="#_x0000_t32" style="position:absolute;left:2811;top:11320;width:0;height:484;flip:y" o:connectortype="straight">
                              <v:stroke endarrow="block"/>
                            </v:shape>
                            <v:shape id="_x0000_s1454" type="#_x0000_t32" style="position:absolute;left:3735;top:11354;width:0;height:450;flip:y" o:connectortype="straight">
                              <v:stroke endarrow="block"/>
                            </v:shape>
                            <v:shape id="_x0000_s1455" type="#_x0000_t32" style="position:absolute;left:2811;top:9494;width:0;height:450;flip:y" o:connectortype="straight">
                              <v:stroke endarrow="block"/>
                            </v:shape>
                            <v:shape id="_x0000_s1456" type="#_x0000_t32" style="position:absolute;left:3735;top:9494;width:0;height:450;flip:y" o:connectortype="straight">
                              <v:stroke endarrow="block"/>
                            </v:shape>
                            <v:shape id="_x0000_s1457" type="#_x0000_t32" style="position:absolute;left:3863;top:10424;width:0;height:490" o:connectortype="straight">
                              <v:stroke endarrow="block"/>
                            </v:shape>
                            <v:shape id="_x0000_s1458" type="#_x0000_t32" style="position:absolute;left:3863;top:11354;width:1;height:450" o:connectortype="straight">
                              <v:stroke endarrow="block"/>
                            </v:shape>
                            <v:shape id="_x0000_s1459" type="#_x0000_t32" style="position:absolute;left:3864;top:9494;width:1;height:450" o:connectortype="straight">
                              <v:stroke endarrow="block"/>
                            </v:shape>
                            <v:shape id="_x0000_s1460" type="#_x0000_t32" style="position:absolute;left:2976;top:10424;width:1;height:450" o:connectortype="straight">
                              <v:stroke endarrow="block"/>
                            </v:shape>
                            <v:shape id="_x0000_s1461" type="#_x0000_t32" style="position:absolute;left:2972;top:11354;width:1;height:450" o:connectortype="straight">
                              <v:stroke endarrow="block"/>
                            </v:shape>
                            <v:shape id="_x0000_s1462" type="#_x0000_t32" style="position:absolute;left:2971;top:9494;width:1;height:450" o:connectortype="straight">
                              <v:stroke endarrow="block"/>
                            </v:shape>
                            <v:oval id="_x0000_s1463" style="position:absolute;left:2655;top:10874;width:480;height:480"/>
                            <v:oval id="_x0000_s1464" style="position:absolute;left:2655;top:9944;width:480;height:480"/>
                            <v:oval id="_x0000_s1465" style="position:absolute;left:3525;top:10874;width:480;height:480"/>
                            <v:shape id="_x0000_s1466" type="#_x0000_t32" style="position:absolute;left:3991;top:10257;width:511;height:1;flip:x" o:connectortype="straight">
                              <v:stroke endarrow="block"/>
                            </v:shape>
                            <v:oval id="_x0000_s1467" style="position:absolute;left:3525;top:9944;width:480;height:480"/>
                          </v:group>
                          <v:shape id="_x0000_s1472" type="#_x0000_t202" style="position:absolute;left:6939;top:6319;width:576;height:411;mso-width-relative:margin;mso-height-relative:margin" filled="f" stroked="f">
                            <v:textbox>
                              <w:txbxContent>
                                <w:p w:rsidR="008E535A" w:rsidRPr="002F48B5" w:rsidRDefault="008E535A" w:rsidP="002F48B5">
                                  <w:pPr>
                                    <w:rPr>
                                      <w:b/>
                                    </w:rPr>
                                  </w:pPr>
                                  <w:r w:rsidRPr="002F48B5">
                                    <w:rPr>
                                      <w:b/>
                                    </w:rPr>
                                    <w:t>+ 4</w:t>
                                  </w:r>
                                </w:p>
                              </w:txbxContent>
                            </v:textbox>
                          </v:shape>
                          <v:shape id="_x0000_s1473" type="#_x0000_t202" style="position:absolute;left:6939;top:7252;width:576;height:411;mso-width-relative:margin;mso-height-relative:margin" filled="f" stroked="f">
                            <v:textbox>
                              <w:txbxContent>
                                <w:p w:rsidR="008E535A" w:rsidRPr="002F48B5" w:rsidRDefault="008E535A" w:rsidP="002F48B5">
                                  <w:pPr>
                                    <w:rPr>
                                      <w:b/>
                                    </w:rPr>
                                  </w:pPr>
                                  <w:r w:rsidRPr="002F48B5">
                                    <w:rPr>
                                      <w:b/>
                                    </w:rPr>
                                    <w:t>+ 4</w:t>
                                  </w:r>
                                </w:p>
                              </w:txbxContent>
                            </v:textbox>
                          </v:shape>
                          <v:shape id="_x0000_s1474" type="#_x0000_t202" style="position:absolute;left:7796;top:6319;width:576;height:411;mso-width-relative:margin;mso-height-relative:margin" filled="f" stroked="f">
                            <v:textbox>
                              <w:txbxContent>
                                <w:p w:rsidR="008E535A" w:rsidRPr="002F48B5" w:rsidRDefault="008E535A" w:rsidP="002F48B5">
                                  <w:pPr>
                                    <w:rPr>
                                      <w:b/>
                                    </w:rPr>
                                  </w:pPr>
                                  <w:r w:rsidRPr="002F48B5">
                                    <w:rPr>
                                      <w:b/>
                                    </w:rPr>
                                    <w:t>+ 4</w:t>
                                  </w:r>
                                </w:p>
                              </w:txbxContent>
                            </v:textbox>
                          </v:shape>
                          <v:shape id="_x0000_s1475" type="#_x0000_t202" style="position:absolute;left:7829;top:7252;width:576;height:411;mso-width-relative:margin;mso-height-relative:margin" filled="f" stroked="f">
                            <v:textbox>
                              <w:txbxContent>
                                <w:p w:rsidR="008E535A" w:rsidRPr="002F48B5" w:rsidRDefault="008E535A" w:rsidP="002F48B5">
                                  <w:pPr>
                                    <w:rPr>
                                      <w:b/>
                                    </w:rPr>
                                  </w:pPr>
                                  <w:r w:rsidRPr="002F48B5">
                                    <w:rPr>
                                      <w:b/>
                                    </w:rPr>
                                    <w:t xml:space="preserve">+ </w:t>
                                  </w:r>
                                  <w:r>
                                    <w:rPr>
                                      <w:b/>
                                    </w:rPr>
                                    <w:t>3</w:t>
                                  </w:r>
                                </w:p>
                              </w:txbxContent>
                            </v:textbox>
                          </v:shape>
                        </v:group>
                        <v:shape id="_x0000_s1479" type="#_x0000_t202" style="position:absolute;left:6490;top:5253;width:3682;height:411;mso-width-relative:margin;mso-height-relative:margin" filled="f" stroked="f">
                          <v:textbox>
                            <w:txbxContent>
                              <w:p w:rsidR="008E535A" w:rsidRPr="002F48B5" w:rsidRDefault="008E535A" w:rsidP="00BC0A16">
                                <w:pPr>
                                  <w:rPr>
                                    <w:b/>
                                  </w:rPr>
                                </w:pPr>
                                <w:r>
                                  <w:rPr>
                                    <w:b/>
                                  </w:rPr>
                                  <w:t>NEVLASTNÍ VODIVOST TYPU P</w:t>
                                </w:r>
                              </w:p>
                            </w:txbxContent>
                          </v:textbox>
                        </v:shape>
                        <v:shape id="_x0000_s1480" type="#_x0000_t202" style="position:absolute;left:1526;top:5253;width:3682;height:411;mso-width-relative:margin;mso-height-relative:margin" filled="f" stroked="f">
                          <v:textbox>
                            <w:txbxContent>
                              <w:p w:rsidR="008E535A" w:rsidRPr="002F48B5" w:rsidRDefault="008E535A" w:rsidP="00BC0A16">
                                <w:pPr>
                                  <w:rPr>
                                    <w:b/>
                                  </w:rPr>
                                </w:pPr>
                                <w:r>
                                  <w:rPr>
                                    <w:b/>
                                  </w:rPr>
                                  <w:t>NEVLASTNÍ VODIVOST TYPU N</w:t>
                                </w:r>
                              </w:p>
                            </w:txbxContent>
                          </v:textbox>
                        </v:shape>
                      </v:group>
                      <v:oval id="_x0000_s1482" style="position:absolute;left:4082;top:7188;width:156;height:156" strokecolor="#0070c0"/>
                    </v:group>
                    <v:oval id="_x0000_s1483" style="position:absolute;left:7992;top:7107;width:156;height:156" strokecolor="red"/>
                  </v:group>
                  <v:shape id="_x0000_s1486" type="#_x0000_t32" style="position:absolute;left:4123;top:7263;width:84;height:0" o:connectortype="straight" strokecolor="#0070c0"/>
                </v:group>
                <v:group id="_x0000_s1490" style="position:absolute;left:8037;top:7155;width:66;height:66" coordorigin="8037,7155" coordsize="66,66">
                  <v:shape id="_x0000_s1488" type="#_x0000_t32" style="position:absolute;left:8071;top:7155;width:0;height:66" o:connectortype="straight" strokecolor="red"/>
                  <v:shape id="_x0000_s1489" type="#_x0000_t32" style="position:absolute;left:8037;top:7188;width:66;height:1" o:connectortype="straight" strokecolor="red"/>
                </v:group>
              </v:group>
              <v:shape id="_x0000_s1492" type="#_x0000_t202" style="position:absolute;left:4082;top:6894;width:1833;height:430;mso-width-relative:margin;mso-height-relative:margin" filled="f" stroked="f">
                <v:textbox>
                  <w:txbxContent>
                    <w:p w:rsidR="008E535A" w:rsidRPr="00826DF1" w:rsidRDefault="008E535A">
                      <w:pPr>
                        <w:rPr>
                          <w:color w:val="0070C0"/>
                          <w:sz w:val="18"/>
                        </w:rPr>
                      </w:pPr>
                      <w:r w:rsidRPr="00826DF1">
                        <w:rPr>
                          <w:color w:val="0070C0"/>
                          <w:sz w:val="18"/>
                        </w:rPr>
                        <w:t>volný elektron</w:t>
                      </w:r>
                    </w:p>
                  </w:txbxContent>
                </v:textbox>
              </v:shape>
              <v:shape id="_x0000_s1493" type="#_x0000_t202" style="position:absolute;left:7430;top:6954;width:1833;height:430;mso-width-relative:margin;mso-height-relative:margin" filled="f" stroked="f">
                <v:textbox>
                  <w:txbxContent>
                    <w:p w:rsidR="008E535A" w:rsidRPr="00826DF1" w:rsidRDefault="008E535A" w:rsidP="00826DF1">
                      <w:pPr>
                        <w:rPr>
                          <w:color w:val="FF0000"/>
                          <w:sz w:val="18"/>
                        </w:rPr>
                      </w:pPr>
                      <w:r w:rsidRPr="00826DF1">
                        <w:rPr>
                          <w:color w:val="FF0000"/>
                          <w:sz w:val="18"/>
                        </w:rPr>
                        <w:t>díra</w:t>
                      </w:r>
                    </w:p>
                  </w:txbxContent>
                </v:textbox>
              </v:shape>
            </v:group>
            <v:shape id="_x0000_s1496" type="#_x0000_t202" style="position:absolute;left:3967;top:7790;width:1833;height:430;mso-width-relative:margin;mso-height-relative:margin" filled="f" stroked="f">
              <v:textbox>
                <w:txbxContent>
                  <w:p w:rsidR="008E535A" w:rsidRPr="00826DF1" w:rsidRDefault="008E535A" w:rsidP="00C5498B">
                    <w:pPr>
                      <w:rPr>
                        <w:color w:val="0070C0"/>
                        <w:sz w:val="18"/>
                      </w:rPr>
                    </w:pPr>
                    <w:r>
                      <w:rPr>
                        <w:color w:val="0070C0"/>
                        <w:sz w:val="18"/>
                      </w:rPr>
                      <w:t>DONOR</w:t>
                    </w:r>
                  </w:p>
                </w:txbxContent>
              </v:textbox>
            </v:shape>
            <v:shape id="_x0000_s1497" type="#_x0000_t202" style="position:absolute;left:8372;top:7714;width:1833;height:430;mso-width-relative:margin;mso-height-relative:margin" filled="f" stroked="f">
              <v:textbox>
                <w:txbxContent>
                  <w:p w:rsidR="008E535A" w:rsidRPr="00C5498B" w:rsidRDefault="008E535A" w:rsidP="00C5498B">
                    <w:pPr>
                      <w:rPr>
                        <w:color w:val="FF0000"/>
                        <w:sz w:val="18"/>
                      </w:rPr>
                    </w:pPr>
                    <w:r w:rsidRPr="00C5498B">
                      <w:rPr>
                        <w:color w:val="FF0000"/>
                        <w:sz w:val="18"/>
                      </w:rPr>
                      <w:t>AKCEPTOR</w:t>
                    </w:r>
                  </w:p>
                </w:txbxContent>
              </v:textbox>
            </v:shape>
            <v:shape id="_x0000_s1498" type="#_x0000_t32" style="position:absolute;left:3921;top:7863;width:121;height:192;flip:x y" o:connectortype="straight" strokecolor="#0070c0">
              <v:stroke endarrow="block"/>
            </v:shape>
            <v:shape id="_x0000_s1499" type="#_x0000_t32" style="position:absolute;left:8284;top:7795;width:121;height:192;flip:x y" o:connectortype="straight" strokecolor="red">
              <v:stroke endarrow="block"/>
            </v:shape>
          </v:group>
        </w:pict>
      </w:r>
    </w:p>
    <w:p w:rsidR="001944D9" w:rsidRDefault="001944D9" w:rsidP="00F0295B"/>
    <w:p w:rsidR="001944D9" w:rsidRDefault="001944D9" w:rsidP="00F0295B"/>
    <w:p w:rsidR="001944D9" w:rsidRDefault="001944D9" w:rsidP="00F0295B"/>
    <w:p w:rsidR="001944D9" w:rsidRDefault="001944D9" w:rsidP="00F0295B"/>
    <w:p w:rsidR="00CD15FE" w:rsidRDefault="008D6633" w:rsidP="007D2982">
      <w:r>
        <w:br/>
      </w:r>
      <w:r w:rsidR="00F430C5">
        <w:br/>
      </w:r>
    </w:p>
    <w:p w:rsidR="001944D9" w:rsidRPr="008C0ABB" w:rsidRDefault="008C0ABB" w:rsidP="007D2982">
      <w:pPr>
        <w:rPr>
          <w:b/>
          <w:sz w:val="36"/>
        </w:rPr>
      </w:pPr>
      <w:r w:rsidRPr="008C0ABB">
        <w:rPr>
          <w:b/>
          <w:sz w:val="36"/>
        </w:rPr>
        <w:t>PŘECHOD PN</w:t>
      </w:r>
    </w:p>
    <w:p w:rsidR="008C0ABB" w:rsidRDefault="0069445F" w:rsidP="007D2982">
      <w:r>
        <w:t xml:space="preserve">Přechod PN vznikne spojením polovodiče s nevlastní vodivostí </w:t>
      </w:r>
      <w:r w:rsidRPr="003A25E7">
        <w:rPr>
          <w:b/>
        </w:rPr>
        <w:t>typu N</w:t>
      </w:r>
      <w:r w:rsidR="00016C99" w:rsidRPr="00016C99">
        <w:t>, kde převládají volné elektrony,</w:t>
      </w:r>
      <w:r w:rsidRPr="00016C99">
        <w:t xml:space="preserve"> a</w:t>
      </w:r>
      <w:r w:rsidRPr="003A25E7">
        <w:rPr>
          <w:b/>
        </w:rPr>
        <w:t xml:space="preserve"> typu P</w:t>
      </w:r>
      <w:r w:rsidR="00016C99" w:rsidRPr="00016C99">
        <w:t>, kde převládají volné díry</w:t>
      </w:r>
      <w:r>
        <w:t>.</w:t>
      </w:r>
      <w:r w:rsidR="00E8200B">
        <w:t xml:space="preserve"> </w:t>
      </w:r>
      <w:r w:rsidR="001B042F">
        <w:t xml:space="preserve"> </w:t>
      </w:r>
    </w:p>
    <w:p w:rsidR="001B042F" w:rsidRDefault="001B042F" w:rsidP="007D2982">
      <w:r>
        <w:t xml:space="preserve">K tomu, aby mohlo k tomuto přechodu dojít, je nutné mít </w:t>
      </w:r>
      <w:r w:rsidRPr="001B042F">
        <w:rPr>
          <w:b/>
        </w:rPr>
        <w:t>monokrystal</w:t>
      </w:r>
      <w:r>
        <w:t xml:space="preserve"> (dokonalé uspořádání vnitřní struktury - krystalická mřížka je v celém objemu bez poruch) a obě části musí být </w:t>
      </w:r>
      <w:r w:rsidRPr="001B042F">
        <w:rPr>
          <w:b/>
        </w:rPr>
        <w:t>dokonale a plynule spojeny</w:t>
      </w:r>
      <w:r>
        <w:t xml:space="preserve"> (dokonalé navázání krystalických mřížek).</w:t>
      </w:r>
    </w:p>
    <w:p w:rsidR="006D2057" w:rsidRDefault="00631F0A" w:rsidP="00A64098">
      <w:pPr>
        <w:jc w:val="both"/>
      </w:pPr>
      <w:r>
        <w:rPr>
          <w:noProof/>
          <w:lang w:eastAsia="cs-CZ"/>
        </w:rPr>
        <w:pict>
          <v:group id="_x0000_s1548" style="position:absolute;left:0;text-align:left;margin-left:118.65pt;margin-top:24.2pt;width:195.45pt;height:127.25pt;z-index:252025856" coordorigin="3471,11492" coordsize="3909,2545">
            <v:group id="_x0000_s1547" style="position:absolute;left:3471;top:11492;width:3909;height:2545" coordorigin="3471,11492" coordsize="3909,2545">
              <v:group id="_x0000_s1526" style="position:absolute;left:3471;top:11492;width:3909;height:1238" coordorigin="1390,11492" coordsize="3909,1238">
                <v:group id="_x0000_s1519" style="position:absolute;left:1390;top:11492;width:3909;height:1238" coordorigin="1537,12193" coordsize="3909,1238">
                  <v:shape id="_x0000_s1505" type="#_x0000_t32" style="position:absolute;left:4798;top:13103;width:648;height:328;flip:y" o:connectortype="straight"/>
                  <v:shape id="_x0000_s1507" type="#_x0000_t32" style="position:absolute;left:5446;top:12193;width:0;height:910" o:connectortype="straight"/>
                  <v:group id="_x0000_s1518" style="position:absolute;left:1537;top:12193;width:3909;height:1238" coordorigin="1537,12193" coordsize="3909,1238">
                    <v:shape id="_x0000_s1510" type="#_x0000_t32" style="position:absolute;left:2185;top:12193;width:0;height:910" o:connectortype="straight" strokecolor="black [3200]" strokeweight="1pt">
                      <v:stroke dashstyle="dash"/>
                      <v:shadow color="#868686"/>
                    </v:shape>
                    <v:group id="_x0000_s1517" style="position:absolute;left:1537;top:12193;width:3909;height:1238" coordorigin="1537,12193" coordsize="3909,1238">
                      <v:shape id="_x0000_s1508" type="#_x0000_t32" style="position:absolute;left:1537;top:13103;width:648;height:328;flip:y" o:connectortype="straight" strokecolor="black [3200]" strokeweight="1pt">
                        <v:stroke dashstyle="dash"/>
                        <v:shadow color="#868686"/>
                      </v:shape>
                      <v:group id="_x0000_s1516" style="position:absolute;left:1537;top:12193;width:3909;height:1238" coordorigin="1537,12193" coordsize="3909,1238">
                        <v:rect id="_x0000_s1502" style="position:absolute;left:1537;top:12521;width:3261;height:910" filled="f"/>
                        <v:shape id="_x0000_s1511" type="#_x0000_t32" style="position:absolute;left:3142;top:13103;width:648;height:328;flip:y" o:connectortype="straight" strokecolor="black [3200]" strokeweight="1pt">
                          <v:stroke dashstyle="dash"/>
                          <v:shadow color="#868686"/>
                        </v:shape>
                        <v:group id="_x0000_s1515" style="position:absolute;left:1537;top:12193;width:3909;height:910" coordorigin="1537,12193" coordsize="3909,910">
                          <v:shape id="_x0000_s1503" type="#_x0000_t32" style="position:absolute;left:1537;top:12193;width:648;height:328;flip:y" o:connectortype="straight"/>
                          <v:shape id="_x0000_s1504" type="#_x0000_t32" style="position:absolute;left:4793;top:12193;width:648;height:328;flip:y" o:connectortype="straight"/>
                          <v:shape id="_x0000_s1506" type="#_x0000_t32" style="position:absolute;left:2185;top:12193;width:3261;height:0" o:connectortype="straight"/>
                          <v:shape id="_x0000_s1509" type="#_x0000_t32" style="position:absolute;left:2185;top:13103;width:3261;height:0" o:connectortype="straight" strokecolor="black [3200]" strokeweight="1pt">
                            <v:stroke dashstyle="dash"/>
                            <v:shadow color="#868686"/>
                          </v:shape>
                          <v:shape id="_x0000_s1512" type="#_x0000_t32" style="position:absolute;left:3782;top:12193;width:0;height:910" o:connectortype="straight" strokecolor="black [3200]" strokeweight="1pt">
                            <v:stroke dashstyle="dash"/>
                            <v:shadow color="#868686"/>
                          </v:shape>
                          <v:shape id="_x0000_s1513" type="#_x0000_t32" style="position:absolute;left:3134;top:12193;width:648;height:328;flip:y" o:connectortype="straight"/>
                        </v:group>
                        <v:shape id="_x0000_s1514" type="#_x0000_t32" style="position:absolute;left:3134;top:12521;width:0;height:910" o:connectortype="straight"/>
                      </v:group>
                    </v:group>
                  </v:group>
                </v:group>
                <v:group id="_x0000_s1525" style="position:absolute;left:2995;top:11492;width:640;height:1238" coordorigin="2995,11492" coordsize="640,1238">
                  <v:shape id="_x0000_s1520" type="#_x0000_t32" style="position:absolute;left:2995;top:11719;width:203;height:366;flip:y" o:connectortype="straight"/>
                  <v:shape id="_x0000_s1521" type="#_x0000_t32" style="position:absolute;left:3423;top:12131;width:212;height:370;flip:y" o:connectortype="straight"/>
                  <v:shape id="_x0000_s1522" type="#_x0000_t32" style="position:absolute;left:2995;top:11492;width:629;height:1238;flip:y" o:connectortype="straight"/>
                  <v:shape id="_x0000_s1523" type="#_x0000_t32" style="position:absolute;left:2995;top:11600;width:428;height:777;flip:y" o:connectortype="straight"/>
                  <v:shape id="_x0000_s1524" type="#_x0000_t32" style="position:absolute;left:3198;top:11840;width:428;height:777;flip:y" o:connectortype="straight"/>
                </v:group>
              </v:group>
              <v:shape id="_x0000_s1542" type="#_x0000_t202" style="position:absolute;left:3498;top:12891;width:702;height:547;mso-width-relative:margin;mso-height-relative:margin" filled="f" stroked="f">
                <v:textbox style="mso-next-textbox:#_x0000_s1542">
                  <w:txbxContent>
                    <w:p w:rsidR="008E535A" w:rsidRPr="009B715A" w:rsidRDefault="008E535A">
                      <w:pPr>
                        <w:rPr>
                          <w:b/>
                          <w:color w:val="FF0000"/>
                          <w:sz w:val="36"/>
                        </w:rPr>
                      </w:pPr>
                      <w:r w:rsidRPr="009B715A">
                        <w:rPr>
                          <w:b/>
                          <w:color w:val="FF0000"/>
                          <w:sz w:val="36"/>
                        </w:rPr>
                        <w:t>P</w:t>
                      </w:r>
                    </w:p>
                  </w:txbxContent>
                </v:textbox>
              </v:shape>
              <v:shape id="_x0000_s1544" type="#_x0000_t202" style="position:absolute;left:5995;top:12845;width:728;height:547;mso-width-relative:margin;mso-height-relative:margin" filled="f" stroked="f">
                <v:textbox style="mso-next-textbox:#_x0000_s1544">
                  <w:txbxContent>
                    <w:p w:rsidR="008E535A" w:rsidRPr="00210672" w:rsidRDefault="008E535A" w:rsidP="00210672">
                      <w:pPr>
                        <w:rPr>
                          <w:b/>
                          <w:color w:val="0070C0"/>
                          <w:sz w:val="36"/>
                        </w:rPr>
                      </w:pPr>
                      <w:r w:rsidRPr="00210672">
                        <w:rPr>
                          <w:b/>
                          <w:color w:val="0070C0"/>
                          <w:sz w:val="36"/>
                        </w:rPr>
                        <w:t>N</w:t>
                      </w:r>
                    </w:p>
                  </w:txbxContent>
                </v:textbox>
              </v:shape>
              <v:shape id="_x0000_s1545" type="#_x0000_t202" style="position:absolute;left:4004;top:13490;width:1588;height:547;mso-width-relative:margin;mso-height-relative:margin" filled="f" stroked="f">
                <v:textbox style="mso-next-textbox:#_x0000_s1545">
                  <w:txbxContent>
                    <w:p w:rsidR="008E535A" w:rsidRPr="00C1614D" w:rsidRDefault="008E535A" w:rsidP="00C1614D">
                      <w:pPr>
                        <w:rPr>
                          <w:b/>
                          <w:sz w:val="20"/>
                        </w:rPr>
                      </w:pPr>
                      <w:r w:rsidRPr="00C1614D">
                        <w:rPr>
                          <w:b/>
                          <w:sz w:val="20"/>
                        </w:rPr>
                        <w:t>hraniční plocha</w:t>
                      </w:r>
                    </w:p>
                  </w:txbxContent>
                </v:textbox>
              </v:shape>
              <v:shape id="_x0000_s1546" type="#_x0000_t32" style="position:absolute;left:4904;top:12891;width:164;height:477;flip:y" o:connectortype="straight">
                <v:stroke endarrow="block"/>
              </v:shape>
            </v:group>
            <v:group id="_x0000_s1539" style="position:absolute;left:3624;top:11941;width:3512;height:676" coordorigin="3624,11941" coordsize="3512,676">
              <v:oval id="_x0000_s1527" style="position:absolute;left:6004;top:12018;width:144;height:144" strokecolor="#0070c0"/>
              <v:oval id="_x0000_s1528" style="position:absolute;left:5800;top:12473;width:144;height:144" strokecolor="#0070c0"/>
              <v:oval id="_x0000_s1529" style="position:absolute;left:6501;top:11941;width:144;height:144" strokecolor="#0070c0"/>
              <v:oval id="_x0000_s1530" style="position:absolute;left:6281;top:12329;width:144;height:144" strokecolor="#0070c0"/>
              <v:oval id="_x0000_s1531" style="position:absolute;left:6992;top:12085;width:144;height:144" strokecolor="#0070c0"/>
              <v:oval id="_x0000_s1532" style="position:absolute;left:3624;top:12296;width:144;height:144" strokecolor="red"/>
              <v:oval id="_x0000_s1533" style="position:absolute;left:4168;top:12469;width:144;height:144" strokecolor="red"/>
              <v:oval id="_x0000_s1534" style="position:absolute;left:4315;top:11987;width:144;height:144" strokecolor="red"/>
              <v:oval id="_x0000_s1535" style="position:absolute;left:4712;top:11941;width:144;height:144" strokecolor="red"/>
              <v:oval id="_x0000_s1536" style="position:absolute;left:4558;top:12325;width:144;height:144" strokecolor="red"/>
              <v:oval id="_x0000_s1537" style="position:absolute;left:3898;top:12085;width:144;height:144" strokecolor="red"/>
              <v:oval id="_x0000_s1538" style="position:absolute;left:6788;top:12440;width:144;height:144" strokecolor="#0070c0"/>
            </v:group>
          </v:group>
        </w:pict>
      </w:r>
      <w:r w:rsidR="00AC4477">
        <w:br w:type="page"/>
      </w:r>
    </w:p>
    <w:p w:rsidR="005D72BA" w:rsidRDefault="000A7599">
      <w:r w:rsidRPr="0093463D">
        <w:rPr>
          <w:b/>
        </w:rPr>
        <w:lastRenderedPageBreak/>
        <w:t>DIF</w:t>
      </w:r>
      <w:r w:rsidR="0028658E" w:rsidRPr="0093463D">
        <w:rPr>
          <w:b/>
        </w:rPr>
        <w:t>Ú</w:t>
      </w:r>
      <w:r w:rsidRPr="0093463D">
        <w:rPr>
          <w:b/>
        </w:rPr>
        <w:t>ZNÍ NAPĚTÍ</w:t>
      </w:r>
      <w:r w:rsidR="00DB174A">
        <w:br/>
        <w:t>Po spojení obou částí dojde k přecházení</w:t>
      </w:r>
      <w:r w:rsidR="0093463D">
        <w:t xml:space="preserve"> </w:t>
      </w:r>
      <w:r w:rsidR="0093463D" w:rsidRPr="0093463D">
        <w:rPr>
          <w:b/>
        </w:rPr>
        <w:t>děr</w:t>
      </w:r>
      <w:r w:rsidR="0093463D">
        <w:t xml:space="preserve"> z části </w:t>
      </w:r>
      <w:r w:rsidR="0093463D" w:rsidRPr="0093463D">
        <w:rPr>
          <w:b/>
        </w:rPr>
        <w:t xml:space="preserve">P do </w:t>
      </w:r>
      <w:r w:rsidR="00DB174A" w:rsidRPr="0093463D">
        <w:rPr>
          <w:b/>
        </w:rPr>
        <w:t xml:space="preserve"> N</w:t>
      </w:r>
      <w:r w:rsidR="00DB174A">
        <w:t xml:space="preserve"> a naopak k přecháze</w:t>
      </w:r>
      <w:r w:rsidR="0093463D">
        <w:t xml:space="preserve">ní </w:t>
      </w:r>
      <w:r w:rsidR="0093463D" w:rsidRPr="0093463D">
        <w:rPr>
          <w:b/>
        </w:rPr>
        <w:t>elektronů</w:t>
      </w:r>
      <w:r w:rsidR="0093463D">
        <w:t xml:space="preserve"> z části </w:t>
      </w:r>
      <w:r w:rsidR="0093463D" w:rsidRPr="0093463D">
        <w:rPr>
          <w:b/>
        </w:rPr>
        <w:t xml:space="preserve">N do </w:t>
      </w:r>
      <w:r w:rsidR="00DB174A" w:rsidRPr="0093463D">
        <w:rPr>
          <w:b/>
        </w:rPr>
        <w:t>P</w:t>
      </w:r>
      <w:r w:rsidR="00DB174A">
        <w:t>.</w:t>
      </w:r>
      <w:r w:rsidR="006F7EA0">
        <w:t xml:space="preserve"> Tím se polovodič</w:t>
      </w:r>
      <w:r w:rsidR="0093463D">
        <w:t xml:space="preserve"> typu</w:t>
      </w:r>
      <w:r w:rsidR="006F7EA0">
        <w:t xml:space="preserve"> </w:t>
      </w:r>
      <w:r w:rsidR="006F7EA0" w:rsidRPr="0093463D">
        <w:rPr>
          <w:b/>
        </w:rPr>
        <w:t>P</w:t>
      </w:r>
      <w:r w:rsidR="006F7EA0">
        <w:t xml:space="preserve"> nabíjí </w:t>
      </w:r>
      <w:r w:rsidR="006F7EA0" w:rsidRPr="0093463D">
        <w:rPr>
          <w:b/>
        </w:rPr>
        <w:t>záporně</w:t>
      </w:r>
      <w:r w:rsidR="006F7EA0">
        <w:t xml:space="preserve"> a polovodič</w:t>
      </w:r>
      <w:r w:rsidR="0093463D">
        <w:t xml:space="preserve"> typu</w:t>
      </w:r>
      <w:r w:rsidR="006F7EA0">
        <w:t xml:space="preserve"> </w:t>
      </w:r>
      <w:r w:rsidR="006F7EA0" w:rsidRPr="0093463D">
        <w:rPr>
          <w:b/>
        </w:rPr>
        <w:t>N</w:t>
      </w:r>
      <w:r w:rsidR="006F7EA0">
        <w:t xml:space="preserve"> </w:t>
      </w:r>
      <w:r w:rsidR="006F7EA0" w:rsidRPr="0093463D">
        <w:rPr>
          <w:b/>
        </w:rPr>
        <w:t>kladně</w:t>
      </w:r>
      <w:r w:rsidR="006F7EA0">
        <w:t xml:space="preserve">. </w:t>
      </w:r>
      <w:r w:rsidR="0028658E">
        <w:t xml:space="preserve">Tím vzniká napětí, které nazýváme </w:t>
      </w:r>
      <w:r w:rsidR="0028658E" w:rsidRPr="00883C9E">
        <w:rPr>
          <w:b/>
        </w:rPr>
        <w:t xml:space="preserve">difúzní napětí </w:t>
      </w:r>
      <w:proofErr w:type="spellStart"/>
      <w:r w:rsidR="0028658E" w:rsidRPr="00883C9E">
        <w:rPr>
          <w:b/>
        </w:rPr>
        <w:t>U</w:t>
      </w:r>
      <w:r w:rsidR="0028658E" w:rsidRPr="00883C9E">
        <w:rPr>
          <w:b/>
          <w:vertAlign w:val="subscript"/>
        </w:rPr>
        <w:t>d</w:t>
      </w:r>
      <w:proofErr w:type="spellEnd"/>
      <w:r w:rsidR="0028658E">
        <w:t>.</w:t>
      </w:r>
    </w:p>
    <w:p w:rsidR="00015749" w:rsidRPr="00DD68CD" w:rsidRDefault="00015749">
      <w:pPr>
        <w:rPr>
          <w:i/>
        </w:rPr>
      </w:pPr>
      <w:r w:rsidRPr="00DD68CD">
        <w:rPr>
          <w:i/>
        </w:rPr>
        <w:t>Germanium U</w:t>
      </w:r>
      <w:r w:rsidRPr="00CD6F79">
        <w:rPr>
          <w:i/>
          <w:vertAlign w:val="subscript"/>
        </w:rPr>
        <w:t xml:space="preserve">D </w:t>
      </w:r>
      <w:r w:rsidRPr="00DD68CD">
        <w:rPr>
          <w:i/>
        </w:rPr>
        <w:t xml:space="preserve">= 0,2 </w:t>
      </w:r>
      <w:r w:rsidR="00DD68CD">
        <w:rPr>
          <w:i/>
        </w:rPr>
        <w:t>V</w:t>
      </w:r>
      <w:r w:rsidR="00DD68CD">
        <w:rPr>
          <w:i/>
        </w:rPr>
        <w:tab/>
      </w:r>
      <w:r w:rsidR="00DD68CD">
        <w:rPr>
          <w:i/>
        </w:rPr>
        <w:tab/>
      </w:r>
      <w:r w:rsidRPr="00DD68CD">
        <w:rPr>
          <w:i/>
        </w:rPr>
        <w:t>Křemík U</w:t>
      </w:r>
      <w:r w:rsidRPr="00CD6F79">
        <w:rPr>
          <w:i/>
          <w:vertAlign w:val="subscript"/>
        </w:rPr>
        <w:t xml:space="preserve">D </w:t>
      </w:r>
      <w:r w:rsidRPr="00DD68CD">
        <w:rPr>
          <w:i/>
        </w:rPr>
        <w:t xml:space="preserve">= 0,56 V </w:t>
      </w:r>
      <w:r w:rsidRPr="00DD68CD">
        <w:rPr>
          <w:i/>
        </w:rPr>
        <w:tab/>
      </w:r>
      <w:r w:rsidR="00DD68CD">
        <w:rPr>
          <w:i/>
        </w:rPr>
        <w:tab/>
      </w:r>
      <w:proofErr w:type="spellStart"/>
      <w:r w:rsidRPr="00DD68CD">
        <w:rPr>
          <w:i/>
        </w:rPr>
        <w:t>GaAS</w:t>
      </w:r>
      <w:proofErr w:type="spellEnd"/>
      <w:r w:rsidRPr="00DD68CD">
        <w:rPr>
          <w:i/>
        </w:rPr>
        <w:t xml:space="preserve"> U</w:t>
      </w:r>
      <w:r w:rsidRPr="00CD6F79">
        <w:rPr>
          <w:i/>
          <w:vertAlign w:val="subscript"/>
        </w:rPr>
        <w:t xml:space="preserve">D </w:t>
      </w:r>
      <w:r w:rsidRPr="00DD68CD">
        <w:rPr>
          <w:i/>
        </w:rPr>
        <w:t>= 1,3 V</w:t>
      </w:r>
    </w:p>
    <w:p w:rsidR="004D556D" w:rsidRDefault="004D556D">
      <w:r w:rsidRPr="00840095">
        <w:rPr>
          <w:b/>
        </w:rPr>
        <w:t>VYPRÁZDNĚNÁ OBLAST</w:t>
      </w:r>
      <w:r w:rsidR="00D95E23">
        <w:br/>
        <w:t>Vlivem difúze (přecházení</w:t>
      </w:r>
      <w:r w:rsidR="00F9734C">
        <w:t xml:space="preserve"> elektronů a děr)</w:t>
      </w:r>
      <w:r w:rsidR="00E65F95">
        <w:t xml:space="preserve"> vznikne v okolí hran</w:t>
      </w:r>
      <w:r w:rsidR="002937E6">
        <w:t xml:space="preserve">iční plochy vyprázdněná oblast, protože zde nosiče náboje </w:t>
      </w:r>
      <w:proofErr w:type="spellStart"/>
      <w:r w:rsidR="00A718DE" w:rsidRPr="00A718DE">
        <w:rPr>
          <w:b/>
        </w:rPr>
        <w:t>z</w:t>
      </w:r>
      <w:r w:rsidR="00A718DE">
        <w:rPr>
          <w:b/>
        </w:rPr>
        <w:t>rekom</w:t>
      </w:r>
      <w:r w:rsidR="002937E6" w:rsidRPr="00D04D53">
        <w:rPr>
          <w:b/>
        </w:rPr>
        <w:t>binují</w:t>
      </w:r>
      <w:proofErr w:type="spellEnd"/>
      <w:r w:rsidR="002937E6">
        <w:t>.</w:t>
      </w:r>
      <w:r w:rsidR="00D95E23">
        <w:t xml:space="preserve"> </w:t>
      </w:r>
      <w:r w:rsidR="0025137E">
        <w:t>Tato oblast mí šířku přibližně 1 um.</w:t>
      </w:r>
    </w:p>
    <w:p w:rsidR="00C5381E" w:rsidRDefault="00C5381E">
      <w:r>
        <w:t>V okolí vyprázdněné</w:t>
      </w:r>
      <w:r w:rsidR="002A7826">
        <w:t xml:space="preserve"> oblasti</w:t>
      </w:r>
      <w:r>
        <w:t xml:space="preserve"> vytvoří nepohyblivé ionty elektrické pole - </w:t>
      </w:r>
      <w:r w:rsidR="005236F5">
        <w:rPr>
          <w:b/>
        </w:rPr>
        <w:t>oblast prostorového náboje</w:t>
      </w:r>
      <w:r>
        <w:t>.</w:t>
      </w:r>
    </w:p>
    <w:p w:rsidR="008F7DDC" w:rsidRDefault="008F7DDC">
      <w:r w:rsidRPr="00723A89">
        <w:rPr>
          <w:b/>
        </w:rPr>
        <w:t>MAJORITNÍ NOSIČE</w:t>
      </w:r>
      <w:r w:rsidR="00897206">
        <w:br/>
        <w:t>Majoritní</w:t>
      </w:r>
      <w:r w:rsidR="006F7E9C">
        <w:t xml:space="preserve"> nosiče jsou ty, které </w:t>
      </w:r>
      <w:r w:rsidR="00D31DB7">
        <w:t xml:space="preserve">v dané části polovodiče </w:t>
      </w:r>
      <w:r w:rsidR="00D31DB7" w:rsidRPr="007B6A76">
        <w:rPr>
          <w:b/>
        </w:rPr>
        <w:t>převládají</w:t>
      </w:r>
      <w:r w:rsidR="00D31DB7">
        <w:t>.</w:t>
      </w:r>
      <w:r w:rsidR="00342E08">
        <w:t xml:space="preserve"> V části N jsou to elektrony a v části P díry.</w:t>
      </w:r>
      <w:r w:rsidR="00DF2C45">
        <w:t xml:space="preserve"> Kvůli </w:t>
      </w:r>
      <w:r w:rsidR="005236F5">
        <w:t>oblasti prostorového náboje</w:t>
      </w:r>
      <w:r w:rsidR="00DF2C45">
        <w:t xml:space="preserve"> nemohou samovolně přecházet z P do N a naopak.</w:t>
      </w:r>
    </w:p>
    <w:p w:rsidR="008F7DDC" w:rsidRDefault="008F7DDC">
      <w:r w:rsidRPr="00723A89">
        <w:rPr>
          <w:b/>
        </w:rPr>
        <w:t>MINORITNÍ NOSIČE</w:t>
      </w:r>
      <w:r w:rsidR="006F7E9C">
        <w:br/>
      </w:r>
      <w:r w:rsidR="00D31DB7">
        <w:t xml:space="preserve">Minoritní nosiče jsou ty, kterých je v dané části </w:t>
      </w:r>
      <w:r w:rsidR="00D31DB7" w:rsidRPr="007B6A76">
        <w:rPr>
          <w:b/>
        </w:rPr>
        <w:t>méně</w:t>
      </w:r>
      <w:r w:rsidR="00D31DB7">
        <w:t xml:space="preserve">. </w:t>
      </w:r>
      <w:r w:rsidR="00342E08">
        <w:t>V části N jsou to díry a v části P elektrony.</w:t>
      </w:r>
      <w:r w:rsidR="007E3081">
        <w:t xml:space="preserve"> </w:t>
      </w:r>
      <w:r w:rsidR="00500E25">
        <w:t xml:space="preserve">Vznikají např. okolní teplotou. Tyto nosiče mohou přecházet i přes </w:t>
      </w:r>
      <w:r w:rsidR="00755DAC">
        <w:t>oblast prostorového náboje</w:t>
      </w:r>
      <w:r w:rsidR="00500E25">
        <w:t xml:space="preserve">. V závěrném směru tvoří </w:t>
      </w:r>
      <w:r w:rsidR="00500E25" w:rsidRPr="00A80BD4">
        <w:rPr>
          <w:b/>
        </w:rPr>
        <w:t>zbytkový elektrický proud</w:t>
      </w:r>
      <w:r w:rsidR="00500E25">
        <w:t>.</w:t>
      </w:r>
    </w:p>
    <w:p w:rsidR="00BD2BBF" w:rsidRDefault="00BD2BBF">
      <w:r w:rsidRPr="00C90998">
        <w:rPr>
          <w:b/>
        </w:rPr>
        <w:t>KAPACITA PŘECHODU PN</w:t>
      </w:r>
      <w:r w:rsidR="008E32DD">
        <w:br/>
        <w:t xml:space="preserve">Na přechod můžeme pohlížet jako na </w:t>
      </w:r>
      <w:r w:rsidR="008E32DD" w:rsidRPr="00C90998">
        <w:rPr>
          <w:b/>
        </w:rPr>
        <w:t>deskový kondenzátor</w:t>
      </w:r>
      <w:r w:rsidR="008E32DD">
        <w:t>. Plocha elektrod je poté rovna ploše PN přechodu a jejich vzdálenost odpovídá délce vyprázdněné oblasti.</w:t>
      </w:r>
      <w:r w:rsidR="00F85DA1">
        <w:t xml:space="preserve"> Tento kondenzátor má tzv. </w:t>
      </w:r>
      <w:r w:rsidR="00F85DA1" w:rsidRPr="004A28FA">
        <w:rPr>
          <w:b/>
        </w:rPr>
        <w:t>bariérovou kapacitu</w:t>
      </w:r>
      <w:r w:rsidR="00F85DA1">
        <w:t xml:space="preserve">, která se projevuje zejména v </w:t>
      </w:r>
      <w:r w:rsidR="00F85DA1" w:rsidRPr="004A28FA">
        <w:rPr>
          <w:b/>
        </w:rPr>
        <w:t>závěrném směru</w:t>
      </w:r>
      <w:r w:rsidR="00F85DA1">
        <w:t xml:space="preserve"> a způsobuje také to, že dioda v závěrném směru propouští  VF signál.</w:t>
      </w:r>
    </w:p>
    <w:p w:rsidR="000404C5" w:rsidRDefault="000404C5">
      <w:r w:rsidRPr="00192431">
        <w:rPr>
          <w:b/>
        </w:rPr>
        <w:t>ZAPOJENÍ V PROPUSTNÉM SMĚRU</w:t>
      </w:r>
      <w:r w:rsidR="00ED4028">
        <w:br/>
        <w:t xml:space="preserve">Pokud připojíme </w:t>
      </w:r>
      <w:r w:rsidR="00ED4028" w:rsidRPr="00ED4028">
        <w:rPr>
          <w:b/>
        </w:rPr>
        <w:t xml:space="preserve">kladný </w:t>
      </w:r>
      <w:r w:rsidR="00ED4028" w:rsidRPr="00ED4028">
        <w:t>pó</w:t>
      </w:r>
      <w:r w:rsidR="00734024" w:rsidRPr="00ED4028">
        <w:t>l</w:t>
      </w:r>
      <w:r w:rsidR="00734024">
        <w:t xml:space="preserve"> na část </w:t>
      </w:r>
      <w:r w:rsidR="00734024" w:rsidRPr="00ED4028">
        <w:rPr>
          <w:b/>
        </w:rPr>
        <w:t>P</w:t>
      </w:r>
      <w:r w:rsidR="00734024">
        <w:t xml:space="preserve"> a </w:t>
      </w:r>
      <w:r w:rsidR="00734024" w:rsidRPr="00ED4028">
        <w:rPr>
          <w:b/>
        </w:rPr>
        <w:t>záporný</w:t>
      </w:r>
      <w:r w:rsidR="00734024">
        <w:t xml:space="preserve"> na část </w:t>
      </w:r>
      <w:r w:rsidR="00734024" w:rsidRPr="00ED4028">
        <w:rPr>
          <w:b/>
        </w:rPr>
        <w:t>N</w:t>
      </w:r>
      <w:r w:rsidR="00C46FF1">
        <w:t xml:space="preserve">, dojde k zeslabení nebo úplnému </w:t>
      </w:r>
      <w:r w:rsidR="00C46FF1" w:rsidRPr="00FF1C42">
        <w:rPr>
          <w:b/>
        </w:rPr>
        <w:t xml:space="preserve">vyrušení </w:t>
      </w:r>
      <w:r w:rsidR="005236F5">
        <w:rPr>
          <w:b/>
        </w:rPr>
        <w:t>oblasti prostorového náboje</w:t>
      </w:r>
      <w:r w:rsidR="00651D83">
        <w:t xml:space="preserve"> </w:t>
      </w:r>
      <w:r w:rsidR="00C37795">
        <w:t xml:space="preserve">(v případě, že přivedené napětí je větší, než difúzní) </w:t>
      </w:r>
      <w:r w:rsidR="00C46FF1">
        <w:t xml:space="preserve">na přechodu, a tak začnou nosiče náboje putovat přes přechod. Říkáme, že přechod PN </w:t>
      </w:r>
      <w:r w:rsidR="00C46FF1" w:rsidRPr="00FF1C42">
        <w:rPr>
          <w:b/>
        </w:rPr>
        <w:t>vede elektrický proud</w:t>
      </w:r>
      <w:r w:rsidR="00C46FF1">
        <w:t>.</w:t>
      </w:r>
    </w:p>
    <w:p w:rsidR="00BF5EC2" w:rsidRDefault="000404C5">
      <w:r w:rsidRPr="00466A0D">
        <w:rPr>
          <w:b/>
        </w:rPr>
        <w:t>ZAPOJENÍ V ZÁVĚRNÉM SMĚRU</w:t>
      </w:r>
      <w:r w:rsidR="003F4E9E">
        <w:br/>
        <w:t xml:space="preserve">Pokud připojíme </w:t>
      </w:r>
      <w:r w:rsidR="003F4E9E" w:rsidRPr="00466A0D">
        <w:rPr>
          <w:b/>
        </w:rPr>
        <w:t>kladný</w:t>
      </w:r>
      <w:r w:rsidR="003F4E9E">
        <w:t xml:space="preserve"> pól na část </w:t>
      </w:r>
      <w:r w:rsidR="003F4E9E" w:rsidRPr="00466A0D">
        <w:rPr>
          <w:b/>
        </w:rPr>
        <w:t>N</w:t>
      </w:r>
      <w:r w:rsidR="003F4E9E">
        <w:t xml:space="preserve"> a </w:t>
      </w:r>
      <w:r w:rsidR="003F4E9E" w:rsidRPr="00466A0D">
        <w:rPr>
          <w:b/>
        </w:rPr>
        <w:t>záporný</w:t>
      </w:r>
      <w:r w:rsidR="003F4E9E">
        <w:t xml:space="preserve">, na část </w:t>
      </w:r>
      <w:r w:rsidR="003F4E9E" w:rsidRPr="00466A0D">
        <w:rPr>
          <w:b/>
        </w:rPr>
        <w:t>P</w:t>
      </w:r>
      <w:r w:rsidR="003F4E9E">
        <w:t>, je přechod polarizován závěrně.</w:t>
      </w:r>
      <w:r w:rsidR="00AC07AC">
        <w:t xml:space="preserve"> Tím dojde k </w:t>
      </w:r>
      <w:r w:rsidR="00AC07AC" w:rsidRPr="00466A0D">
        <w:rPr>
          <w:b/>
        </w:rPr>
        <w:t>rozšíření</w:t>
      </w:r>
      <w:r w:rsidR="00AC07AC">
        <w:t xml:space="preserve"> vyprázdněné oblasti</w:t>
      </w:r>
      <w:r w:rsidR="0070593E">
        <w:t xml:space="preserve"> a </w:t>
      </w:r>
      <w:r w:rsidR="0070593E" w:rsidRPr="00466A0D">
        <w:rPr>
          <w:b/>
        </w:rPr>
        <w:t>zesílení</w:t>
      </w:r>
      <w:r w:rsidR="0070593E">
        <w:t xml:space="preserve"> potenciálové bariéry (difúzní napětí a</w:t>
      </w:r>
      <w:r w:rsidR="00D13BE5">
        <w:t xml:space="preserve"> </w:t>
      </w:r>
      <w:r w:rsidR="0070593E">
        <w:t>napětí přivedené se sečte)</w:t>
      </w:r>
      <w:r w:rsidR="00AC07AC">
        <w:t>.</w:t>
      </w:r>
      <w:r w:rsidR="00726DA6">
        <w:t xml:space="preserve"> </w:t>
      </w:r>
      <w:r w:rsidR="007B3E0A">
        <w:t xml:space="preserve">Protéká pouze </w:t>
      </w:r>
      <w:r w:rsidR="007B3E0A" w:rsidRPr="007B3E0A">
        <w:rPr>
          <w:b/>
        </w:rPr>
        <w:t>proud minoritních nosičů</w:t>
      </w:r>
      <w:r w:rsidR="000E2F16">
        <w:rPr>
          <w:b/>
        </w:rPr>
        <w:t xml:space="preserve"> - zbytkový proud</w:t>
      </w:r>
      <w:r w:rsidR="007B3E0A">
        <w:t xml:space="preserve">, který je velmi závislí na teplotě. </w:t>
      </w:r>
      <w:r w:rsidR="00FA4435">
        <w:t xml:space="preserve">Při přivedení velmi </w:t>
      </w:r>
      <w:r w:rsidR="00FA4435" w:rsidRPr="00C60E26">
        <w:rPr>
          <w:b/>
        </w:rPr>
        <w:t>velkého napětí</w:t>
      </w:r>
      <w:r w:rsidR="00FA4435">
        <w:t xml:space="preserve"> by však začal tento proud značně </w:t>
      </w:r>
      <w:r w:rsidR="00FA4435" w:rsidRPr="00C60E26">
        <w:rPr>
          <w:b/>
        </w:rPr>
        <w:t>narůstat</w:t>
      </w:r>
      <w:r w:rsidR="00FA4435">
        <w:t xml:space="preserve"> (</w:t>
      </w:r>
      <w:r w:rsidR="00C60E26">
        <w:t>došlo by k překonání vazebných sil působících na valenční elektrony</w:t>
      </w:r>
      <w:r w:rsidR="00D466D9">
        <w:t xml:space="preserve"> - ionizaci mřížky</w:t>
      </w:r>
      <w:r w:rsidR="00FA4435">
        <w:t xml:space="preserve">) a mohlo by dojít ke </w:t>
      </w:r>
      <w:r w:rsidR="00FA4435" w:rsidRPr="00C60E26">
        <w:rPr>
          <w:b/>
        </w:rPr>
        <w:t>zničení přechodu</w:t>
      </w:r>
      <w:r w:rsidR="00FA4435">
        <w:t>.</w:t>
      </w:r>
    </w:p>
    <w:p w:rsidR="00BF5EC2" w:rsidRDefault="00BF5EC2">
      <w:r>
        <w:br w:type="page"/>
      </w:r>
    </w:p>
    <w:p w:rsidR="002315B4" w:rsidRPr="00492AC2" w:rsidRDefault="002315B4" w:rsidP="002315B4">
      <w:pPr>
        <w:rPr>
          <w:b/>
          <w:sz w:val="36"/>
          <w:szCs w:val="36"/>
        </w:rPr>
      </w:pPr>
      <w:r w:rsidRPr="00492AC2">
        <w:rPr>
          <w:b/>
          <w:sz w:val="36"/>
          <w:szCs w:val="36"/>
        </w:rPr>
        <w:lastRenderedPageBreak/>
        <w:t xml:space="preserve">PŘECHOD KOV - POLOVODIČ </w:t>
      </w:r>
    </w:p>
    <w:p w:rsidR="000404C5" w:rsidRDefault="00C92611" w:rsidP="002315B4">
      <w:proofErr w:type="spellStart"/>
      <w:r>
        <w:rPr>
          <w:b/>
        </w:rPr>
        <w:t>Sc</w:t>
      </w:r>
      <w:r w:rsidR="002315B4" w:rsidRPr="002315B4">
        <w:rPr>
          <w:b/>
        </w:rPr>
        <w:t>hottkyho</w:t>
      </w:r>
      <w:proofErr w:type="spellEnd"/>
      <w:r w:rsidR="002315B4" w:rsidRPr="002315B4">
        <w:rPr>
          <w:b/>
        </w:rPr>
        <w:t xml:space="preserve"> pravidlo</w:t>
      </w:r>
      <w:r w:rsidR="002315B4">
        <w:t>: "Volné nosiče náboje snadněji přecházejí z polovodiče do kovu."</w:t>
      </w:r>
    </w:p>
    <w:p w:rsidR="004440B9" w:rsidRPr="007F031B" w:rsidRDefault="004440B9" w:rsidP="002315B4">
      <w:pPr>
        <w:rPr>
          <w:b/>
        </w:rPr>
      </w:pPr>
      <w:r w:rsidRPr="007F031B">
        <w:rPr>
          <w:b/>
        </w:rPr>
        <w:t>USMĚRŇUJÍCÍ ÚČÍNEK</w:t>
      </w:r>
    </w:p>
    <w:p w:rsidR="005E3CC6" w:rsidRDefault="005E3CC6" w:rsidP="005E3CC6">
      <w:r>
        <w:t xml:space="preserve">Polovodič </w:t>
      </w:r>
      <w:r w:rsidRPr="009E0D1D">
        <w:rPr>
          <w:b/>
        </w:rPr>
        <w:t>N</w:t>
      </w:r>
      <w:r>
        <w:t xml:space="preserve"> při styku s kovem </w:t>
      </w:r>
      <w:r w:rsidRPr="009E0D1D">
        <w:rPr>
          <w:b/>
        </w:rPr>
        <w:t>ztrácí elektrony</w:t>
      </w:r>
      <w:r>
        <w:t xml:space="preserve">, čímž získává </w:t>
      </w:r>
      <w:r w:rsidRPr="009E0D1D">
        <w:rPr>
          <w:b/>
        </w:rPr>
        <w:t>kladný</w:t>
      </w:r>
      <w:r>
        <w:t xml:space="preserve"> potenciál.</w:t>
      </w:r>
      <w:r>
        <w:br/>
        <w:t xml:space="preserve">Polovodič </w:t>
      </w:r>
      <w:r w:rsidRPr="009E0D1D">
        <w:rPr>
          <w:b/>
        </w:rPr>
        <w:t>P</w:t>
      </w:r>
      <w:r>
        <w:t xml:space="preserve"> při styku s kovem </w:t>
      </w:r>
      <w:r w:rsidRPr="009E0D1D">
        <w:rPr>
          <w:b/>
        </w:rPr>
        <w:t>ztrácí díry</w:t>
      </w:r>
      <w:r>
        <w:t xml:space="preserve">, čímž získává </w:t>
      </w:r>
      <w:r w:rsidRPr="009E0D1D">
        <w:rPr>
          <w:b/>
        </w:rPr>
        <w:t>záporný</w:t>
      </w:r>
      <w:r>
        <w:t xml:space="preserve"> potenciál.</w:t>
      </w:r>
    </w:p>
    <w:p w:rsidR="00492AC2" w:rsidRDefault="002D7131" w:rsidP="005E3CC6">
      <w:r>
        <w:t>Používá se u rychlých spínacích součástek.</w:t>
      </w:r>
    </w:p>
    <w:p w:rsidR="002D7131" w:rsidRDefault="002D7131" w:rsidP="005E3CC6"/>
    <w:p w:rsidR="004440B9" w:rsidRPr="00B63076" w:rsidRDefault="004440B9" w:rsidP="005E3CC6">
      <w:pPr>
        <w:rPr>
          <w:b/>
        </w:rPr>
      </w:pPr>
      <w:r w:rsidRPr="00B63076">
        <w:rPr>
          <w:b/>
        </w:rPr>
        <w:t>ODPOROVÝ CHARAKTER</w:t>
      </w:r>
    </w:p>
    <w:p w:rsidR="002D7131" w:rsidRDefault="00C12497" w:rsidP="005E3CC6">
      <w:r>
        <w:t xml:space="preserve">Nemá usměrňující účinek. Tento přechod vzniká, pokud je koncentrace příměsí v polovodiči vysoká. Tehdy mluvíme o tzv. </w:t>
      </w:r>
      <w:r w:rsidRPr="00261051">
        <w:rPr>
          <w:b/>
        </w:rPr>
        <w:t>degenerovaném polovodiči</w:t>
      </w:r>
      <w:r>
        <w:t xml:space="preserve">. Označuje se buď </w:t>
      </w:r>
      <w:r w:rsidRPr="00C12497">
        <w:rPr>
          <w:vertAlign w:val="superscript"/>
        </w:rPr>
        <w:t>+</w:t>
      </w:r>
      <w:r>
        <w:t xml:space="preserve">N a </w:t>
      </w:r>
      <w:r w:rsidRPr="00C12497">
        <w:rPr>
          <w:vertAlign w:val="superscript"/>
        </w:rPr>
        <w:t>+</w:t>
      </w:r>
      <w:r>
        <w:t>P.</w:t>
      </w:r>
    </w:p>
    <w:p w:rsidR="002721D5" w:rsidRDefault="002721D5" w:rsidP="005E3CC6">
      <w:r>
        <w:t>Používá se k vytvoření kontaktů.</w:t>
      </w:r>
    </w:p>
    <w:p w:rsidR="005E3CC6" w:rsidRDefault="005E3CC6" w:rsidP="002315B4"/>
    <w:p w:rsidR="005D72BA" w:rsidRDefault="005D72BA">
      <w:r>
        <w:br w:type="page"/>
      </w:r>
    </w:p>
    <w:p w:rsidR="00AC4477" w:rsidRDefault="00631F0A" w:rsidP="007D2982">
      <w:pPr>
        <w:rPr>
          <w:b/>
          <w:sz w:val="36"/>
          <w:szCs w:val="36"/>
        </w:rPr>
      </w:pPr>
      <w:r w:rsidRPr="00631F0A">
        <w:rPr>
          <w:noProof/>
          <w:lang w:eastAsia="cs-CZ"/>
        </w:rPr>
        <w:lastRenderedPageBreak/>
        <w:pict>
          <v:group id="_x0000_s1558" style="position:absolute;margin-left:240.05pt;margin-top:-22.7pt;width:141.5pt;height:68.65pt;z-index:252036096" coordorigin="6218,963" coordsize="2830,1373">
            <v:group id="_x0000_s1555" style="position:absolute;left:6218;top:963;width:2830;height:1373" coordorigin="2327,1976" coordsize="2830,1373">
              <v:shape id="_x0000_s1550" type="#_x0000_t32" style="position:absolute;left:2327;top:2646;width:2830;height:0" o:connectortype="straight"/>
              <v:shape id="_x0000_s1551" type="#_x0000_t32" style="position:absolute;left:3248;top:1976;width:0;height:1373" o:connectortype="straight"/>
              <v:shape id="_x0000_s1552" type="#_x0000_t32" style="position:absolute;left:4153;top:1976;width:0;height:1373" o:connectortype="straight"/>
              <v:shape id="_x0000_s1553" type="#_x0000_t32" style="position:absolute;left:3248;top:1976;width:905;height:670" o:connectortype="straight"/>
              <v:shape id="_x0000_s1554" type="#_x0000_t32" style="position:absolute;left:3248;top:2646;width:905;height:703;flip:y" o:connectortype="straight"/>
            </v:group>
            <v:shape id="_x0000_s1556" type="#_x0000_t202" style="position:absolute;left:6652;top:1236;width:487;height:397;mso-width-relative:margin;mso-height-relative:margin" filled="f" stroked="f">
              <v:textbox>
                <w:txbxContent>
                  <w:p w:rsidR="008E535A" w:rsidRDefault="008E535A">
                    <w:r>
                      <w:t>A</w:t>
                    </w:r>
                  </w:p>
                </w:txbxContent>
              </v:textbox>
            </v:shape>
            <v:shape id="_x0000_s1557" type="#_x0000_t202" style="position:absolute;left:8044;top:1236;width:487;height:397;mso-width-relative:margin;mso-height-relative:margin" filled="f" stroked="f">
              <v:textbox>
                <w:txbxContent>
                  <w:p w:rsidR="008E535A" w:rsidRDefault="008E535A" w:rsidP="00113918">
                    <w:r>
                      <w:t>K</w:t>
                    </w:r>
                  </w:p>
                </w:txbxContent>
              </v:textbox>
            </v:shape>
          </v:group>
        </w:pict>
      </w:r>
      <w:r w:rsidR="00AC4477" w:rsidRPr="00BB0C5E">
        <w:rPr>
          <w:b/>
          <w:sz w:val="36"/>
          <w:szCs w:val="36"/>
        </w:rPr>
        <w:t>4. POLOVODIČOVÉ DIODY</w:t>
      </w:r>
    </w:p>
    <w:p w:rsidR="0065062F" w:rsidRDefault="0065062F" w:rsidP="007D2982"/>
    <w:p w:rsidR="00BB0C5E" w:rsidRDefault="00010112" w:rsidP="007D2982">
      <w:r>
        <w:t xml:space="preserve">Jedná se o dvojpólové součástky, které využívají </w:t>
      </w:r>
      <w:r w:rsidRPr="00B4341F">
        <w:rPr>
          <w:b/>
        </w:rPr>
        <w:t>přechodu PN</w:t>
      </w:r>
      <w:r>
        <w:t xml:space="preserve">, případně </w:t>
      </w:r>
      <w:r w:rsidRPr="00B4341F">
        <w:rPr>
          <w:b/>
        </w:rPr>
        <w:t>přechodu kov - polovodič</w:t>
      </w:r>
      <w:r>
        <w:t>.</w:t>
      </w:r>
    </w:p>
    <w:p w:rsidR="004F0EA6" w:rsidRPr="00CC30A1" w:rsidRDefault="00631F0A" w:rsidP="007D2982">
      <w:pPr>
        <w:rPr>
          <w:b/>
        </w:rPr>
      </w:pPr>
      <w:r>
        <w:rPr>
          <w:b/>
          <w:noProof/>
          <w:lang w:eastAsia="cs-CZ"/>
        </w:rPr>
        <w:pict>
          <v:group id="_x0000_s1584" style="position:absolute;margin-left:2.7pt;margin-top:24.55pt;width:463.15pt;height:165.5pt;z-index:252067840" coordorigin="1471,3631" coordsize="9263,3310">
            <v:shape id="_x0000_s1579" type="#_x0000_t32" style="position:absolute;left:1719;top:5289;width:0;height:724" o:connectortype="straight" o:regroupid="10" strokecolor="black [3200]" strokeweight="1pt">
              <v:stroke dashstyle="dash"/>
              <v:shadow color="#868686"/>
            </v:shape>
            <v:group id="_x0000_s1582" style="position:absolute;left:1471;top:3631;width:9263;height:3310" coordorigin="1042,3631" coordsize="9263,3310" o:regroupid="10">
              <v:shape id="_x0000_s1573" type="#_x0000_t202" style="position:absolute;left:4278;top:5116;width:682;height:429;mso-width-relative:margin;mso-height-relative:margin" filled="f" stroked="f">
                <v:textbox style="mso-next-textbox:#_x0000_s1573">
                  <w:txbxContent>
                    <w:p w:rsidR="008E535A" w:rsidRPr="008A6559" w:rsidRDefault="008E535A">
                      <w:pPr>
                        <w:rPr>
                          <w:b/>
                        </w:rPr>
                      </w:pPr>
                      <w:r w:rsidRPr="008A6559">
                        <w:rPr>
                          <w:b/>
                        </w:rPr>
                        <w:t>U</w:t>
                      </w:r>
                      <w:r w:rsidRPr="008A6559">
                        <w:rPr>
                          <w:b/>
                          <w:vertAlign w:val="subscript"/>
                        </w:rPr>
                        <w:t>AK</w:t>
                      </w:r>
                    </w:p>
                  </w:txbxContent>
                </v:textbox>
              </v:shape>
              <v:shape id="_x0000_s1574" type="#_x0000_t202" style="position:absolute;left:2041;top:3721;width:682;height:429;mso-width-relative:margin;mso-height-relative:margin" filled="f" stroked="f">
                <v:textbox style="mso-next-textbox:#_x0000_s1574">
                  <w:txbxContent>
                    <w:p w:rsidR="008E535A" w:rsidRPr="008A6559" w:rsidRDefault="008E535A" w:rsidP="008A6559">
                      <w:pPr>
                        <w:rPr>
                          <w:b/>
                        </w:rPr>
                      </w:pPr>
                      <w:r w:rsidRPr="008A6559">
                        <w:rPr>
                          <w:b/>
                        </w:rPr>
                        <w:t>I</w:t>
                      </w:r>
                      <w:r w:rsidRPr="008A6559">
                        <w:rPr>
                          <w:b/>
                          <w:vertAlign w:val="subscript"/>
                        </w:rPr>
                        <w:t>A</w:t>
                      </w:r>
                    </w:p>
                  </w:txbxContent>
                </v:textbox>
              </v:shape>
              <v:group id="_x0000_s1575" style="position:absolute;left:1042;top:3825;width:3138;height:3116" coordorigin="1042,3514" coordsize="3138,3116">
                <v:group id="_x0000_s1563" style="position:absolute;left:1042;top:3514;width:3138;height:3116" coordorigin="1042,3514" coordsize="3138,3116" o:regroupid="8">
                  <v:shape id="_x0000_s1561" type="#_x0000_t32" style="position:absolute;left:2601;top:3514;width:10;height:3116" o:connectortype="straight">
                    <v:stroke startarrow="block" endarrow="block"/>
                  </v:shape>
                  <v:shape id="_x0000_s1562" type="#_x0000_t32" style="position:absolute;left:1042;top:5018;width:3138;height:1;flip:x" o:connectortype="straight">
                    <v:stroke startarrow="block" endarrow="block"/>
                  </v:shape>
                </v:group>
                <v:shape id="_x0000_s1565" type="#_x0000_t19" style="position:absolute;left:2716;top:4025;width:1440;height:547;rotation:90" o:regroupid="9" fillcolor="white [3201]" strokecolor="#c0504d [3205]" strokeweight="2.5pt">
                  <v:shadow color="#868686"/>
                </v:shape>
                <v:shape id="_x0000_s1567" type="#_x0000_t19" style="position:absolute;left:2310;top:4943;width:215;height:366;rotation:90" o:regroupid="9" fillcolor="white [3201]" strokecolor="#c0504d [3205]" strokeweight="2.5pt">
                  <v:shadow color="#868686"/>
                </v:shape>
                <v:shape id="_x0000_s1568" type="#_x0000_t32" style="position:absolute;left:2611;top:5018;width:551;height:0" o:connectortype="straight" o:regroupid="9" strokecolor="#c0504d [3205]" strokeweight="2.5pt">
                  <v:shadow color="#868686"/>
                </v:shape>
                <v:shape id="_x0000_s1569" type="#_x0000_t19" style="position:absolute;left:1051;top:5395;width:760;height:437;rotation:-90" o:regroupid="9" fillcolor="white [3201]" strokecolor="#c0504d [3205]" strokeweight="2.5pt">
                  <v:shadow color="#868686"/>
                </v:shape>
                <v:shape id="_x0000_s1570" type="#_x0000_t32" style="position:absolute;left:1649;top:5233;width:586;height:1" o:connectortype="straight" o:regroupid="9" strokecolor="#c0504d [3205]" strokeweight="2.5pt">
                  <v:shadow color="#868686"/>
                </v:shape>
              </v:group>
              <v:shape id="_x0000_s1577" type="#_x0000_t202" style="position:absolute;left:2888;top:5502;width:682;height:429;mso-width-relative:margin;mso-height-relative:margin" filled="f" stroked="f">
                <v:textbox style="mso-next-textbox:#_x0000_s1577">
                  <w:txbxContent>
                    <w:p w:rsidR="008E535A" w:rsidRPr="008A6559" w:rsidRDefault="008E535A" w:rsidP="00AF2E4C">
                      <w:pPr>
                        <w:rPr>
                          <w:b/>
                        </w:rPr>
                      </w:pPr>
                      <w:r w:rsidRPr="008A6559">
                        <w:rPr>
                          <w:b/>
                        </w:rPr>
                        <w:t>U</w:t>
                      </w:r>
                      <w:r>
                        <w:rPr>
                          <w:b/>
                          <w:vertAlign w:val="subscript"/>
                        </w:rPr>
                        <w:t>TO</w:t>
                      </w:r>
                    </w:p>
                  </w:txbxContent>
                </v:textbox>
              </v:shape>
              <v:shape id="_x0000_s1578" type="#_x0000_t202" style="position:absolute;left:1042;top:4792;width:682;height:429;mso-width-relative:margin;mso-height-relative:margin" filled="f" stroked="f">
                <v:textbox style="mso-next-textbox:#_x0000_s1578">
                  <w:txbxContent>
                    <w:p w:rsidR="008E535A" w:rsidRPr="008A6559" w:rsidRDefault="008E535A" w:rsidP="00AF2E4C">
                      <w:pPr>
                        <w:rPr>
                          <w:b/>
                        </w:rPr>
                      </w:pPr>
                      <w:r w:rsidRPr="008A6559">
                        <w:rPr>
                          <w:b/>
                        </w:rPr>
                        <w:t>U</w:t>
                      </w:r>
                      <w:r>
                        <w:rPr>
                          <w:b/>
                          <w:vertAlign w:val="subscript"/>
                        </w:rPr>
                        <w:t>BR</w:t>
                      </w:r>
                    </w:p>
                  </w:txbxContent>
                </v:textbox>
              </v:shape>
              <v:shape id="_x0000_s1581" type="#_x0000_t202" style="position:absolute;left:5720;top:3631;width:4585;height:2112;mso-width-relative:margin;mso-height-relative:margin" filled="f" stroked="f">
                <v:textbox style="mso-next-textbox:#_x0000_s1581">
                  <w:txbxContent>
                    <w:p w:rsidR="008E535A" w:rsidRPr="000858AB" w:rsidRDefault="008E535A" w:rsidP="005519DA">
                      <w:r w:rsidRPr="008A6559">
                        <w:rPr>
                          <w:b/>
                        </w:rPr>
                        <w:t>U</w:t>
                      </w:r>
                      <w:r w:rsidRPr="008A6559">
                        <w:rPr>
                          <w:b/>
                          <w:vertAlign w:val="subscript"/>
                        </w:rPr>
                        <w:t>AK</w:t>
                      </w:r>
                      <w:r>
                        <w:rPr>
                          <w:b/>
                          <w:vertAlign w:val="subscript"/>
                        </w:rPr>
                        <w:t xml:space="preserve"> </w:t>
                      </w:r>
                      <w:r>
                        <w:rPr>
                          <w:b/>
                        </w:rPr>
                        <w:t xml:space="preserve">= </w:t>
                      </w:r>
                      <w:r>
                        <w:t>napětí mezi anodou a katodou</w:t>
                      </w:r>
                    </w:p>
                    <w:p w:rsidR="008E535A" w:rsidRPr="000858AB" w:rsidRDefault="008E535A" w:rsidP="005519DA">
                      <w:r w:rsidRPr="008A6559">
                        <w:rPr>
                          <w:b/>
                        </w:rPr>
                        <w:t>U</w:t>
                      </w:r>
                      <w:r>
                        <w:rPr>
                          <w:b/>
                          <w:vertAlign w:val="subscript"/>
                        </w:rPr>
                        <w:t>TO</w:t>
                      </w:r>
                      <w:r>
                        <w:rPr>
                          <w:b/>
                        </w:rPr>
                        <w:t xml:space="preserve"> = </w:t>
                      </w:r>
                      <w:r>
                        <w:t>prahové napětí</w:t>
                      </w:r>
                    </w:p>
                    <w:p w:rsidR="008E535A" w:rsidRPr="000858AB" w:rsidRDefault="008E535A" w:rsidP="005519DA">
                      <w:r w:rsidRPr="008A6559">
                        <w:rPr>
                          <w:b/>
                        </w:rPr>
                        <w:t>U</w:t>
                      </w:r>
                      <w:r>
                        <w:rPr>
                          <w:b/>
                          <w:vertAlign w:val="subscript"/>
                        </w:rPr>
                        <w:t xml:space="preserve">BR </w:t>
                      </w:r>
                      <w:r>
                        <w:rPr>
                          <w:b/>
                        </w:rPr>
                        <w:t xml:space="preserve">= </w:t>
                      </w:r>
                      <w:r w:rsidRPr="00D848EA">
                        <w:t>napětí, kdy</w:t>
                      </w:r>
                      <w:r>
                        <w:t xml:space="preserve"> může dojít ke zničení diody</w:t>
                      </w:r>
                    </w:p>
                    <w:p w:rsidR="008E535A" w:rsidRPr="000858AB" w:rsidRDefault="008E535A" w:rsidP="005519DA">
                      <w:r w:rsidRPr="008A6559">
                        <w:rPr>
                          <w:b/>
                        </w:rPr>
                        <w:t>I</w:t>
                      </w:r>
                      <w:r w:rsidRPr="008A6559">
                        <w:rPr>
                          <w:b/>
                          <w:vertAlign w:val="subscript"/>
                        </w:rPr>
                        <w:t>A</w:t>
                      </w:r>
                      <w:r>
                        <w:rPr>
                          <w:b/>
                        </w:rPr>
                        <w:t xml:space="preserve">    = </w:t>
                      </w:r>
                      <w:r>
                        <w:t>anodový proud</w:t>
                      </w:r>
                    </w:p>
                    <w:p w:rsidR="008E535A" w:rsidRPr="008A6559" w:rsidRDefault="008E535A" w:rsidP="005519DA">
                      <w:pPr>
                        <w:rPr>
                          <w:b/>
                        </w:rPr>
                      </w:pPr>
                    </w:p>
                    <w:p w:rsidR="008E535A" w:rsidRPr="008A6559" w:rsidRDefault="008E535A" w:rsidP="005519DA">
                      <w:pPr>
                        <w:rPr>
                          <w:b/>
                        </w:rPr>
                      </w:pPr>
                    </w:p>
                  </w:txbxContent>
                </v:textbox>
              </v:shape>
            </v:group>
          </v:group>
        </w:pict>
      </w:r>
      <w:r w:rsidR="004F0EA6" w:rsidRPr="00CC30A1">
        <w:rPr>
          <w:b/>
        </w:rPr>
        <w:t>VA CH</w:t>
      </w:r>
      <w:r w:rsidR="007E07A8" w:rsidRPr="00CC30A1">
        <w:rPr>
          <w:b/>
        </w:rPr>
        <w:t>ARAKTERISTIKA</w:t>
      </w:r>
    </w:p>
    <w:p w:rsidR="000F1BB3" w:rsidRDefault="000F1BB3" w:rsidP="007D2982"/>
    <w:p w:rsidR="009C7DE5" w:rsidRDefault="009C7DE5" w:rsidP="007D2982"/>
    <w:p w:rsidR="009C7DE5" w:rsidRDefault="009C7DE5" w:rsidP="007D2982"/>
    <w:p w:rsidR="009C7DE5" w:rsidRDefault="00631F0A" w:rsidP="007D2982">
      <w:r>
        <w:rPr>
          <w:noProof/>
          <w:lang w:eastAsia="cs-CZ"/>
        </w:rPr>
        <w:pict>
          <v:shape id="_x0000_s1580" type="#_x0000_t32" style="position:absolute;margin-left:87.25pt;margin-top:2.3pt;width:0;height:14.05pt;z-index:252061696" o:connectortype="straight" strokecolor="black [3200]" strokeweight="1pt">
            <v:stroke dashstyle="dash"/>
            <v:shadow color="#868686"/>
          </v:shape>
        </w:pict>
      </w:r>
    </w:p>
    <w:p w:rsidR="009C7DE5" w:rsidRDefault="009C7DE5" w:rsidP="007D2982"/>
    <w:p w:rsidR="009C7DE5" w:rsidRPr="0030652D" w:rsidRDefault="0030652D" w:rsidP="0030652D">
      <w:pPr>
        <w:jc w:val="right"/>
        <w:rPr>
          <w:i/>
          <w:sz w:val="18"/>
        </w:rPr>
      </w:pPr>
      <w:r w:rsidRPr="0030652D">
        <w:rPr>
          <w:i/>
          <w:sz w:val="18"/>
        </w:rPr>
        <w:t>Pozn. Každý kvadrant má jiné měřítko napěťové osy (III. kvadrant až stovky V</w:t>
      </w:r>
      <w:r>
        <w:rPr>
          <w:i/>
          <w:sz w:val="18"/>
        </w:rPr>
        <w:t>, I. kvadrant jednotky V</w:t>
      </w:r>
      <w:r w:rsidRPr="0030652D">
        <w:rPr>
          <w:i/>
          <w:sz w:val="18"/>
        </w:rPr>
        <w:t>)</w:t>
      </w:r>
    </w:p>
    <w:p w:rsidR="000F1BB3" w:rsidRDefault="000F1BB3" w:rsidP="007D2982"/>
    <w:p w:rsidR="009C7DE5" w:rsidRDefault="002A7D9F" w:rsidP="007D2982">
      <w:r>
        <w:t xml:space="preserve">V </w:t>
      </w:r>
      <w:r w:rsidRPr="00630972">
        <w:rPr>
          <w:b/>
        </w:rPr>
        <w:t>prvním kvadrantu</w:t>
      </w:r>
      <w:r>
        <w:t xml:space="preserve"> je dioda polarizována v </w:t>
      </w:r>
      <w:r w:rsidRPr="00630972">
        <w:rPr>
          <w:b/>
        </w:rPr>
        <w:t>propustném</w:t>
      </w:r>
      <w:r>
        <w:t xml:space="preserve"> směru. Dokud napětí </w:t>
      </w:r>
      <w:r w:rsidR="00757C2D">
        <w:t>U</w:t>
      </w:r>
      <w:r w:rsidR="00757C2D" w:rsidRPr="00757C2D">
        <w:rPr>
          <w:vertAlign w:val="subscript"/>
        </w:rPr>
        <w:t>AK</w:t>
      </w:r>
      <w:r w:rsidR="00757C2D">
        <w:t xml:space="preserve"> </w:t>
      </w:r>
      <w:r>
        <w:t>není rovno prahovému napětí</w:t>
      </w:r>
      <w:r w:rsidR="00DB031A">
        <w:t xml:space="preserve"> (závisí na teplotě a materiálu)</w:t>
      </w:r>
      <w:r>
        <w:t xml:space="preserve">, které odpovídá napětí difúznímu, je dioda uzavřena. </w:t>
      </w:r>
      <w:r w:rsidR="00757C2D">
        <w:t xml:space="preserve">Po jeho překročení začne růst anodový proud. </w:t>
      </w:r>
      <w:r w:rsidR="00E059CD">
        <w:t xml:space="preserve">V propustném směru mají diody velmi </w:t>
      </w:r>
      <w:r w:rsidR="00E059CD" w:rsidRPr="00B75B03">
        <w:rPr>
          <w:b/>
        </w:rPr>
        <w:t>malý odpor</w:t>
      </w:r>
      <w:r w:rsidR="00E059CD">
        <w:t xml:space="preserve"> (maximálně jednotky Ω).</w:t>
      </w:r>
    </w:p>
    <w:p w:rsidR="00A131B2" w:rsidRDefault="006B3CAA" w:rsidP="007D2982">
      <w:r>
        <w:t>V</w:t>
      </w:r>
      <w:r w:rsidR="00A131B2">
        <w:t xml:space="preserve">e </w:t>
      </w:r>
      <w:r w:rsidR="00A131B2" w:rsidRPr="003B309E">
        <w:rPr>
          <w:b/>
        </w:rPr>
        <w:t>třetím kvadrantu</w:t>
      </w:r>
      <w:r w:rsidR="00A131B2">
        <w:t xml:space="preserve"> je dioda polarizována </w:t>
      </w:r>
      <w:r w:rsidR="00A131B2" w:rsidRPr="003B309E">
        <w:rPr>
          <w:b/>
        </w:rPr>
        <w:t>závěrně</w:t>
      </w:r>
      <w:r w:rsidR="00A131B2">
        <w:t>. Protéká zde malý proud minoritních nosičů</w:t>
      </w:r>
      <w:r w:rsidR="005874A9">
        <w:t xml:space="preserve"> (zbytkový proud)</w:t>
      </w:r>
      <w:r w:rsidR="00A131B2">
        <w:t xml:space="preserve">. Dioda má </w:t>
      </w:r>
      <w:r w:rsidR="00A131B2" w:rsidRPr="003B309E">
        <w:rPr>
          <w:b/>
        </w:rPr>
        <w:t>značný odpor</w:t>
      </w:r>
      <w:r w:rsidR="00A131B2">
        <w:t xml:space="preserve"> (stovky </w:t>
      </w:r>
      <w:proofErr w:type="spellStart"/>
      <w:r w:rsidR="00A131B2">
        <w:t>kΩ</w:t>
      </w:r>
      <w:proofErr w:type="spellEnd"/>
      <w:r w:rsidR="00A131B2">
        <w:t xml:space="preserve"> až desítky MΩ). </w:t>
      </w:r>
      <w:r w:rsidR="00FC2999">
        <w:t>Po překročení napětí U</w:t>
      </w:r>
      <w:r w:rsidR="00FC2999" w:rsidRPr="00FC2999">
        <w:rPr>
          <w:vertAlign w:val="subscript"/>
        </w:rPr>
        <w:t>BR</w:t>
      </w:r>
      <w:r w:rsidR="00FC2999">
        <w:t xml:space="preserve"> proud v závěrném směru značně naroste, dojde k ionizaci krystalové mřížky a pokud se napětí ihned nesníží, dojde k </w:t>
      </w:r>
      <w:r w:rsidR="00FC2999" w:rsidRPr="00FC2999">
        <w:rPr>
          <w:b/>
        </w:rPr>
        <w:t>destrukci diody</w:t>
      </w:r>
      <w:r w:rsidR="00FC2999">
        <w:t xml:space="preserve">. </w:t>
      </w:r>
      <w:r w:rsidR="00331E26">
        <w:t>´</w:t>
      </w:r>
    </w:p>
    <w:p w:rsidR="00CA1D70" w:rsidRDefault="00CA1D70" w:rsidP="007D2982">
      <w:r>
        <w:t xml:space="preserve">Při zvětšování </w:t>
      </w:r>
      <w:r w:rsidRPr="00583A7D">
        <w:rPr>
          <w:b/>
        </w:rPr>
        <w:t>teploty</w:t>
      </w:r>
      <w:r>
        <w:t xml:space="preserve"> se zvětšuje </w:t>
      </w:r>
      <w:r w:rsidRPr="00583A7D">
        <w:rPr>
          <w:b/>
        </w:rPr>
        <w:t>vlastní vodivost</w:t>
      </w:r>
      <w:r>
        <w:t xml:space="preserve"> diody, čímž se zvětšuje i anodový proud.</w:t>
      </w:r>
      <w:r w:rsidR="00583A7D">
        <w:t xml:space="preserve"> Tím se zmenší napětí</w:t>
      </w:r>
      <w:r w:rsidR="001C676D">
        <w:t xml:space="preserve"> U</w:t>
      </w:r>
      <w:r w:rsidR="001C676D" w:rsidRPr="00583A7D">
        <w:rPr>
          <w:vertAlign w:val="subscript"/>
        </w:rPr>
        <w:t>TO</w:t>
      </w:r>
      <w:r w:rsidR="001C676D">
        <w:t xml:space="preserve"> a U</w:t>
      </w:r>
      <w:r w:rsidR="001C676D" w:rsidRPr="00583A7D">
        <w:rPr>
          <w:vertAlign w:val="subscript"/>
        </w:rPr>
        <w:t>BR</w:t>
      </w:r>
      <w:r w:rsidR="001C676D">
        <w:t>. To omezuje použitelnost diody v závěrném směru (větší riziko poškození).</w:t>
      </w:r>
    </w:p>
    <w:p w:rsidR="00331E26" w:rsidRDefault="00331E26" w:rsidP="007D2982">
      <w:r w:rsidRPr="00D146CF">
        <w:rPr>
          <w:b/>
        </w:rPr>
        <w:t>KAPACITA PŘECHODU</w:t>
      </w:r>
      <w:r>
        <w:br/>
        <w:t xml:space="preserve">Kapacita přechodu se </w:t>
      </w:r>
      <w:proofErr w:type="spellStart"/>
      <w:r w:rsidR="00D146CF">
        <w:t>se</w:t>
      </w:r>
      <w:proofErr w:type="spellEnd"/>
      <w:r w:rsidR="00D146CF">
        <w:t xml:space="preserve"> vzrůstajícím napětím zvětšuje. P</w:t>
      </w:r>
      <w:r>
        <w:t>rojevuje</w:t>
      </w:r>
      <w:r w:rsidR="00D146CF">
        <w:t xml:space="preserve"> se</w:t>
      </w:r>
      <w:r>
        <w:t xml:space="preserve"> ze</w:t>
      </w:r>
      <w:r w:rsidR="00D146CF">
        <w:t>jména v závěrném směru</w:t>
      </w:r>
      <w:r>
        <w:t xml:space="preserve"> tím, že </w:t>
      </w:r>
      <w:r w:rsidRPr="00DE7068">
        <w:rPr>
          <w:b/>
        </w:rPr>
        <w:t>zhoršuje usměrňující schopnosti</w:t>
      </w:r>
      <w:r>
        <w:t xml:space="preserve"> zejména pro VF signál.</w:t>
      </w:r>
    </w:p>
    <w:p w:rsidR="002D4B4A" w:rsidRDefault="002D4B4A" w:rsidP="007D2982">
      <w:r w:rsidRPr="004742EC">
        <w:rPr>
          <w:b/>
        </w:rPr>
        <w:t>DOBA ZOTAVENÍ</w:t>
      </w:r>
      <w:r w:rsidR="004742EC" w:rsidRPr="004742EC">
        <w:rPr>
          <w:b/>
        </w:rPr>
        <w:tab/>
      </w:r>
      <w:proofErr w:type="spellStart"/>
      <w:r w:rsidR="004742EC" w:rsidRPr="004742EC">
        <w:rPr>
          <w:b/>
        </w:rPr>
        <w:t>t</w:t>
      </w:r>
      <w:r w:rsidR="004742EC" w:rsidRPr="004742EC">
        <w:rPr>
          <w:b/>
          <w:vertAlign w:val="subscript"/>
        </w:rPr>
        <w:t>rr</w:t>
      </w:r>
      <w:proofErr w:type="spellEnd"/>
      <w:r>
        <w:br/>
      </w:r>
      <w:r w:rsidR="00D7002B">
        <w:t xml:space="preserve">Doba zotavení závisí na materiálu a technickém provedení. </w:t>
      </w:r>
      <w:r w:rsidR="001416ED">
        <w:t>Udává, za jak dlouho je dioda schopna obnovit své vlastnosti, byla-li přepólována.</w:t>
      </w:r>
      <w:r w:rsidR="00162115">
        <w:t xml:space="preserve"> Nejkratší dobu zotavení mají </w:t>
      </w:r>
      <w:proofErr w:type="spellStart"/>
      <w:r w:rsidR="00162115">
        <w:t>Schottkyho</w:t>
      </w:r>
      <w:proofErr w:type="spellEnd"/>
      <w:r w:rsidR="00162115">
        <w:t xml:space="preserve"> diody (10</w:t>
      </w:r>
      <w:r w:rsidR="00162115" w:rsidRPr="00162115">
        <w:rPr>
          <w:vertAlign w:val="superscript"/>
        </w:rPr>
        <w:t>-12</w:t>
      </w:r>
      <w:r w:rsidR="00162115">
        <w:t xml:space="preserve"> s).</w:t>
      </w:r>
    </w:p>
    <w:p w:rsidR="004F0EA6" w:rsidRPr="00623DEF" w:rsidRDefault="00631F0A" w:rsidP="007D2982">
      <w:pPr>
        <w:rPr>
          <w:b/>
        </w:rPr>
      </w:pPr>
      <w:r>
        <w:rPr>
          <w:b/>
          <w:noProof/>
          <w:lang w:eastAsia="cs-CZ"/>
        </w:rPr>
        <w:pict>
          <v:group id="_x0000_s1624" style="position:absolute;margin-left:15.1pt;margin-top:5.15pt;width:458.25pt;height:140.45pt;z-index:252102656" coordorigin="1719,12233" coordsize="9165,2809">
            <v:group id="_x0000_s1623" style="position:absolute;left:1719;top:12233;width:3794;height:2809" coordorigin="1719,12233" coordsize="3794,2809">
              <v:group id="_x0000_s1616" style="position:absolute;left:1719;top:12651;width:3794;height:1831" coordorigin="1719,12651" coordsize="3794,1831">
                <v:group id="_x0000_s1611" style="position:absolute;left:1848;top:12651;width:3541;height:1831" coordorigin="1848,14178" coordsize="3541,1831">
                  <v:group id="_x0000_s1590" style="position:absolute;left:2078;top:14988;width:715;height:282" coordorigin="2078,14988" coordsize="715,282">
                    <v:oval id="_x0000_s1585" style="position:absolute;left:2153;top:14988;width:143;height:143"/>
                    <v:oval id="_x0000_s1586" style="position:absolute;left:2296;top:14988;width:143;height:143"/>
                    <v:oval id="_x0000_s1587" style="position:absolute;left:2439;top:14988;width:143;height:143"/>
                    <v:oval id="_x0000_s1588" style="position:absolute;left:2582;top:14988;width:143;height:143"/>
                    <v:rect id="_x0000_s1589" style="position:absolute;left:2078;top:15065;width:715;height:205" stroked="f"/>
                  </v:group>
                  <v:group id="_x0000_s1597" style="position:absolute;left:4385;top:15497;width:62;height:419" coordorigin="3040,14851" coordsize="62,419">
                    <v:shape id="_x0000_s1592" type="#_x0000_t32" style="position:absolute;left:3040;top:14851;width:0;height:419" o:connectortype="straight"/>
                    <v:shape id="_x0000_s1593" type="#_x0000_t32" style="position:absolute;left:3102;top:14851;width:0;height:419" o:connectortype="straight"/>
                  </v:group>
                  <v:shape id="_x0000_s1594" type="#_x0000_t32" style="position:absolute;left:2725;top:15065;width:1104;height:0" o:connectortype="straight"/>
                  <v:shape id="_x0000_s1595" type="#_x0000_t32" style="position:absolute;left:1848;top:15065;width:305;height:0" o:connectortype="straight"/>
                  <v:rect id="_x0000_s1598" style="position:absolute;left:3040;top:14988;width:433;height:143"/>
                  <v:shape id="_x0000_s1599" type="#_x0000_t32" style="position:absolute;left:3829;top:14487;width:0;height:1242" o:connectortype="straight"/>
                  <v:shape id="_x0000_s1601" type="#_x0000_t32" style="position:absolute;left:3829;top:15729;width:556;height:0" o:connectortype="straight"/>
                  <v:shape id="_x0000_s1602" type="#_x0000_t32" style="position:absolute;left:4447;top:15729;width:556;height:0" o:connectortype="straight"/>
                  <v:shape id="_x0000_s1603" type="#_x0000_t32" style="position:absolute;left:5003;top:14487;width:0;height:1242" o:connectortype="straight"/>
                  <v:shape id="_x0000_s1604" type="#_x0000_t32" style="position:absolute;left:3829;top:14487;width:1174;height:0" o:connectortype="straight"/>
                  <v:rect id="_x0000_s1605" style="position:absolute;left:4176;top:14413;width:433;height:143"/>
                  <v:shape id="_x0000_s1606" type="#_x0000_t32" style="position:absolute;left:4176;top:14178;width:433;height:586;flip:y" o:connectortype="straight">
                    <v:stroke endarrow="block"/>
                  </v:shape>
                  <v:shape id="_x0000_s1607" type="#_x0000_t32" style="position:absolute;left:4216;top:15423;width:433;height:586;flip:y" o:connectortype="straight">
                    <v:stroke endarrow="block"/>
                  </v:shape>
                  <v:shape id="_x0000_s1608" type="#_x0000_t32" style="position:absolute;left:5003;top:15065;width:386;height:0" o:connectortype="straight"/>
                </v:group>
                <v:oval id="_x0000_s1612" style="position:absolute;left:5389;top:13480;width:124;height:124"/>
                <v:oval id="_x0000_s1613" style="position:absolute;left:1719;top:13480;width:124;height:124"/>
                <v:oval id="_x0000_s1614" style="position:absolute;left:3762;top:13461;width:124;height:124;flip:x" fillcolor="black [3213]" stroked="f"/>
                <v:oval id="_x0000_s1615" style="position:absolute;left:4934;top:13480;width:124;height:124;flip:x" fillcolor="black [3213]" stroked="f"/>
              </v:group>
              <v:shape id="_x0000_s1617" type="#_x0000_t202" style="position:absolute;left:2157;top:12960;width:568;height:653;mso-height-percent:200;mso-height-percent:200;mso-width-relative:margin;mso-height-relative:margin" filled="f" stroked="f">
                <v:textbox style="mso-fit-shape-to-text:t">
                  <w:txbxContent>
                    <w:p w:rsidR="008E535A" w:rsidRPr="00BA686C" w:rsidRDefault="008E535A">
                      <w:pPr>
                        <w:rPr>
                          <w:b/>
                        </w:rPr>
                      </w:pPr>
                      <w:r w:rsidRPr="00BA686C">
                        <w:rPr>
                          <w:b/>
                        </w:rPr>
                        <w:t>L</w:t>
                      </w:r>
                      <w:r w:rsidRPr="00BA686C">
                        <w:rPr>
                          <w:b/>
                          <w:vertAlign w:val="subscript"/>
                        </w:rPr>
                        <w:t>S</w:t>
                      </w:r>
                    </w:p>
                  </w:txbxContent>
                </v:textbox>
              </v:shape>
              <v:shape id="_x0000_s1618" type="#_x0000_t202" style="position:absolute;left:2965;top:12951;width:568;height:653;mso-height-percent:200;mso-height-percent:200;mso-width-relative:margin;mso-height-relative:margin" filled="f" stroked="f">
                <v:textbox style="mso-fit-shape-to-text:t">
                  <w:txbxContent>
                    <w:p w:rsidR="008E535A" w:rsidRPr="00BA686C" w:rsidRDefault="008E535A" w:rsidP="00BA686C">
                      <w:pPr>
                        <w:rPr>
                          <w:b/>
                        </w:rPr>
                      </w:pPr>
                      <w:r>
                        <w:rPr>
                          <w:b/>
                        </w:rPr>
                        <w:t>R</w:t>
                      </w:r>
                      <w:r w:rsidRPr="00BA686C">
                        <w:rPr>
                          <w:b/>
                          <w:vertAlign w:val="subscript"/>
                        </w:rPr>
                        <w:t>S</w:t>
                      </w:r>
                    </w:p>
                  </w:txbxContent>
                </v:textbox>
              </v:shape>
              <v:shape id="_x0000_s1620" type="#_x0000_t202" style="position:absolute;left:4138;top:12233;width:568;height:653;mso-height-percent:200;mso-height-percent:200;mso-width-relative:margin;mso-height-relative:margin" filled="f" stroked="f">
                <v:textbox style="mso-fit-shape-to-text:t">
                  <w:txbxContent>
                    <w:p w:rsidR="008E535A" w:rsidRPr="00BA686C" w:rsidRDefault="008E535A" w:rsidP="00BA686C">
                      <w:pPr>
                        <w:rPr>
                          <w:b/>
                        </w:rPr>
                      </w:pPr>
                      <w:proofErr w:type="spellStart"/>
                      <w:r>
                        <w:rPr>
                          <w:b/>
                        </w:rPr>
                        <w:t>R</w:t>
                      </w:r>
                      <w:r>
                        <w:rPr>
                          <w:b/>
                          <w:vertAlign w:val="subscript"/>
                        </w:rPr>
                        <w:t>p</w:t>
                      </w:r>
                      <w:proofErr w:type="spellEnd"/>
                    </w:p>
                  </w:txbxContent>
                </v:textbox>
              </v:shape>
              <v:shape id="_x0000_s1621" type="#_x0000_t202" style="position:absolute;left:4176;top:14389;width:568;height:653;mso-height-percent:200;mso-height-percent:200;mso-width-relative:margin;mso-height-relative:margin" filled="f" stroked="f">
                <v:textbox style="mso-fit-shape-to-text:t">
                  <w:txbxContent>
                    <w:p w:rsidR="008E535A" w:rsidRPr="00BA686C" w:rsidRDefault="008E535A" w:rsidP="00BA686C">
                      <w:pPr>
                        <w:rPr>
                          <w:b/>
                        </w:rPr>
                      </w:pPr>
                      <w:proofErr w:type="spellStart"/>
                      <w:r>
                        <w:rPr>
                          <w:b/>
                        </w:rPr>
                        <w:t>C</w:t>
                      </w:r>
                      <w:r>
                        <w:rPr>
                          <w:b/>
                          <w:vertAlign w:val="subscript"/>
                        </w:rPr>
                        <w:t>p</w:t>
                      </w:r>
                      <w:proofErr w:type="spellEnd"/>
                    </w:p>
                  </w:txbxContent>
                </v:textbox>
              </v:shape>
            </v:group>
            <v:shape id="_x0000_s1622" type="#_x0000_t202" style="position:absolute;left:5900;top:12651;width:4984;height:2273;mso-width-relative:margin;mso-height-relative:margin" filled="f" stroked="f">
              <v:textbox>
                <w:txbxContent>
                  <w:p w:rsidR="008E535A" w:rsidRPr="00BA686C" w:rsidRDefault="008E535A" w:rsidP="00BA686C">
                    <w:r>
                      <w:rPr>
                        <w:b/>
                      </w:rPr>
                      <w:t>L</w:t>
                    </w:r>
                    <w:r w:rsidRPr="00BA686C">
                      <w:rPr>
                        <w:b/>
                        <w:vertAlign w:val="subscript"/>
                      </w:rPr>
                      <w:t>S</w:t>
                    </w:r>
                    <w:r>
                      <w:rPr>
                        <w:b/>
                      </w:rPr>
                      <w:t xml:space="preserve"> </w:t>
                    </w:r>
                    <w:r>
                      <w:t>= indukčnost přívodů</w:t>
                    </w:r>
                  </w:p>
                  <w:p w:rsidR="008E535A" w:rsidRPr="00BA686C" w:rsidRDefault="008E535A" w:rsidP="00BA686C">
                    <w:r>
                      <w:rPr>
                        <w:b/>
                      </w:rPr>
                      <w:t>R</w:t>
                    </w:r>
                    <w:r w:rsidRPr="00BA686C">
                      <w:rPr>
                        <w:b/>
                        <w:vertAlign w:val="subscript"/>
                      </w:rPr>
                      <w:t>S</w:t>
                    </w:r>
                    <w:r>
                      <w:t xml:space="preserve"> = odpor přívodů + odpor polovodivého materiálu</w:t>
                    </w:r>
                  </w:p>
                  <w:p w:rsidR="008E535A" w:rsidRPr="00BA686C" w:rsidRDefault="008E535A" w:rsidP="00BA686C">
                    <w:proofErr w:type="spellStart"/>
                    <w:r>
                      <w:rPr>
                        <w:b/>
                      </w:rPr>
                      <w:t>R</w:t>
                    </w:r>
                    <w:r>
                      <w:rPr>
                        <w:b/>
                        <w:vertAlign w:val="subscript"/>
                      </w:rPr>
                      <w:t>p</w:t>
                    </w:r>
                    <w:proofErr w:type="spellEnd"/>
                    <w:r>
                      <w:t xml:space="preserve"> = odpor vyprázdněné oblasti</w:t>
                    </w:r>
                  </w:p>
                  <w:p w:rsidR="008E535A" w:rsidRPr="00BA686C" w:rsidRDefault="008E535A" w:rsidP="00BA686C">
                    <w:proofErr w:type="spellStart"/>
                    <w:r>
                      <w:rPr>
                        <w:b/>
                      </w:rPr>
                      <w:t>L</w:t>
                    </w:r>
                    <w:r>
                      <w:rPr>
                        <w:b/>
                        <w:vertAlign w:val="subscript"/>
                      </w:rPr>
                      <w:t>p</w:t>
                    </w:r>
                    <w:proofErr w:type="spellEnd"/>
                    <w:r>
                      <w:t xml:space="preserve"> = kapacita přechodu</w:t>
                    </w:r>
                  </w:p>
                  <w:p w:rsidR="008E535A" w:rsidRPr="00BA686C" w:rsidRDefault="008E535A" w:rsidP="00BA686C">
                    <w:pPr>
                      <w:rPr>
                        <w:b/>
                      </w:rPr>
                    </w:pPr>
                  </w:p>
                </w:txbxContent>
              </v:textbox>
            </v:shape>
          </v:group>
        </w:pict>
      </w:r>
      <w:r w:rsidR="007E07A8" w:rsidRPr="00623DEF">
        <w:rPr>
          <w:b/>
        </w:rPr>
        <w:t xml:space="preserve">NÁHRADNÍ SCHÉMA </w:t>
      </w:r>
    </w:p>
    <w:p w:rsidR="00F47403" w:rsidRDefault="00AC4477">
      <w:r>
        <w:br w:type="page"/>
      </w:r>
    </w:p>
    <w:p w:rsidR="00535A78" w:rsidRDefault="006121D8">
      <w:pPr>
        <w:rPr>
          <w:b/>
          <w:sz w:val="36"/>
          <w:szCs w:val="36"/>
        </w:rPr>
      </w:pPr>
      <w:r w:rsidRPr="00E1600A">
        <w:rPr>
          <w:b/>
          <w:sz w:val="36"/>
          <w:szCs w:val="36"/>
        </w:rPr>
        <w:lastRenderedPageBreak/>
        <w:t>DRUHY POLOVODIČOVÝCH DIOD</w:t>
      </w:r>
    </w:p>
    <w:p w:rsidR="009A6EB5" w:rsidRDefault="00631F0A">
      <w:r w:rsidRPr="00631F0A">
        <w:rPr>
          <w:noProof/>
          <w:sz w:val="28"/>
          <w:szCs w:val="28"/>
          <w:lang w:eastAsia="cs-CZ"/>
        </w:rPr>
        <w:pict>
          <v:group id="_x0000_s1657" style="position:absolute;margin-left:-15.45pt;margin-top:70.4pt;width:466.3pt;height:120.95pt;z-index:252137472" coordorigin="1044,3273" coordsize="9326,2419">
            <v:group id="_x0000_s1655" style="position:absolute;left:1044;top:3273;width:3758;height:2419" coordorigin="1110,3041" coordsize="3758,2419">
              <v:shape id="_x0000_s1639" type="#_x0000_t202" style="position:absolute;left:3120;top:3840;width:1553;height:422" filled="f" stroked="f">
                <v:textbox style="mso-next-textbox:#_x0000_s1639">
                  <w:txbxContent>
                    <w:p w:rsidR="008E535A" w:rsidRDefault="008E535A" w:rsidP="00B5170E">
                      <w:r>
                        <w:t>Ni</w:t>
                      </w:r>
                      <w:r>
                        <w:br/>
                      </w:r>
                    </w:p>
                  </w:txbxContent>
                </v:textbox>
              </v:shape>
              <v:group id="_x0000_s1654" style="position:absolute;left:1110;top:3041;width:3758;height:2419" coordorigin="1110,3041" coordsize="3758,2419">
                <v:shape id="_x0000_s1649" type="#_x0000_t202" style="position:absolute;left:3120;top:3304;width:1553;height:422" filled="f" stroked="f">
                  <v:textbox style="mso-next-textbox:#_x0000_s1649">
                    <w:txbxContent>
                      <w:p w:rsidR="008E535A" w:rsidRDefault="008E535A" w:rsidP="00B47D15">
                        <w:proofErr w:type="spellStart"/>
                        <w:r>
                          <w:t>Cu</w:t>
                        </w:r>
                        <w:proofErr w:type="spellEnd"/>
                        <w:r>
                          <w:br/>
                        </w:r>
                      </w:p>
                    </w:txbxContent>
                  </v:textbox>
                </v:shape>
                <v:group id="_x0000_s1653" style="position:absolute;left:1110;top:3041;width:3758;height:2419" coordorigin="1110,3041" coordsize="3758,2419">
                  <v:group id="_x0000_s1652" style="position:absolute;left:1110;top:3041;width:3758;height:2419" coordorigin="1110,3041" coordsize="3758,2419">
                    <v:group id="_x0000_s1651" style="position:absolute;left:1110;top:3041;width:3758;height:2419" coordorigin="1110,3041" coordsize="3758,2419">
                      <v:group id="_x0000_s1636" style="position:absolute;left:1600;top:3481;width:1520;height:1544" coordorigin="1600,3195" coordsize="1520,1544">
                        <v:group id="_x0000_s1631" style="position:absolute;left:1600;top:3592;width:1520;height:751" coordorigin="1600,3592" coordsize="1520,751">
                          <v:rect id="_x0000_s1626" style="position:absolute;left:1900;top:3663;width:920;height:220"/>
                          <v:rect id="_x0000_s1627" style="position:absolute;left:1900;top:3883;width:920;height:220"/>
                          <v:rect id="_x0000_s1628" style="position:absolute;left:1900;top:4103;width:920;height:117"/>
                          <v:rect id="_x0000_s1629" style="position:absolute;left:1600;top:4219;width:1520;height:124"/>
                          <v:rect id="_x0000_s1630" style="position:absolute;left:1900;top:3592;width:920;height:71" fillcolor="black [3213]"/>
                        </v:group>
                        <v:rect id="_x0000_s1632" style="position:absolute;left:2200;top:3195;width:320;height:396"/>
                        <v:rect id="_x0000_s1633" style="position:absolute;left:2200;top:4343;width:320;height:396"/>
                      </v:group>
                      <v:shape id="_x0000_s1637" type="#_x0000_t202" style="position:absolute;left:2133;top:3041;width:473;height:622" filled="f" stroked="f">
                        <v:textbox style="mso-next-textbox:#_x0000_s1637">
                          <w:txbxContent>
                            <w:p w:rsidR="008E535A" w:rsidRDefault="008E535A">
                              <w:r>
                                <w:t>A</w:t>
                              </w:r>
                            </w:p>
                          </w:txbxContent>
                        </v:textbox>
                      </v:shape>
                      <v:shape id="_x0000_s1638" type="#_x0000_t202" style="position:absolute;left:2133;top:5025;width:473;height:435" filled="f" stroked="f">
                        <v:textbox style="mso-next-textbox:#_x0000_s1638">
                          <w:txbxContent>
                            <w:p w:rsidR="008E535A" w:rsidRDefault="008E535A" w:rsidP="00711051">
                              <w:r>
                                <w:t>K</w:t>
                              </w:r>
                            </w:p>
                          </w:txbxContent>
                        </v:textbox>
                      </v:shape>
                      <v:shape id="_x0000_s1641" type="#_x0000_t202" style="position:absolute;left:1110;top:3574;width:620;height:1055" filled="f" stroked="f">
                        <v:textbox style="mso-next-textbox:#_x0000_s1641">
                          <w:txbxContent>
                            <w:p w:rsidR="008E535A" w:rsidRPr="0024240E" w:rsidRDefault="008E535A" w:rsidP="00B5170E">
                              <w:r w:rsidRPr="0024240E">
                                <w:t>P</w:t>
                              </w:r>
                              <w:r w:rsidRPr="0024240E">
                                <w:br/>
                                <w:t>N</w:t>
                              </w:r>
                              <w:r w:rsidRPr="0024240E">
                                <w:br/>
                                <w:t>N</w:t>
                              </w:r>
                              <w:r w:rsidRPr="0024240E">
                                <w:rPr>
                                  <w:vertAlign w:val="superscript"/>
                                </w:rPr>
                                <w:t>+</w:t>
                              </w:r>
                            </w:p>
                          </w:txbxContent>
                        </v:textbox>
                      </v:shape>
                      <v:shape id="_x0000_s1646" type="#_x0000_t32" style="position:absolute;left:2820;top:3920;width:360;height:142;flip:x y" o:connectortype="straight">
                        <v:stroke endarrow="block"/>
                      </v:shape>
                      <v:shape id="_x0000_s1647" type="#_x0000_t202" style="position:absolute;left:3315;top:4506;width:1553;height:774" filled="f" stroked="f">
                        <v:textbox style="mso-next-textbox:#_x0000_s1647">
                          <w:txbxContent>
                            <w:p w:rsidR="008E535A" w:rsidRDefault="008E535A" w:rsidP="00FF26E8">
                              <w:r>
                                <w:t>kovová podložka</w:t>
                              </w:r>
                              <w:r>
                                <w:br/>
                              </w:r>
                            </w:p>
                          </w:txbxContent>
                        </v:textbox>
                      </v:shape>
                      <v:shape id="_x0000_s1650" type="#_x0000_t32" style="position:absolute;left:2356;top:3481;width:667;height:182;flip:x" o:connectortype="straight">
                        <v:stroke endarrow="block"/>
                      </v:shape>
                    </v:group>
                    <v:shape id="_x0000_s1643" type="#_x0000_t32" style="position:absolute;left:1465;top:3804;width:891;height:258" o:connectortype="straight">
                      <v:stroke endarrow="block"/>
                    </v:shape>
                    <v:shape id="_x0000_s1644" type="#_x0000_t32" style="position:absolute;left:1465;top:4062;width:891;height:200" o:connectortype="straight">
                      <v:stroke endarrow="block"/>
                    </v:shape>
                    <v:shape id="_x0000_s1645" type="#_x0000_t32" style="position:absolute;left:1557;top:4389;width:799;height:73" o:connectortype="straight">
                      <v:stroke endarrow="block"/>
                    </v:shape>
                  </v:group>
                  <v:shape id="_x0000_s1648" type="#_x0000_t32" style="position:absolute;left:3023;top:4590;width:382;height:375;flip:x y" o:connectortype="straight">
                    <v:stroke endarrow="block"/>
                  </v:shape>
                </v:group>
              </v:group>
            </v:group>
            <v:shape id="_x0000_s1656" type="#_x0000_t202" style="position:absolute;left:4607;top:3618;width:5763;height:1579;mso-height-percent:200;mso-height-percent:200;mso-width-relative:margin;mso-height-relative:margin" stroked="f">
              <v:textbox style="mso-fit-shape-to-text:t">
                <w:txbxContent>
                  <w:p w:rsidR="008E535A" w:rsidRDefault="008E535A">
                    <w:r w:rsidRPr="00E35F89">
                      <w:t>Základní destička</w:t>
                    </w:r>
                    <w:r>
                      <w:t xml:space="preserve"> je typu N. Na ní je </w:t>
                    </w:r>
                    <w:r w:rsidRPr="00E35F89">
                      <w:rPr>
                        <w:b/>
                      </w:rPr>
                      <w:t>difůzí</w:t>
                    </w:r>
                    <w:r>
                      <w:t xml:space="preserve"> boru nebo galia vytvořena vrstva typu P. Silně dotovaná vrstva N+ umožňuje neusměrňující vodivé připojení s podložkou, která pomáhá odvádět teplo a zároveň tvoří vývod katody</w:t>
                    </w:r>
                  </w:p>
                </w:txbxContent>
              </v:textbox>
            </v:shape>
          </v:group>
        </w:pict>
      </w:r>
      <w:r w:rsidR="009A6EB5">
        <w:rPr>
          <w:b/>
          <w:sz w:val="28"/>
          <w:szCs w:val="28"/>
        </w:rPr>
        <w:t>PRO SÍŤOVÉ USMĚRŇOVAČE</w:t>
      </w:r>
      <w:r w:rsidR="00947E5F">
        <w:rPr>
          <w:b/>
          <w:sz w:val="28"/>
          <w:szCs w:val="28"/>
        </w:rPr>
        <w:br/>
      </w:r>
      <w:r w:rsidR="00A60DB7" w:rsidRPr="00A60DB7">
        <w:t xml:space="preserve">Jedná se zejména o </w:t>
      </w:r>
      <w:r w:rsidR="00A60DB7" w:rsidRPr="00751044">
        <w:rPr>
          <w:b/>
        </w:rPr>
        <w:t>plošné diody</w:t>
      </w:r>
      <w:r w:rsidR="00A60DB7" w:rsidRPr="00A60DB7">
        <w:t xml:space="preserve">, které jsou určeny pro usměrnění proudů až </w:t>
      </w:r>
      <w:r w:rsidR="00A60DB7" w:rsidRPr="00751044">
        <w:rPr>
          <w:b/>
        </w:rPr>
        <w:t>desítek ampér</w:t>
      </w:r>
      <w:r w:rsidR="00A60DB7" w:rsidRPr="00A60DB7">
        <w:t xml:space="preserve"> při napětí </w:t>
      </w:r>
      <w:r w:rsidR="0099306C">
        <w:t xml:space="preserve">v závěrném směru </w:t>
      </w:r>
      <w:r w:rsidR="00A60DB7" w:rsidRPr="00A60DB7">
        <w:t xml:space="preserve">až </w:t>
      </w:r>
      <w:r w:rsidR="00A60DB7" w:rsidRPr="00751044">
        <w:rPr>
          <w:b/>
        </w:rPr>
        <w:t>stovek voltů</w:t>
      </w:r>
      <w:r w:rsidR="00A60DB7" w:rsidRPr="00A60DB7">
        <w:t>.</w:t>
      </w:r>
      <w:r w:rsidR="001A72A6">
        <w:t xml:space="preserve"> Přesné hodnoty se liší dle jednotlivých typů diod, jsou uvedeny v katalogu.</w:t>
      </w:r>
    </w:p>
    <w:p w:rsidR="00696DDA" w:rsidRDefault="00696DDA"/>
    <w:p w:rsidR="00696DDA" w:rsidRDefault="00696DDA"/>
    <w:p w:rsidR="00B47D15" w:rsidRDefault="00B47D15"/>
    <w:p w:rsidR="00711051" w:rsidRDefault="00711051">
      <w:pPr>
        <w:rPr>
          <w:sz w:val="28"/>
          <w:szCs w:val="28"/>
        </w:rPr>
      </w:pPr>
    </w:p>
    <w:p w:rsidR="00696DDA" w:rsidRPr="00947E5F" w:rsidRDefault="00696DDA">
      <w:pPr>
        <w:rPr>
          <w:sz w:val="28"/>
          <w:szCs w:val="28"/>
        </w:rPr>
      </w:pPr>
    </w:p>
    <w:p w:rsidR="009A6EB5" w:rsidRPr="006D54AD" w:rsidRDefault="009A6EB5">
      <w:r>
        <w:rPr>
          <w:b/>
          <w:sz w:val="28"/>
          <w:szCs w:val="28"/>
        </w:rPr>
        <w:t>PRO USMĚRŇOVÁNÍ MALÝCH VF SIGNÁLŮ</w:t>
      </w:r>
      <w:r w:rsidR="008E2674">
        <w:rPr>
          <w:b/>
          <w:sz w:val="28"/>
          <w:szCs w:val="28"/>
        </w:rPr>
        <w:br/>
      </w:r>
      <w:r w:rsidR="008E2674">
        <w:rPr>
          <w:b/>
        </w:rPr>
        <w:t>PLOŠNÉ DIODY</w:t>
      </w:r>
      <w:r w:rsidR="006D54AD">
        <w:rPr>
          <w:b/>
        </w:rPr>
        <w:br/>
      </w:r>
      <w:r w:rsidR="006D54AD">
        <w:t xml:space="preserve">Plošné diody pro usměrnění malých VF proudů jsou </w:t>
      </w:r>
      <w:r w:rsidR="006D54AD" w:rsidRPr="001E678C">
        <w:rPr>
          <w:b/>
        </w:rPr>
        <w:t>malé</w:t>
      </w:r>
      <w:r w:rsidR="006D54AD">
        <w:t>, ale konstrukčně podobné jako jiné plošné diody (viz diody pro síťové usměrňovače).</w:t>
      </w:r>
      <w:r w:rsidR="00A32D09">
        <w:t xml:space="preserve"> </w:t>
      </w:r>
      <w:r w:rsidR="006D54AD">
        <w:t xml:space="preserve"> </w:t>
      </w:r>
      <w:r w:rsidR="00A32D09">
        <w:t xml:space="preserve">Dovolená napětí ve zpětném směru jsou </w:t>
      </w:r>
      <w:r w:rsidR="00A32D09" w:rsidRPr="00066EFC">
        <w:rPr>
          <w:b/>
        </w:rPr>
        <w:t>100 až 200 V</w:t>
      </w:r>
      <w:r w:rsidR="00A32D09">
        <w:t xml:space="preserve"> a střední hodnota usměrněného proudu je v řádu </w:t>
      </w:r>
      <w:r w:rsidR="00A32D09" w:rsidRPr="00066EFC">
        <w:rPr>
          <w:b/>
        </w:rPr>
        <w:t>desítek m</w:t>
      </w:r>
      <w:r w:rsidR="00066EFC" w:rsidRPr="00066EFC">
        <w:rPr>
          <w:b/>
        </w:rPr>
        <w:t>iliampér</w:t>
      </w:r>
      <w:r w:rsidR="00A32D09">
        <w:t xml:space="preserve">. </w:t>
      </w:r>
    </w:p>
    <w:p w:rsidR="008C4499" w:rsidRDefault="00631F0A">
      <w:r>
        <w:rPr>
          <w:noProof/>
          <w:lang w:eastAsia="cs-CZ"/>
        </w:rPr>
        <w:pict>
          <v:group id="_x0000_s1697" style="position:absolute;margin-left:55.05pt;margin-top:62.5pt;width:395.8pt;height:148.3pt;z-index:252179456" coordorigin="2518,9433" coordsize="7916,2966">
            <v:group id="_x0000_s1694" style="position:absolute;left:3006;top:9433;width:5360;height:2633" coordorigin="3006,9433" coordsize="5360,2633">
              <v:group id="_x0000_s1668" style="position:absolute;left:3403;top:9908;width:1220;height:1511" coordorigin="1463,9902" coordsize="1220,1511">
                <v:rect id="_x0000_s1658" style="position:absolute;left:1463;top:10769;width:1220;height:351"/>
                <v:oval id="_x0000_s1659" style="position:absolute;left:1910;top:10769;width:354;height:143" fillcolor="black [3213]"/>
                <v:oval id="_x0000_s1662" style="position:absolute;left:2022;top:10245;width:143;height:181"/>
                <v:rect id="_x0000_s1663" style="position:absolute;left:1898;top:10080;width:183;height:455" strokecolor="white [3212]"/>
                <v:shape id="_x0000_s1660" type="#_x0000_t32" style="position:absolute;left:2091;top:10426;width:0;height:343;flip:y" o:connectortype="straight"/>
                <v:rect id="_x0000_s1665" style="position:absolute;left:2040;top:9908;width:91;height:172"/>
                <v:shape id="_x0000_s1666" type="#_x0000_t32" style="position:absolute;left:2081;top:9902;width:0;height:343;flip:y" o:connectortype="straight"/>
                <v:rect id="_x0000_s1667" style="position:absolute;left:1943;top:11120;width:289;height:293"/>
              </v:group>
              <v:group id="_x0000_s1679" style="position:absolute;left:7087;top:9896;width:1220;height:1517" coordorigin="3646,9902" coordsize="1220,1517">
                <v:rect id="_x0000_s1670" style="position:absolute;left:3646;top:10775;width:1220;height:351" o:regroupid="11"/>
                <v:oval id="_x0000_s1671" style="position:absolute;left:4093;top:10775;width:354;height:143" o:regroupid="11" fillcolor="black [3213]"/>
                <v:shape id="_x0000_s1674" type="#_x0000_t32" style="position:absolute;left:3951;top:9902;width:323;height:873;flip:x y" o:connectortype="straight" o:regroupid="11"/>
                <v:rect id="_x0000_s1677" style="position:absolute;left:4126;top:11126;width:289;height:293" o:regroupid="11"/>
                <v:shape id="_x0000_s1678" type="#_x0000_t32" style="position:absolute;left:4274;top:9908;width:350;height:873;flip:y" o:connectortype="straight"/>
              </v:group>
              <v:shape id="_x0000_s1680" type="#_x0000_t202" style="position:absolute;left:4034;top:10122;width:832;height:653;mso-height-percent:200;mso-height-percent:200;mso-width-relative:margin;mso-height-relative:margin" filled="f" stroked="f">
                <v:textbox style="mso-next-textbox:#_x0000_s1680;mso-fit-shape-to-text:t">
                  <w:txbxContent>
                    <w:p w:rsidR="008E535A" w:rsidRDefault="008E535A">
                      <w:r>
                        <w:t>W</w:t>
                      </w:r>
                    </w:p>
                  </w:txbxContent>
                </v:textbox>
              </v:shape>
              <v:shape id="_x0000_s1681" type="#_x0000_t202" style="position:absolute;left:7447;top:9896;width:717;height:653;mso-height-percent:200;mso-height-percent:200;mso-width-relative:margin;mso-height-relative:margin" filled="f" stroked="f">
                <v:textbox style="mso-next-textbox:#_x0000_s1681;mso-fit-shape-to-text:t">
                  <w:txbxContent>
                    <w:p w:rsidR="008E535A" w:rsidRDefault="008E535A" w:rsidP="00C35399">
                      <w:r>
                        <w:t>Au</w:t>
                      </w:r>
                    </w:p>
                  </w:txbxContent>
                </v:textbox>
              </v:shape>
              <v:shape id="_x0000_s1682" type="#_x0000_t202" style="position:absolute;left:3791;top:9433;width:832;height:653;mso-height-percent:200;mso-height-percent:200;mso-width-relative:margin;mso-height-relative:margin" filled="f" stroked="f">
                <v:textbox style="mso-next-textbox:#_x0000_s1682;mso-fit-shape-to-text:t">
                  <w:txbxContent>
                    <w:p w:rsidR="008E535A" w:rsidRDefault="008E535A" w:rsidP="003E418B">
                      <w:r>
                        <w:t>A</w:t>
                      </w:r>
                    </w:p>
                  </w:txbxContent>
                </v:textbox>
              </v:shape>
              <v:shape id="_x0000_s1683" type="#_x0000_t202" style="position:absolute;left:3791;top:11413;width:832;height:653;mso-height-percent:200;mso-height-percent:200;mso-width-relative:margin;mso-height-relative:margin" filled="f" stroked="f">
                <v:textbox style="mso-next-textbox:#_x0000_s1683;mso-fit-shape-to-text:t">
                  <w:txbxContent>
                    <w:p w:rsidR="008E535A" w:rsidRDefault="008E535A" w:rsidP="003E418B">
                      <w:r>
                        <w:t>K</w:t>
                      </w:r>
                    </w:p>
                  </w:txbxContent>
                </v:textbox>
              </v:shape>
              <v:shape id="_x0000_s1684" type="#_x0000_t202" style="position:absolute;left:7534;top:9433;width:832;height:653;mso-height-percent:200;mso-height-percent:200;mso-width-relative:margin;mso-height-relative:margin" filled="f" stroked="f">
                <v:textbox style="mso-next-textbox:#_x0000_s1684;mso-fit-shape-to-text:t">
                  <w:txbxContent>
                    <w:p w:rsidR="008E535A" w:rsidRDefault="008E535A" w:rsidP="003E418B">
                      <w:r>
                        <w:t>A</w:t>
                      </w:r>
                    </w:p>
                  </w:txbxContent>
                </v:textbox>
              </v:shape>
              <v:shape id="_x0000_s1685" type="#_x0000_t202" style="position:absolute;left:7534;top:11413;width:832;height:653;mso-height-percent:200;mso-height-percent:200;mso-width-relative:margin;mso-height-relative:margin" filled="f" stroked="f">
                <v:textbox style="mso-next-textbox:#_x0000_s1685;mso-fit-shape-to-text:t">
                  <w:txbxContent>
                    <w:p w:rsidR="008E535A" w:rsidRDefault="008E535A" w:rsidP="003E418B">
                      <w:r>
                        <w:t>K</w:t>
                      </w:r>
                    </w:p>
                  </w:txbxContent>
                </v:textbox>
              </v:shape>
              <v:shape id="_x0000_s1686" type="#_x0000_t202" style="position:absolute;left:5078;top:10760;width:832;height:653;mso-height-percent:200;mso-height-percent:200;mso-width-relative:margin;mso-height-relative:margin" filled="f" stroked="f">
                <v:textbox style="mso-next-textbox:#_x0000_s1686;mso-fit-shape-to-text:t">
                  <w:txbxContent>
                    <w:p w:rsidR="008E535A" w:rsidRDefault="008E535A" w:rsidP="005076EF">
                      <w:r>
                        <w:t>N</w:t>
                      </w:r>
                    </w:p>
                  </w:txbxContent>
                </v:textbox>
              </v:shape>
              <v:shape id="_x0000_s1687" type="#_x0000_t202" style="position:absolute;left:6255;top:10760;width:832;height:653;mso-height-percent:200;mso-height-percent:200;mso-width-relative:margin;mso-height-relative:margin" filled="f" stroked="f">
                <v:textbox style="mso-next-textbox:#_x0000_s1687;mso-fit-shape-to-text:t">
                  <w:txbxContent>
                    <w:p w:rsidR="008E535A" w:rsidRDefault="008E535A" w:rsidP="005076EF">
                      <w:r>
                        <w:t>N</w:t>
                      </w:r>
                    </w:p>
                  </w:txbxContent>
                </v:textbox>
              </v:shape>
              <v:shape id="_x0000_s1688" type="#_x0000_t202" style="position:absolute;left:3006;top:10265;width:832;height:653;mso-height-percent:200;mso-height-percent:200;mso-width-relative:margin;mso-height-relative:margin" filled="f" stroked="f">
                <v:textbox style="mso-next-textbox:#_x0000_s1688;mso-fit-shape-to-text:t">
                  <w:txbxContent>
                    <w:p w:rsidR="008E535A" w:rsidRDefault="008E535A" w:rsidP="005076EF">
                      <w:r>
                        <w:t>P</w:t>
                      </w:r>
                    </w:p>
                  </w:txbxContent>
                </v:textbox>
              </v:shape>
              <v:shape id="_x0000_s1690" type="#_x0000_t32" style="position:absolute;left:3403;top:10432;width:618;height:328" o:connectortype="straight">
                <v:stroke endarrow="block"/>
              </v:shape>
              <v:shape id="_x0000_s1691" type="#_x0000_t32" style="position:absolute;left:4470;top:10963;width:654;height:0;flip:x" o:connectortype="straight">
                <v:stroke endarrow="block"/>
              </v:shape>
              <v:shape id="_x0000_s1692" type="#_x0000_t32" style="position:absolute;left:6661;top:10963;width:731;height:0" o:connectortype="straight">
                <v:stroke endarrow="block"/>
              </v:shape>
              <v:shape id="_x0000_s1693" type="#_x0000_t32" style="position:absolute;left:7753;top:10512;width:613;height:248;flip:x" o:connectortype="straight">
                <v:stroke endarrow="block"/>
              </v:shape>
            </v:group>
            <v:shape id="_x0000_s1695" type="#_x0000_t202" style="position:absolute;left:2518;top:11746;width:3305;height:653;mso-height-percent:200;mso-height-percent:200;mso-width-relative:margin;mso-height-relative:margin" filled="f" stroked="f">
              <v:textbox style="mso-fit-shape-to-text:t">
                <w:txbxContent>
                  <w:p w:rsidR="008E535A" w:rsidRPr="00396E3B" w:rsidRDefault="008E535A" w:rsidP="00396E3B">
                    <w:pPr>
                      <w:rPr>
                        <w:b/>
                      </w:rPr>
                    </w:pPr>
                    <w:r w:rsidRPr="00396E3B">
                      <w:rPr>
                        <w:b/>
                      </w:rPr>
                      <w:t>germaniová hrotová dioda</w:t>
                    </w:r>
                  </w:p>
                </w:txbxContent>
              </v:textbox>
            </v:shape>
            <v:shape id="_x0000_s1696" type="#_x0000_t202" style="position:absolute;left:5730;top:11746;width:4704;height:653;mso-height-percent:200;mso-height-percent:200;mso-width-relative:margin;mso-height-relative:margin" filled="f" stroked="f">
              <v:textbox style="mso-fit-shape-to-text:t">
                <w:txbxContent>
                  <w:p w:rsidR="008E535A" w:rsidRPr="00396E3B" w:rsidRDefault="008E535A" w:rsidP="00396E3B">
                    <w:pPr>
                      <w:rPr>
                        <w:b/>
                      </w:rPr>
                    </w:pPr>
                    <w:r w:rsidRPr="00396E3B">
                      <w:rPr>
                        <w:b/>
                      </w:rPr>
                      <w:t>germaniová dioda s přivařeným zlatým hrotem</w:t>
                    </w:r>
                  </w:p>
                </w:txbxContent>
              </v:textbox>
            </v:shape>
          </v:group>
        </w:pict>
      </w:r>
      <w:r w:rsidR="008E2674">
        <w:rPr>
          <w:b/>
        </w:rPr>
        <w:t>HROTOVÉ DIODY</w:t>
      </w:r>
      <w:r w:rsidR="009E4FDA">
        <w:rPr>
          <w:b/>
        </w:rPr>
        <w:br/>
      </w:r>
      <w:r w:rsidR="000F1809">
        <w:t xml:space="preserve">Existuje několik tipů hrotových diod. Oproti plošným diodám má jejich VA charakteristika pozvolnější průběh a větší zakřivení při malých hodnotách proudu. </w:t>
      </w:r>
      <w:r w:rsidR="00A50512">
        <w:t xml:space="preserve">Nejdůležitější jsou </w:t>
      </w:r>
      <w:r w:rsidR="00A50512" w:rsidRPr="00E561ED">
        <w:rPr>
          <w:b/>
        </w:rPr>
        <w:t>germaniové hrotové diody</w:t>
      </w:r>
      <w:r w:rsidR="008551FC">
        <w:t xml:space="preserve"> a </w:t>
      </w:r>
      <w:r w:rsidR="008551FC" w:rsidRPr="00E561ED">
        <w:rPr>
          <w:b/>
        </w:rPr>
        <w:t>germaniové</w:t>
      </w:r>
      <w:r w:rsidR="005F7AE7">
        <w:rPr>
          <w:b/>
        </w:rPr>
        <w:t xml:space="preserve"> hrotové</w:t>
      </w:r>
      <w:r w:rsidR="008551FC" w:rsidRPr="00E561ED">
        <w:rPr>
          <w:b/>
        </w:rPr>
        <w:t xml:space="preserve"> diody s přivařeným</w:t>
      </w:r>
      <w:r w:rsidR="00A50512" w:rsidRPr="00E561ED">
        <w:rPr>
          <w:b/>
        </w:rPr>
        <w:t xml:space="preserve"> zlatým hrotem</w:t>
      </w:r>
      <w:r w:rsidR="00BD4967">
        <w:t>.</w:t>
      </w:r>
    </w:p>
    <w:p w:rsidR="0048394A" w:rsidRDefault="000F1809">
      <w:r>
        <w:t xml:space="preserve"> </w:t>
      </w:r>
    </w:p>
    <w:p w:rsidR="0048394A" w:rsidRDefault="00631F0A">
      <w:r>
        <w:rPr>
          <w:noProof/>
          <w:lang w:eastAsia="cs-CZ"/>
        </w:rPr>
        <w:pict>
          <v:shape id="_x0000_s1689" type="#_x0000_t202" style="position:absolute;margin-left:344.5pt;margin-top:6.9pt;width:41.6pt;height:32.65pt;z-index:252171264;mso-height-percent:200;mso-height-percent:200;mso-width-relative:margin;mso-height-relative:margin" filled="f" stroked="f">
            <v:textbox style="mso-fit-shape-to-text:t">
              <w:txbxContent>
                <w:p w:rsidR="008E535A" w:rsidRDefault="008E535A" w:rsidP="005076EF">
                  <w:r>
                    <w:t>P</w:t>
                  </w:r>
                </w:p>
              </w:txbxContent>
            </v:textbox>
          </v:shape>
        </w:pict>
      </w:r>
    </w:p>
    <w:p w:rsidR="0048394A" w:rsidRDefault="0048394A"/>
    <w:p w:rsidR="0048394A" w:rsidRDefault="0048394A"/>
    <w:p w:rsidR="008C4499" w:rsidRDefault="008C4499"/>
    <w:p w:rsidR="005F7AE7" w:rsidRDefault="005F7AE7"/>
    <w:p w:rsidR="00B837EB" w:rsidRDefault="005F7AE7">
      <w:r w:rsidRPr="009B3475">
        <w:rPr>
          <w:b/>
        </w:rPr>
        <w:t>Germaniová hrotová dioda</w:t>
      </w:r>
      <w:r w:rsidR="0048480C" w:rsidRPr="009B3475">
        <w:rPr>
          <w:b/>
        </w:rPr>
        <w:t xml:space="preserve"> s přivařeným zlatým h</w:t>
      </w:r>
      <w:r w:rsidRPr="009B3475">
        <w:rPr>
          <w:b/>
        </w:rPr>
        <w:t>rotem</w:t>
      </w:r>
      <w:r w:rsidR="0048480C">
        <w:t xml:space="preserve"> v sobě sdružuje výhodné vlastnosti  </w:t>
      </w:r>
      <w:r w:rsidR="0048480C" w:rsidRPr="00E21210">
        <w:t>hrotových i plošných</w:t>
      </w:r>
      <w:r w:rsidR="0048480C">
        <w:t xml:space="preserve"> diod. </w:t>
      </w:r>
      <w:r w:rsidR="008C54F2">
        <w:t>Dosahuje menšího odporu v propustném směru a naopak většího ve směru závěrném (tedy i menšího z</w:t>
      </w:r>
      <w:r w:rsidR="007C1DA1">
        <w:t>bytkového</w:t>
      </w:r>
      <w:r w:rsidR="008C54F2">
        <w:t xml:space="preserve"> proudu). </w:t>
      </w:r>
      <w:r w:rsidR="006413E3">
        <w:t xml:space="preserve">Navíc dosahují mezní frekvence </w:t>
      </w:r>
      <w:r w:rsidR="006413E3" w:rsidRPr="009B3475">
        <w:rPr>
          <w:b/>
        </w:rPr>
        <w:t>100 až 1000 MHz</w:t>
      </w:r>
      <w:r w:rsidR="006413E3">
        <w:t>.</w:t>
      </w:r>
    </w:p>
    <w:p w:rsidR="00290B1D" w:rsidRDefault="00290B1D"/>
    <w:p w:rsidR="00290B1D" w:rsidRPr="009E4FDA" w:rsidRDefault="00290B1D"/>
    <w:p w:rsidR="009A6EB5" w:rsidRDefault="00631F0A">
      <w:r w:rsidRPr="00631F0A">
        <w:rPr>
          <w:b/>
          <w:noProof/>
          <w:sz w:val="28"/>
          <w:szCs w:val="28"/>
          <w:lang w:eastAsia="cs-CZ"/>
        </w:rPr>
        <w:lastRenderedPageBreak/>
        <w:pict>
          <v:group id="_x0000_s1723" style="position:absolute;margin-left:422.05pt;margin-top:8.75pt;width:41.1pt;height:20pt;z-index:252188672" coordorigin="9770,1397" coordsize="822,400">
            <v:group id="_x0000_s1713" style="position:absolute;left:9770;top:1397;width:822;height:400" coordorigin="6218,963" coordsize="2830,1373">
              <v:group id="_x0000_s1714" style="position:absolute;left:6218;top:963;width:2830;height:1373" coordorigin="2327,1976" coordsize="2830,1373">
                <v:shape id="_x0000_s1715" type="#_x0000_t32" style="position:absolute;left:2327;top:2646;width:2830;height:0" o:connectortype="straight"/>
                <v:shape id="_x0000_s1716" type="#_x0000_t32" style="position:absolute;left:3248;top:1976;width:0;height:1373" o:connectortype="straight"/>
                <v:shape id="_x0000_s1717" type="#_x0000_t32" style="position:absolute;left:4153;top:1976;width:0;height:1373" o:connectortype="straight"/>
                <v:shape id="_x0000_s1718" type="#_x0000_t32" style="position:absolute;left:3248;top:1976;width:905;height:670" o:connectortype="straight"/>
                <v:shape id="_x0000_s1719" type="#_x0000_t32" style="position:absolute;left:3248;top:2646;width:905;height:703;flip:y" o:connectortype="straight"/>
              </v:group>
              <v:shape id="_x0000_s1720" type="#_x0000_t202" style="position:absolute;left:6652;top:1236;width:487;height:397;mso-width-relative:margin;mso-height-relative:margin" filled="f" stroked="f">
                <v:textbox>
                  <w:txbxContent>
                    <w:p w:rsidR="008E535A" w:rsidRDefault="008E535A" w:rsidP="00FF70B8">
                      <w:r>
                        <w:t>A</w:t>
                      </w:r>
                    </w:p>
                  </w:txbxContent>
                </v:textbox>
              </v:shape>
              <v:shape id="_x0000_s1721" type="#_x0000_t202" style="position:absolute;left:8044;top:1236;width:487;height:397;mso-width-relative:margin;mso-height-relative:margin" filled="f" stroked="f">
                <v:textbox>
                  <w:txbxContent>
                    <w:p w:rsidR="008E535A" w:rsidRDefault="008E535A" w:rsidP="00FF70B8">
                      <w:r>
                        <w:t>K</w:t>
                      </w:r>
                    </w:p>
                  </w:txbxContent>
                </v:textbox>
              </v:shape>
            </v:group>
            <v:shape id="_x0000_s1722" type="#_x0000_t32" style="position:absolute;left:10230;top:1797;width:70;height:0;flip:x" o:connectortype="straight"/>
          </v:group>
        </w:pict>
      </w:r>
      <w:r w:rsidR="009A6EB5">
        <w:rPr>
          <w:b/>
          <w:sz w:val="28"/>
          <w:szCs w:val="28"/>
        </w:rPr>
        <w:t>DIODY PRO STABILIZACI NAPĚTÍ</w:t>
      </w:r>
      <w:r w:rsidR="00812948">
        <w:rPr>
          <w:b/>
          <w:sz w:val="28"/>
          <w:szCs w:val="28"/>
        </w:rPr>
        <w:br/>
      </w:r>
      <w:r w:rsidR="003E6949" w:rsidRPr="003E6949">
        <w:rPr>
          <w:b/>
        </w:rPr>
        <w:t>ZENEROV</w:t>
      </w:r>
      <w:r w:rsidR="000B066E">
        <w:rPr>
          <w:b/>
        </w:rPr>
        <w:t>Y DIODY</w:t>
      </w:r>
      <w:r w:rsidR="00AA73DE">
        <w:rPr>
          <w:b/>
        </w:rPr>
        <w:br/>
      </w:r>
      <w:proofErr w:type="spellStart"/>
      <w:r w:rsidR="00D13D13">
        <w:t>Zenerovy</w:t>
      </w:r>
      <w:proofErr w:type="spellEnd"/>
      <w:r w:rsidR="00D13D13">
        <w:t xml:space="preserve"> diody se užívají zejména ke stabilizaci napětí. Zapojují se v </w:t>
      </w:r>
      <w:r w:rsidR="00D13D13" w:rsidRPr="006E6F65">
        <w:rPr>
          <w:b/>
        </w:rPr>
        <w:t>závěrném směru</w:t>
      </w:r>
      <w:r w:rsidR="00D13D13">
        <w:t>, k čemuž jsou i konstrukčně uzpůsobeny, protože pro ně průraz v závěrném směru není destruktivní.</w:t>
      </w:r>
      <w:r w:rsidR="001038EC">
        <w:br/>
        <w:t xml:space="preserve">Využívají </w:t>
      </w:r>
      <w:proofErr w:type="spellStart"/>
      <w:r w:rsidR="001038EC" w:rsidRPr="006E6F65">
        <w:rPr>
          <w:b/>
        </w:rPr>
        <w:t>zenerova</w:t>
      </w:r>
      <w:proofErr w:type="spellEnd"/>
      <w:r w:rsidR="001038EC" w:rsidRPr="006E6F65">
        <w:rPr>
          <w:b/>
        </w:rPr>
        <w:t xml:space="preserve"> jevu</w:t>
      </w:r>
      <w:r w:rsidR="001038EC">
        <w:t>:</w:t>
      </w:r>
      <w:r w:rsidR="00275E0B">
        <w:t xml:space="preserve"> </w:t>
      </w:r>
      <w:r w:rsidR="00120E85">
        <w:t xml:space="preserve">Při určité hodnotě napětí (mezi </w:t>
      </w:r>
      <w:r w:rsidR="00120E85" w:rsidRPr="00120E85">
        <w:rPr>
          <w:b/>
        </w:rPr>
        <w:t xml:space="preserve">3V - </w:t>
      </w:r>
      <w:r w:rsidR="00275E0B" w:rsidRPr="00120E85">
        <w:rPr>
          <w:b/>
        </w:rPr>
        <w:t xml:space="preserve"> 6V</w:t>
      </w:r>
      <w:r w:rsidR="00A10154">
        <w:rPr>
          <w:b/>
        </w:rPr>
        <w:t xml:space="preserve"> </w:t>
      </w:r>
      <w:r w:rsidR="00A10154">
        <w:t>- v závislosti na tloušťce přechodu</w:t>
      </w:r>
      <w:r w:rsidR="00275E0B">
        <w:t>)</w:t>
      </w:r>
      <w:r w:rsidR="001572CF">
        <w:t xml:space="preserve"> nastává vlivem silného elektrostatického pole k uvolňovaní elektronů, čímž prudce naroste proud v závěrném směru.</w:t>
      </w:r>
      <w:r w:rsidR="00120E85">
        <w:t xml:space="preserve"> </w:t>
      </w:r>
    </w:p>
    <w:p w:rsidR="00120E85" w:rsidRPr="00812948" w:rsidRDefault="00A91767">
      <w:proofErr w:type="spellStart"/>
      <w:r>
        <w:t>Zenerův</w:t>
      </w:r>
      <w:proofErr w:type="spellEnd"/>
      <w:r>
        <w:t xml:space="preserve"> jev se uplatňuje zejména v </w:t>
      </w:r>
      <w:r w:rsidRPr="00A91767">
        <w:rPr>
          <w:b/>
        </w:rPr>
        <w:t>tenkých</w:t>
      </w:r>
      <w:r>
        <w:t xml:space="preserve"> přechodech PN.</w:t>
      </w:r>
    </w:p>
    <w:p w:rsidR="0090767A" w:rsidRPr="0090767A" w:rsidRDefault="00631F0A">
      <w:r>
        <w:rPr>
          <w:noProof/>
          <w:lang w:eastAsia="cs-CZ"/>
        </w:rPr>
        <w:pict>
          <v:group id="_x0000_s1712" style="position:absolute;margin-left:422.05pt;margin-top:2.05pt;width:41.1pt;height:20pt;z-index:252185600" coordorigin="4723,5319" coordsize="822,400">
            <v:group id="_x0000_s1699" style="position:absolute;left:4723;top:5319;width:822;height:400" coordorigin="6218,963" coordsize="2830,1373">
              <v:group id="_x0000_s1700" style="position:absolute;left:6218;top:963;width:2830;height:1373" coordorigin="2327,1976" coordsize="2830,1373">
                <v:shape id="_x0000_s1701" type="#_x0000_t32" style="position:absolute;left:2327;top:2646;width:2830;height:0" o:connectortype="straight"/>
                <v:shape id="_x0000_s1702" type="#_x0000_t32" style="position:absolute;left:3248;top:1976;width:0;height:1373" o:connectortype="straight"/>
                <v:shape id="_x0000_s1703" type="#_x0000_t32" style="position:absolute;left:4153;top:1976;width:0;height:1373" o:connectortype="straight"/>
                <v:shape id="_x0000_s1704" type="#_x0000_t32" style="position:absolute;left:3248;top:1976;width:905;height:670" o:connectortype="straight"/>
                <v:shape id="_x0000_s1705" type="#_x0000_t32" style="position:absolute;left:3248;top:2646;width:905;height:703;flip:y" o:connectortype="straight"/>
              </v:group>
              <v:shape id="_x0000_s1706" type="#_x0000_t202" style="position:absolute;left:6652;top:1236;width:487;height:397;mso-width-relative:margin;mso-height-relative:margin" filled="f" stroked="f">
                <v:textbox style="mso-next-textbox:#_x0000_s1706">
                  <w:txbxContent>
                    <w:p w:rsidR="008E535A" w:rsidRDefault="008E535A" w:rsidP="00C62C6D">
                      <w:r>
                        <w:t>A</w:t>
                      </w:r>
                    </w:p>
                  </w:txbxContent>
                </v:textbox>
              </v:shape>
              <v:shape id="_x0000_s1707" type="#_x0000_t202" style="position:absolute;left:8044;top:1236;width:487;height:397;mso-width-relative:margin;mso-height-relative:margin" filled="f" stroked="f">
                <v:textbox style="mso-next-textbox:#_x0000_s1707">
                  <w:txbxContent>
                    <w:p w:rsidR="008E535A" w:rsidRDefault="008E535A" w:rsidP="00C62C6D">
                      <w:r>
                        <w:t>K</w:t>
                      </w:r>
                    </w:p>
                  </w:txbxContent>
                </v:textbox>
              </v:shape>
            </v:group>
            <v:rect id="_x0000_s1709" style="position:absolute;left:5253;top:5473;width:71;height:71;flip:x" stroked="f"/>
            <v:shape id="_x0000_s1708" type="#_x0000_t32" style="position:absolute;left:5307;top:5319;width:4;height:400;flip:x" o:connectortype="straight"/>
            <v:shape id="_x0000_s1710" type="#_x0000_t32" style="position:absolute;left:5253;top:5319;width:4;height:400;flip:x" o:connectortype="straight"/>
          </v:group>
        </w:pict>
      </w:r>
      <w:r w:rsidR="009A6EB5" w:rsidRPr="000B066E">
        <w:rPr>
          <w:b/>
        </w:rPr>
        <w:t>KAPACITNÍ DIODY</w:t>
      </w:r>
      <w:r w:rsidR="0090767A">
        <w:rPr>
          <w:b/>
        </w:rPr>
        <w:br/>
      </w:r>
      <w:r w:rsidR="00A10154">
        <w:t>Kapacitní diody využívají závislosti na přivedeném napětí</w:t>
      </w:r>
      <w:r w:rsidR="00F8255A">
        <w:t xml:space="preserve"> (chovají se jako </w:t>
      </w:r>
      <w:r w:rsidR="00F8255A" w:rsidRPr="00452C6A">
        <w:rPr>
          <w:b/>
        </w:rPr>
        <w:t>napětím řízený kondenzátor</w:t>
      </w:r>
      <w:r w:rsidR="00F8255A">
        <w:t>)</w:t>
      </w:r>
      <w:r w:rsidR="00A10154">
        <w:t>.</w:t>
      </w:r>
      <w:r w:rsidR="00F8255A">
        <w:t xml:space="preserve"> </w:t>
      </w:r>
      <w:r w:rsidR="008848C7">
        <w:t xml:space="preserve">Polarizují se v </w:t>
      </w:r>
      <w:r w:rsidR="008848C7" w:rsidRPr="00452C6A">
        <w:rPr>
          <w:b/>
        </w:rPr>
        <w:t>závěrném směru</w:t>
      </w:r>
      <w:r w:rsidR="008848C7">
        <w:t xml:space="preserve">. </w:t>
      </w:r>
      <w:proofErr w:type="spellStart"/>
      <w:r w:rsidR="008848C7">
        <w:t>Standartně</w:t>
      </w:r>
      <w:proofErr w:type="spellEnd"/>
      <w:r w:rsidR="008848C7">
        <w:t xml:space="preserve"> mívají kapacitu 10 - 1000 </w:t>
      </w:r>
      <w:proofErr w:type="spellStart"/>
      <w:r w:rsidR="008848C7">
        <w:t>pF</w:t>
      </w:r>
      <w:proofErr w:type="spellEnd"/>
      <w:r w:rsidR="008848C7">
        <w:t>, jejíž velikost je dána plochou přechodu PN.</w:t>
      </w:r>
      <w:r w:rsidR="001B4944">
        <w:t xml:space="preserve"> </w:t>
      </w:r>
    </w:p>
    <w:p w:rsidR="005A26F9" w:rsidRPr="005A26F9" w:rsidRDefault="00631F0A">
      <w:pPr>
        <w:rPr>
          <w:szCs w:val="28"/>
        </w:rPr>
      </w:pPr>
      <w:r w:rsidRPr="00631F0A">
        <w:rPr>
          <w:b/>
          <w:noProof/>
          <w:sz w:val="28"/>
          <w:szCs w:val="28"/>
          <w:lang w:eastAsia="cs-CZ"/>
        </w:rPr>
        <w:pict>
          <v:group id="_x0000_s1736" style="position:absolute;margin-left:422.05pt;margin-top:7.3pt;width:41.1pt;height:20pt;z-index:252193792" coordorigin="8294,5758" coordsize="822,400">
            <v:group id="_x0000_s1725" style="position:absolute;left:8294;top:5758;width:822;height:400" coordorigin="6218,963" coordsize="2830,1373" o:regroupid="12">
              <v:group id="_x0000_s1726" style="position:absolute;left:6218;top:963;width:2830;height:1373" coordorigin="2327,1976" coordsize="2830,1373">
                <v:shape id="_x0000_s1727" type="#_x0000_t32" style="position:absolute;left:2327;top:2646;width:2830;height:0" o:connectortype="straight"/>
                <v:shape id="_x0000_s1728" type="#_x0000_t32" style="position:absolute;left:3248;top:1976;width:0;height:1373" o:connectortype="straight"/>
                <v:shape id="_x0000_s1729" type="#_x0000_t32" style="position:absolute;left:4153;top:1976;width:0;height:1373" o:connectortype="straight"/>
                <v:shape id="_x0000_s1730" type="#_x0000_t32" style="position:absolute;left:3248;top:1976;width:905;height:670" o:connectortype="straight"/>
                <v:shape id="_x0000_s1731" type="#_x0000_t32" style="position:absolute;left:3248;top:2646;width:905;height:703;flip:y" o:connectortype="straight"/>
              </v:group>
              <v:shape id="_x0000_s1732" type="#_x0000_t202" style="position:absolute;left:6652;top:1236;width:487;height:397;mso-width-relative:margin;mso-height-relative:margin" filled="f" stroked="f">
                <v:textbox>
                  <w:txbxContent>
                    <w:p w:rsidR="008E535A" w:rsidRDefault="008E535A" w:rsidP="003A0DD3">
                      <w:r>
                        <w:t>A</w:t>
                      </w:r>
                    </w:p>
                  </w:txbxContent>
                </v:textbox>
              </v:shape>
              <v:shape id="_x0000_s1733" type="#_x0000_t202" style="position:absolute;left:8044;top:1236;width:487;height:397;mso-width-relative:margin;mso-height-relative:margin" filled="f" stroked="f">
                <v:textbox>
                  <w:txbxContent>
                    <w:p w:rsidR="008E535A" w:rsidRDefault="008E535A" w:rsidP="003A0DD3">
                      <w:r>
                        <w:t>K</w:t>
                      </w:r>
                    </w:p>
                  </w:txbxContent>
                </v:textbox>
              </v:shape>
            </v:group>
            <v:shape id="_x0000_s1734" type="#_x0000_t32" style="position:absolute;left:8754;top:6158;width:70;height:0;flip:x" o:connectortype="straight" o:regroupid="12"/>
            <v:shape id="_x0000_s1735" type="#_x0000_t32" style="position:absolute;left:8824;top:5758;width:70;height:0;flip:x" o:connectortype="straight"/>
          </v:group>
        </w:pict>
      </w:r>
      <w:r w:rsidR="008D7678">
        <w:rPr>
          <w:b/>
          <w:sz w:val="28"/>
          <w:szCs w:val="28"/>
        </w:rPr>
        <w:t>DIODY PRO VELMI VYSOKÉ FREKVENCE</w:t>
      </w:r>
      <w:r w:rsidR="008D7678">
        <w:rPr>
          <w:b/>
          <w:sz w:val="28"/>
          <w:szCs w:val="28"/>
        </w:rPr>
        <w:br/>
      </w:r>
      <w:r w:rsidR="00FB747B" w:rsidRPr="008C239A">
        <w:rPr>
          <w:b/>
          <w:szCs w:val="28"/>
        </w:rPr>
        <w:t>SCHOT</w:t>
      </w:r>
      <w:r w:rsidR="00284718" w:rsidRPr="008C239A">
        <w:rPr>
          <w:b/>
          <w:szCs w:val="28"/>
        </w:rPr>
        <w:t>T</w:t>
      </w:r>
      <w:r w:rsidR="00FB747B" w:rsidRPr="008C239A">
        <w:rPr>
          <w:b/>
          <w:szCs w:val="28"/>
        </w:rPr>
        <w:t>KYHO DIODY</w:t>
      </w:r>
      <w:r w:rsidR="005A26F9">
        <w:rPr>
          <w:b/>
          <w:szCs w:val="28"/>
        </w:rPr>
        <w:br/>
      </w:r>
      <w:r w:rsidR="00275892">
        <w:rPr>
          <w:szCs w:val="28"/>
        </w:rPr>
        <w:t xml:space="preserve">Využívají přechodu </w:t>
      </w:r>
      <w:r w:rsidR="00275892" w:rsidRPr="0024167B">
        <w:rPr>
          <w:b/>
          <w:szCs w:val="28"/>
        </w:rPr>
        <w:t>kov - polovodič</w:t>
      </w:r>
      <w:r w:rsidR="00275892">
        <w:rPr>
          <w:szCs w:val="28"/>
        </w:rPr>
        <w:t xml:space="preserve">. </w:t>
      </w:r>
      <w:r w:rsidR="00763337">
        <w:rPr>
          <w:szCs w:val="28"/>
        </w:rPr>
        <w:t xml:space="preserve">Vyrábějí se napařením tenké vrstvy zlata na destičku z křemíku nebo </w:t>
      </w:r>
      <w:proofErr w:type="spellStart"/>
      <w:r w:rsidR="00763337">
        <w:rPr>
          <w:szCs w:val="28"/>
        </w:rPr>
        <w:t>Ga</w:t>
      </w:r>
      <w:proofErr w:type="spellEnd"/>
      <w:r w:rsidR="00763337">
        <w:rPr>
          <w:szCs w:val="28"/>
        </w:rPr>
        <w:t xml:space="preserve"> - As.</w:t>
      </w:r>
      <w:r w:rsidR="00F2532F">
        <w:rPr>
          <w:szCs w:val="28"/>
        </w:rPr>
        <w:t xml:space="preserve"> Doba zotavení je velmi malá - </w:t>
      </w:r>
      <w:r w:rsidR="00F2532F" w:rsidRPr="00471453">
        <w:rPr>
          <w:b/>
          <w:szCs w:val="28"/>
        </w:rPr>
        <w:t>jednotky pikosekund</w:t>
      </w:r>
      <w:r w:rsidR="00F2532F">
        <w:rPr>
          <w:szCs w:val="28"/>
        </w:rPr>
        <w:t xml:space="preserve"> a mezní frekvenci velmi vysoká (</w:t>
      </w:r>
      <w:r w:rsidR="00F2532F" w:rsidRPr="00471453">
        <w:rPr>
          <w:b/>
          <w:szCs w:val="28"/>
        </w:rPr>
        <w:t xml:space="preserve">desítky </w:t>
      </w:r>
      <w:proofErr w:type="spellStart"/>
      <w:r w:rsidR="00F2532F" w:rsidRPr="00471453">
        <w:rPr>
          <w:b/>
          <w:szCs w:val="28"/>
        </w:rPr>
        <w:t>GHz</w:t>
      </w:r>
      <w:proofErr w:type="spellEnd"/>
      <w:r w:rsidR="00F2532F">
        <w:rPr>
          <w:szCs w:val="28"/>
        </w:rPr>
        <w:t>).</w:t>
      </w:r>
      <w:r w:rsidR="00471453">
        <w:rPr>
          <w:szCs w:val="28"/>
        </w:rPr>
        <w:t xml:space="preserve"> </w:t>
      </w:r>
      <w:r w:rsidR="00AA39A0">
        <w:rPr>
          <w:szCs w:val="28"/>
        </w:rPr>
        <w:t>Mají ale velmi malé napětí v závěrném směru (maximálně</w:t>
      </w:r>
      <w:r w:rsidR="00272D1D">
        <w:rPr>
          <w:szCs w:val="28"/>
        </w:rPr>
        <w:t xml:space="preserve"> 10</w:t>
      </w:r>
      <w:r w:rsidR="00AA39A0">
        <w:rPr>
          <w:szCs w:val="28"/>
        </w:rPr>
        <w:t xml:space="preserve"> V).</w:t>
      </w:r>
    </w:p>
    <w:p w:rsidR="00FB747B" w:rsidRPr="00074341" w:rsidRDefault="00FB747B">
      <w:pPr>
        <w:rPr>
          <w:szCs w:val="28"/>
        </w:rPr>
      </w:pPr>
      <w:r w:rsidRPr="008C239A">
        <w:rPr>
          <w:b/>
          <w:szCs w:val="28"/>
        </w:rPr>
        <w:t>DIODY PIN</w:t>
      </w:r>
      <w:r w:rsidR="003A0DD3">
        <w:rPr>
          <w:b/>
          <w:szCs w:val="28"/>
        </w:rPr>
        <w:br/>
      </w:r>
      <w:r w:rsidR="00074341">
        <w:rPr>
          <w:szCs w:val="28"/>
        </w:rPr>
        <w:t xml:space="preserve">Využívají </w:t>
      </w:r>
      <w:proofErr w:type="spellStart"/>
      <w:r w:rsidR="00074341">
        <w:rPr>
          <w:szCs w:val="28"/>
        </w:rPr>
        <w:t>přochodu</w:t>
      </w:r>
      <w:proofErr w:type="spellEnd"/>
      <w:r w:rsidR="00074341">
        <w:rPr>
          <w:szCs w:val="28"/>
        </w:rPr>
        <w:t xml:space="preserve"> PIN, kde I je mezivrstva tzv. </w:t>
      </w:r>
      <w:proofErr w:type="spellStart"/>
      <w:r w:rsidR="00C63D45" w:rsidRPr="000F06F4">
        <w:rPr>
          <w:b/>
          <w:szCs w:val="28"/>
        </w:rPr>
        <w:t>intrinzitního</w:t>
      </w:r>
      <w:proofErr w:type="spellEnd"/>
      <w:r w:rsidR="00C63D45" w:rsidRPr="000F06F4">
        <w:rPr>
          <w:b/>
          <w:szCs w:val="28"/>
        </w:rPr>
        <w:t xml:space="preserve"> polovodiče</w:t>
      </w:r>
      <w:r w:rsidR="00C63D45">
        <w:rPr>
          <w:szCs w:val="28"/>
        </w:rPr>
        <w:t xml:space="preserve">. </w:t>
      </w:r>
      <w:r w:rsidR="00AB7815">
        <w:rPr>
          <w:szCs w:val="28"/>
        </w:rPr>
        <w:t xml:space="preserve">Používá se na VF signály (až tisíce MHz). Při VVF je chová jako </w:t>
      </w:r>
      <w:r w:rsidR="00AB7815" w:rsidRPr="000F06F4">
        <w:rPr>
          <w:b/>
          <w:szCs w:val="28"/>
        </w:rPr>
        <w:t>lineární rezistor</w:t>
      </w:r>
      <w:r w:rsidR="00AB7815">
        <w:rPr>
          <w:szCs w:val="28"/>
        </w:rPr>
        <w:t xml:space="preserve">. </w:t>
      </w:r>
      <w:r w:rsidR="008625EA">
        <w:rPr>
          <w:szCs w:val="28"/>
        </w:rPr>
        <w:t>Nejnižší frekvenci, kde se takto dioda chová, určuje mezivrstva I.</w:t>
      </w:r>
      <w:r w:rsidR="001B3489">
        <w:rPr>
          <w:szCs w:val="28"/>
        </w:rPr>
        <w:t xml:space="preserve"> Opět jsou omezeny m</w:t>
      </w:r>
      <w:r w:rsidR="00822E98">
        <w:rPr>
          <w:szCs w:val="28"/>
        </w:rPr>
        <w:t>alým napětím v závěrném směru (</w:t>
      </w:r>
      <w:r w:rsidR="001B3489">
        <w:rPr>
          <w:szCs w:val="28"/>
        </w:rPr>
        <w:t>desítky voltů).</w:t>
      </w:r>
    </w:p>
    <w:p w:rsidR="00272D1D" w:rsidRDefault="00631F0A">
      <w:pPr>
        <w:rPr>
          <w:b/>
          <w:szCs w:val="28"/>
        </w:rPr>
      </w:pPr>
      <w:r w:rsidRPr="00631F0A">
        <w:rPr>
          <w:b/>
          <w:noProof/>
          <w:sz w:val="28"/>
          <w:szCs w:val="28"/>
          <w:lang w:eastAsia="cs-CZ"/>
        </w:rPr>
        <w:pict>
          <v:group id="_x0000_s1750" style="position:absolute;margin-left:-1.95pt;margin-top:-.5pt;width:132.7pt;height:92.95pt;z-index:252208128" coordorigin="5116,8530" coordsize="2654,1859">
            <v:oval id="_x0000_s1746" style="position:absolute;left:5732;top:10239;width:150;height:150"/>
            <v:group id="_x0000_s1749" style="position:absolute;left:5116;top:8530;width:2654;height:1740" coordorigin="5116,8530" coordsize="2654,1740">
              <v:shape id="_x0000_s1744" type="#_x0000_t32" style="position:absolute;left:5816;top:8687;width:0;height:1552" o:connectortype="straight"/>
              <v:rect id="_x0000_s1737" style="position:absolute;left:5116;top:8950;width:1440;height:316"/>
              <v:rect id="_x0000_s1738" style="position:absolute;left:5116;top:9266;width:1440;height:316" fillcolor="black [3213]"/>
              <v:rect id="_x0000_s1739" style="position:absolute;left:5116;top:9582;width:1440;height:316"/>
              <v:shape id="_x0000_s1740" type="#_x0000_t202" style="position:absolute;left:7273;top:8902;width:497;height:1120;mso-width-relative:margin;mso-height-relative:margin" filled="f" stroked="f">
                <v:textbox style="mso-next-textbox:#_x0000_s1740">
                  <w:txbxContent>
                    <w:p w:rsidR="008E535A" w:rsidRDefault="008E535A">
                      <w:r>
                        <w:t>P</w:t>
                      </w:r>
                      <w:r>
                        <w:br/>
                        <w:t>I</w:t>
                      </w:r>
                      <w:r>
                        <w:br/>
                        <w:t>N</w:t>
                      </w:r>
                    </w:p>
                  </w:txbxContent>
                </v:textbox>
              </v:shape>
              <v:shape id="_x0000_s1741" type="#_x0000_t32" style="position:absolute;left:6667;top:9108;width:619;height:0;flip:x" o:connectortype="straight">
                <v:stroke endarrow="block"/>
              </v:shape>
              <v:shape id="_x0000_s1742" type="#_x0000_t32" style="position:absolute;left:6667;top:9444;width:606;height:0;flip:x" o:connectortype="straight">
                <v:stroke endarrow="block"/>
              </v:shape>
              <v:shape id="_x0000_s1743" type="#_x0000_t32" style="position:absolute;left:6667;top:9771;width:619;height:0;flip:x" o:connectortype="straight">
                <v:stroke endarrow="block"/>
              </v:shape>
              <v:oval id="_x0000_s1745" style="position:absolute;left:5732;top:8556;width:150;height:150"/>
              <v:shape id="_x0000_s1747" type="#_x0000_t202" style="position:absolute;left:5952;top:8530;width:497;height:372;mso-width-relative:margin;mso-height-relative:margin" filled="f" stroked="f">
                <v:textbox style="mso-next-textbox:#_x0000_s1747">
                  <w:txbxContent>
                    <w:p w:rsidR="008E535A" w:rsidRDefault="008E535A" w:rsidP="000F06F4">
                      <w:r>
                        <w:t>A</w:t>
                      </w:r>
                    </w:p>
                  </w:txbxContent>
                </v:textbox>
              </v:shape>
              <v:shape id="_x0000_s1748" type="#_x0000_t202" style="position:absolute;left:5952;top:9898;width:497;height:372;mso-width-relative:margin;mso-height-relative:margin" filled="f" stroked="f">
                <v:textbox style="mso-next-textbox:#_x0000_s1748">
                  <w:txbxContent>
                    <w:p w:rsidR="008E535A" w:rsidRDefault="008E535A" w:rsidP="000F06F4">
                      <w:r>
                        <w:t>K</w:t>
                      </w:r>
                    </w:p>
                  </w:txbxContent>
                </v:textbox>
              </v:shape>
            </v:group>
          </v:group>
        </w:pict>
      </w:r>
    </w:p>
    <w:p w:rsidR="001B3489" w:rsidRDefault="001B3489">
      <w:pPr>
        <w:rPr>
          <w:b/>
          <w:szCs w:val="28"/>
        </w:rPr>
      </w:pPr>
    </w:p>
    <w:p w:rsidR="001B3489" w:rsidRDefault="001B3489">
      <w:pPr>
        <w:rPr>
          <w:b/>
          <w:szCs w:val="28"/>
        </w:rPr>
      </w:pPr>
    </w:p>
    <w:p w:rsidR="001B3489" w:rsidRPr="008C239A" w:rsidRDefault="001B3489">
      <w:pPr>
        <w:rPr>
          <w:b/>
          <w:szCs w:val="28"/>
        </w:rPr>
      </w:pPr>
    </w:p>
    <w:p w:rsidR="0048394A" w:rsidRPr="008C75C2" w:rsidRDefault="00631F0A">
      <w:r w:rsidRPr="00631F0A">
        <w:rPr>
          <w:b/>
          <w:noProof/>
          <w:sz w:val="28"/>
          <w:szCs w:val="28"/>
          <w:lang w:eastAsia="cs-CZ"/>
        </w:rPr>
        <w:pict>
          <v:group id="_x0000_s1813" style="position:absolute;margin-left:-11.95pt;margin-top:40.9pt;width:499.8pt;height:218.25pt;z-index:252243968" coordorigin="1178,11924" coordsize="9996,4365">
            <v:shape id="_x0000_s1806" type="#_x0000_t202" style="position:absolute;left:6459;top:11924;width:4715;height:4365;mso-width-relative:margin;mso-height-relative:margin" filled="f" stroked="f">
              <v:textbox style="mso-next-textbox:#_x0000_s1806">
                <w:txbxContent>
                  <w:p w:rsidR="008E535A" w:rsidRDefault="008E535A" w:rsidP="006644B1">
                    <w:r>
                      <w:t xml:space="preserve">V závěrném směru se dioda chová </w:t>
                    </w:r>
                    <w:r w:rsidRPr="009B1491">
                      <w:rPr>
                        <w:b/>
                      </w:rPr>
                      <w:t>jako lineární rezistor</w:t>
                    </w:r>
                    <w:r>
                      <w:t xml:space="preserve"> s malým odporem. </w:t>
                    </w:r>
                  </w:p>
                  <w:p w:rsidR="008E535A" w:rsidRDefault="008E535A" w:rsidP="006644B1">
                    <w:r>
                      <w:t>V propustném směru dioda nejprve propouští proud přímo úměrný napětí. Od bodu P se proud se vzrůstajícím napětím snižuje. V bodě V se opět začíná chovat jako běžná dioda.</w:t>
                    </w:r>
                  </w:p>
                  <w:p w:rsidR="008E535A" w:rsidRDefault="008E535A" w:rsidP="006644B1">
                    <w:r>
                      <w:t xml:space="preserve">Lze konstatovat, že mezi body P a V má diody </w:t>
                    </w:r>
                    <w:r w:rsidRPr="00642C74">
                      <w:rPr>
                        <w:b/>
                      </w:rPr>
                      <w:t>záporný diferenciální odpor</w:t>
                    </w:r>
                    <w:r>
                      <w:t>.</w:t>
                    </w:r>
                  </w:p>
                  <w:p w:rsidR="008E535A" w:rsidRDefault="008E535A" w:rsidP="006644B1">
                    <w:r>
                      <w:t>U</w:t>
                    </w:r>
                    <w:r w:rsidRPr="00642C74">
                      <w:rPr>
                        <w:vertAlign w:val="subscript"/>
                      </w:rPr>
                      <w:t>P</w:t>
                    </w:r>
                    <w:r>
                      <w:t xml:space="preserve"> = cca 0,1 V</w:t>
                    </w:r>
                    <w:r>
                      <w:br/>
                      <w:t>U</w:t>
                    </w:r>
                    <w:r w:rsidRPr="00642C74">
                      <w:rPr>
                        <w:vertAlign w:val="subscript"/>
                      </w:rPr>
                      <w:t>V</w:t>
                    </w:r>
                    <w:r>
                      <w:t xml:space="preserve"> = cca 0.4 V</w:t>
                    </w:r>
                  </w:p>
                  <w:p w:rsidR="008E535A" w:rsidRPr="006644B1" w:rsidRDefault="008E535A" w:rsidP="006644B1"/>
                </w:txbxContent>
              </v:textbox>
            </v:shape>
            <v:group id="_x0000_s1811" style="position:absolute;left:1178;top:12026;width:5489;height:4093" coordorigin="1178,12026" coordsize="5489,4093">
              <v:group id="_x0000_s1805" style="position:absolute;left:1178;top:12026;width:5489;height:4093" coordorigin="1178,12026" coordsize="5489,4093">
                <v:group id="_x0000_s1793" style="position:absolute;left:1178;top:12091;width:4552;height:4028" coordorigin="1178,12091" coordsize="4552,4028">
                  <v:group id="_x0000_s1768" style="position:absolute;left:1178;top:12091;width:4552;height:4028" coordorigin="517,12104" coordsize="5223,4621">
                    <v:shape id="_x0000_s1764" type="#_x0000_t32" style="position:absolute;left:3139;top:12104;width:13;height:4621;flip:x" o:connectortype="straight" o:regroupid="14">
                      <v:stroke startarrow="block" endarrow="block"/>
                    </v:shape>
                    <v:shape id="_x0000_s1765" type="#_x0000_t32" style="position:absolute;left:517;top:14413;width:5223;height:1;flip:x" o:connectortype="straight" o:regroupid="14">
                      <v:stroke startarrow="block" endarrow="block"/>
                    </v:shape>
                  </v:group>
                  <v:group id="_x0000_s1792" style="position:absolute;left:2571;top:12679;width:2725;height:3161" coordorigin="2571,12679" coordsize="2725,3161">
                    <v:shape id="_x0000_s1787" type="#_x0000_t32" style="position:absolute;left:2571;top:13446;width:1228;height:2394;flip:y" o:connectortype="straight" strokecolor="#c0504d [3205]" strokeweight="2.5pt">
                      <v:shadow color="#868686"/>
                    </v:shape>
                    <v:shape id="_x0000_s1791" style="position:absolute;left:3799;top:12679;width:1497;height:1114" coordsize="1497,1114" path="m,767c91,564,183,362,291,408v108,46,156,706,357,638c849,978,1355,174,1497,e" fillcolor="white [3201]" strokecolor="#c0504d [3205]" strokeweight="2.5pt">
                      <v:shadow color="#868686"/>
                      <v:path arrowok="t"/>
                    </v:shape>
                  </v:group>
                </v:group>
                <v:shape id="_x0000_s1794" type="#_x0000_t202" style="position:absolute;left:5867;top:13876;width:800;height:653;mso-height-percent:200;mso-height-percent:200;mso-width-relative:margin;mso-height-relative:margin" filled="f" stroked="f">
                  <v:textbox style="mso-next-textbox:#_x0000_s1794;mso-fit-shape-to-text:t">
                    <w:txbxContent>
                      <w:p w:rsidR="008E535A" w:rsidRDefault="008E535A">
                        <w:r>
                          <w:t>U</w:t>
                        </w:r>
                        <w:r w:rsidRPr="008E25BD">
                          <w:rPr>
                            <w:vertAlign w:val="subscript"/>
                          </w:rPr>
                          <w:t>AK</w:t>
                        </w:r>
                      </w:p>
                    </w:txbxContent>
                  </v:textbox>
                </v:shape>
                <v:shape id="_x0000_s1795" type="#_x0000_t202" style="position:absolute;left:2507;top:12026;width:800;height:653;mso-height-percent:200;mso-height-percent:200;mso-width-relative:margin;mso-height-relative:margin" filled="f" stroked="f">
                  <v:textbox style="mso-next-textbox:#_x0000_s1795;mso-fit-shape-to-text:t">
                    <w:txbxContent>
                      <w:p w:rsidR="008E535A" w:rsidRDefault="008E535A" w:rsidP="008E25BD">
                        <w:r>
                          <w:t>I</w:t>
                        </w:r>
                        <w:r>
                          <w:rPr>
                            <w:vertAlign w:val="subscript"/>
                          </w:rPr>
                          <w:t>A</w:t>
                        </w:r>
                      </w:p>
                    </w:txbxContent>
                  </v:textbox>
                </v:shape>
                <v:shape id="_x0000_s1796" type="#_x0000_t202" style="position:absolute;left:3863;top:12577;width:800;height:653;mso-height-percent:200;mso-height-percent:200;mso-width-relative:margin;mso-height-relative:margin" filled="f" stroked="f">
                  <v:textbox style="mso-next-textbox:#_x0000_s1796;mso-fit-shape-to-text:t">
                    <w:txbxContent>
                      <w:p w:rsidR="008E535A" w:rsidRDefault="008E535A" w:rsidP="00C46543">
                        <w:r>
                          <w:t>P</w:t>
                        </w:r>
                      </w:p>
                    </w:txbxContent>
                  </v:textbox>
                </v:shape>
                <v:shape id="_x0000_s1797" type="#_x0000_t202" style="position:absolute;left:4227;top:13223;width:800;height:653;mso-height-percent:200;mso-height-percent:200;mso-width-relative:margin;mso-height-relative:margin" filled="f" stroked="f">
                  <v:textbox style="mso-next-textbox:#_x0000_s1797;mso-fit-shape-to-text:t">
                    <w:txbxContent>
                      <w:p w:rsidR="008E535A" w:rsidRDefault="008E535A" w:rsidP="00C46543">
                        <w:r>
                          <w:t>V</w:t>
                        </w:r>
                      </w:p>
                    </w:txbxContent>
                  </v:textbox>
                </v:shape>
                <v:oval id="_x0000_s1798" style="position:absolute;left:3989;top:13014;width:144;height:144"/>
                <v:oval id="_x0000_s1799" style="position:absolute;left:4373;top:13649;width:144;height:144"/>
                <v:shape id="_x0000_s1800" type="#_x0000_t32" style="position:absolute;left:4056;top:13158;width:11;height:1017" o:connectortype="straight" strokecolor="black [3200]" strokeweight="1pt">
                  <v:stroke dashstyle="dash"/>
                  <v:shadow color="#868686"/>
                </v:shape>
                <v:shape id="_x0000_s1801" type="#_x0000_t32" style="position:absolute;left:4435;top:13830;width:0;height:345" o:connectortype="straight" strokecolor="black [3200]" strokeweight="1pt">
                  <v:stroke dashstyle="dash"/>
                  <v:shadow color="#868686"/>
                </v:shape>
                <v:group id="_x0000_s1804" style="position:absolute;left:3863;top:14175;width:1164;height:653" coordorigin="3863,14244" coordsize="1164,653">
                  <v:shape id="_x0000_s1802" type="#_x0000_t202" style="position:absolute;left:3863;top:14244;width:800;height:653;mso-height-percent:200;mso-height-percent:200;mso-width-relative:margin;mso-height-relative:margin" filled="f" stroked="f">
                    <v:textbox style="mso-next-textbox:#_x0000_s1802;mso-fit-shape-to-text:t">
                      <w:txbxContent>
                        <w:p w:rsidR="008E535A" w:rsidRDefault="008E535A" w:rsidP="00596B3F">
                          <w:proofErr w:type="spellStart"/>
                          <w:r>
                            <w:t>U</w:t>
                          </w:r>
                          <w:r>
                            <w:rPr>
                              <w:vertAlign w:val="subscript"/>
                            </w:rPr>
                            <w:t>p</w:t>
                          </w:r>
                          <w:proofErr w:type="spellEnd"/>
                        </w:p>
                      </w:txbxContent>
                    </v:textbox>
                  </v:shape>
                  <v:shape id="_x0000_s1803" type="#_x0000_t202" style="position:absolute;left:4227;top:14244;width:800;height:653;mso-height-percent:200;mso-height-percent:200;mso-width-relative:margin;mso-height-relative:margin" filled="f" stroked="f">
                    <v:textbox style="mso-next-textbox:#_x0000_s1803;mso-fit-shape-to-text:t">
                      <w:txbxContent>
                        <w:p w:rsidR="008E535A" w:rsidRDefault="008E535A" w:rsidP="00596B3F">
                          <w:proofErr w:type="spellStart"/>
                          <w:r>
                            <w:t>U</w:t>
                          </w:r>
                          <w:r>
                            <w:rPr>
                              <w:vertAlign w:val="subscript"/>
                            </w:rPr>
                            <w:t>v</w:t>
                          </w:r>
                          <w:proofErr w:type="spellEnd"/>
                        </w:p>
                      </w:txbxContent>
                    </v:textbox>
                  </v:shape>
                </v:group>
              </v:group>
              <v:shape id="_x0000_s1807" type="#_x0000_t202" style="position:absolute;left:2999;top:12897;width:800;height:653;mso-height-percent:200;mso-height-percent:200;mso-width-relative:margin;mso-height-relative:margin" filled="f" stroked="f">
                <v:textbox style="mso-next-textbox:#_x0000_s1807;mso-fit-shape-to-text:t">
                  <w:txbxContent>
                    <w:p w:rsidR="008E535A" w:rsidRDefault="008E535A" w:rsidP="004A31C8">
                      <w:proofErr w:type="spellStart"/>
                      <w:r>
                        <w:t>I</w:t>
                      </w:r>
                      <w:r>
                        <w:rPr>
                          <w:vertAlign w:val="subscript"/>
                        </w:rPr>
                        <w:t>p</w:t>
                      </w:r>
                      <w:proofErr w:type="spellEnd"/>
                    </w:p>
                  </w:txbxContent>
                </v:textbox>
              </v:shape>
              <v:shape id="_x0000_s1808" type="#_x0000_t202" style="position:absolute;left:2999;top:13452;width:800;height:653;mso-height-percent:200;mso-height-percent:200;mso-width-relative:margin;mso-height-relative:margin" filled="f" stroked="f">
                <v:textbox style="mso-next-textbox:#_x0000_s1808;mso-fit-shape-to-text:t">
                  <w:txbxContent>
                    <w:p w:rsidR="008E535A" w:rsidRDefault="008E535A" w:rsidP="004A31C8">
                      <w:r>
                        <w:t>I</w:t>
                      </w:r>
                      <w:r>
                        <w:rPr>
                          <w:vertAlign w:val="subscript"/>
                        </w:rPr>
                        <w:t>v</w:t>
                      </w:r>
                    </w:p>
                  </w:txbxContent>
                </v:textbox>
              </v:shape>
              <v:shape id="_x0000_s1809" type="#_x0000_t32" style="position:absolute;left:3381;top:13085;width:608;height:0;flip:x" o:connectortype="straight" strokecolor="black [3200]" strokeweight="1pt">
                <v:stroke dashstyle="dash"/>
                <v:shadow color="#868686"/>
              </v:shape>
              <v:shape id="_x0000_s1810" type="#_x0000_t32" style="position:absolute;left:3425;top:13724;width:935;height:0;flip:x" o:connectortype="straight" strokecolor="black [3200]" strokeweight="1pt">
                <v:stroke dashstyle="dash"/>
                <v:shadow color="#868686"/>
              </v:shape>
            </v:group>
          </v:group>
        </w:pict>
      </w:r>
      <w:r w:rsidRPr="00631F0A">
        <w:rPr>
          <w:b/>
          <w:noProof/>
          <w:sz w:val="28"/>
          <w:szCs w:val="28"/>
          <w:lang w:eastAsia="cs-CZ"/>
        </w:rPr>
        <w:pict>
          <v:group id="_x0000_s1763" style="position:absolute;margin-left:414.55pt;margin-top:2.45pt;width:41.1pt;height:20pt;z-index:252213248" coordorigin="9976,10591" coordsize="822,400">
            <v:group id="_x0000_s1752" style="position:absolute;left:9976;top:10591;width:822;height:400" coordorigin="6218,963" coordsize="2830,1373" o:regroupid="13">
              <v:group id="_x0000_s1753" style="position:absolute;left:6218;top:963;width:2830;height:1373" coordorigin="2327,1976" coordsize="2830,1373">
                <v:shape id="_x0000_s1754" type="#_x0000_t32" style="position:absolute;left:2327;top:2646;width:2830;height:0" o:connectortype="straight"/>
                <v:shape id="_x0000_s1755" type="#_x0000_t32" style="position:absolute;left:3248;top:1976;width:0;height:1373" o:connectortype="straight"/>
                <v:shape id="_x0000_s1756" type="#_x0000_t32" style="position:absolute;left:4153;top:1976;width:0;height:1373" o:connectortype="straight"/>
                <v:shape id="_x0000_s1757" type="#_x0000_t32" style="position:absolute;left:3248;top:1976;width:905;height:670" o:connectortype="straight"/>
                <v:shape id="_x0000_s1758" type="#_x0000_t32" style="position:absolute;left:3248;top:2646;width:905;height:703;flip:y" o:connectortype="straight"/>
              </v:group>
              <v:shape id="_x0000_s1759" type="#_x0000_t202" style="position:absolute;left:6652;top:1236;width:487;height:397;mso-width-relative:margin;mso-height-relative:margin" filled="f" stroked="f">
                <v:textbox style="mso-next-textbox:#_x0000_s1759">
                  <w:txbxContent>
                    <w:p w:rsidR="008E535A" w:rsidRDefault="008E535A" w:rsidP="005779BB">
                      <w:r>
                        <w:t>A</w:t>
                      </w:r>
                    </w:p>
                  </w:txbxContent>
                </v:textbox>
              </v:shape>
              <v:shape id="_x0000_s1760" type="#_x0000_t202" style="position:absolute;left:8044;top:1236;width:487;height:397;mso-width-relative:margin;mso-height-relative:margin" filled="f" stroked="f">
                <v:textbox style="mso-next-textbox:#_x0000_s1760">
                  <w:txbxContent>
                    <w:p w:rsidR="008E535A" w:rsidRDefault="008E535A" w:rsidP="005779BB">
                      <w:r>
                        <w:t>K</w:t>
                      </w:r>
                    </w:p>
                  </w:txbxContent>
                </v:textbox>
              </v:shape>
            </v:group>
            <v:shape id="_x0000_s1761" type="#_x0000_t32" style="position:absolute;left:10436;top:10991;width:70;height:0;flip:x" o:connectortype="straight" o:regroupid="13"/>
            <v:shape id="_x0000_s1762" type="#_x0000_t32" style="position:absolute;left:10432;top:10591;width:70;height:0;flip:x" o:connectortype="straight"/>
          </v:group>
        </w:pict>
      </w:r>
      <w:r w:rsidR="00FB747B">
        <w:rPr>
          <w:b/>
          <w:sz w:val="28"/>
          <w:szCs w:val="28"/>
        </w:rPr>
        <w:t>TUNELOVÉ DIODY</w:t>
      </w:r>
      <w:r w:rsidR="008C75C2">
        <w:rPr>
          <w:b/>
          <w:sz w:val="28"/>
          <w:szCs w:val="28"/>
        </w:rPr>
        <w:br/>
      </w:r>
      <w:r w:rsidR="00A26ADB">
        <w:t xml:space="preserve">Tunelové diody se vyrábějí se </w:t>
      </w:r>
      <w:r w:rsidR="00A26ADB" w:rsidRPr="00A26ADB">
        <w:rPr>
          <w:b/>
        </w:rPr>
        <w:t>silně dotovaného</w:t>
      </w:r>
      <w:r w:rsidR="00A26ADB">
        <w:t xml:space="preserve"> germania nebo arzenidu galia. </w:t>
      </w:r>
    </w:p>
    <w:p w:rsidR="0048394A" w:rsidRDefault="0048394A">
      <w:pPr>
        <w:rPr>
          <w:b/>
          <w:sz w:val="28"/>
          <w:szCs w:val="28"/>
        </w:rPr>
      </w:pPr>
    </w:p>
    <w:p w:rsidR="0048394A" w:rsidRDefault="0048394A">
      <w:pPr>
        <w:rPr>
          <w:b/>
          <w:sz w:val="28"/>
          <w:szCs w:val="28"/>
        </w:rPr>
      </w:pPr>
      <w:r>
        <w:rPr>
          <w:b/>
          <w:sz w:val="28"/>
          <w:szCs w:val="28"/>
        </w:rPr>
        <w:br w:type="page"/>
      </w:r>
    </w:p>
    <w:p w:rsidR="009E0ED6" w:rsidRDefault="00AC4477" w:rsidP="007D2982">
      <w:pPr>
        <w:rPr>
          <w:b/>
          <w:sz w:val="36"/>
        </w:rPr>
      </w:pPr>
      <w:r w:rsidRPr="00755432">
        <w:rPr>
          <w:b/>
          <w:sz w:val="36"/>
        </w:rPr>
        <w:lastRenderedPageBreak/>
        <w:t>5. BIPOLÁRNÍ TRANZISTORY</w:t>
      </w:r>
    </w:p>
    <w:p w:rsidR="00755432" w:rsidRDefault="00A9572B" w:rsidP="007D2982">
      <w:r>
        <w:t>Bipolární tranzistor je</w:t>
      </w:r>
      <w:r w:rsidR="00B62ADA">
        <w:t xml:space="preserve"> </w:t>
      </w:r>
      <w:r w:rsidR="00B62ADA" w:rsidRPr="0024770F">
        <w:rPr>
          <w:b/>
        </w:rPr>
        <w:t>třívrstvá</w:t>
      </w:r>
      <w:r w:rsidR="00B62ADA">
        <w:t xml:space="preserve"> </w:t>
      </w:r>
      <w:r>
        <w:t xml:space="preserve"> součástka, kterou tvoří </w:t>
      </w:r>
      <w:r w:rsidRPr="00046FD4">
        <w:rPr>
          <w:b/>
        </w:rPr>
        <w:t>dva přechody</w:t>
      </w:r>
      <w:r>
        <w:t xml:space="preserve"> PN</w:t>
      </w:r>
      <w:r w:rsidR="00B62ADA">
        <w:t>, jejichž části jsou různě dotovány a mají různou tloušťku</w:t>
      </w:r>
      <w:r>
        <w:t xml:space="preserve">. </w:t>
      </w:r>
      <w:r w:rsidR="00166CF8">
        <w:t xml:space="preserve">K vedení elektrického proudu používá </w:t>
      </w:r>
      <w:r w:rsidR="00166CF8" w:rsidRPr="00046FD4">
        <w:rPr>
          <w:b/>
        </w:rPr>
        <w:t>nábojů obou polarit</w:t>
      </w:r>
      <w:r w:rsidR="00166CF8">
        <w:t xml:space="preserve">, tedy, jak děr, tak elektronů.  </w:t>
      </w:r>
      <w:r w:rsidR="00CF34C8">
        <w:t>Podle</w:t>
      </w:r>
      <w:r w:rsidR="00166CF8">
        <w:t xml:space="preserve"> polarity přechodu se bipolární tranzistory dělí na </w:t>
      </w:r>
      <w:r w:rsidR="00166CF8" w:rsidRPr="00046FD4">
        <w:rPr>
          <w:b/>
        </w:rPr>
        <w:t>NPN a PNP</w:t>
      </w:r>
      <w:r w:rsidR="00166CF8">
        <w:t xml:space="preserve">. </w:t>
      </w:r>
      <w:r w:rsidR="00CF34C8">
        <w:t xml:space="preserve"> </w:t>
      </w:r>
    </w:p>
    <w:p w:rsidR="000F7806" w:rsidRDefault="000F7806" w:rsidP="007D2982">
      <w:r>
        <w:t xml:space="preserve">Bipolární tranzistory jsou </w:t>
      </w:r>
      <w:r w:rsidRPr="002B76C9">
        <w:rPr>
          <w:b/>
        </w:rPr>
        <w:t>řízeny proudem</w:t>
      </w:r>
      <w:r>
        <w:t>, který teče do</w:t>
      </w:r>
      <w:r w:rsidR="0085478F">
        <w:t xml:space="preserve"> oblasti</w:t>
      </w:r>
      <w:r>
        <w:t xml:space="preserve"> báze.</w:t>
      </w:r>
      <w:r w:rsidR="00F73C3A">
        <w:t xml:space="preserve"> NPN tranzistory jsou otevírány proudem kladným, kdežto PNP proudem záporným) </w:t>
      </w:r>
      <w:r w:rsidR="00C35AC1">
        <w:t xml:space="preserve"> Největší uplatnění nachází jako zesilovače a spínače.</w:t>
      </w:r>
    </w:p>
    <w:p w:rsidR="000B47F9" w:rsidRDefault="00631F0A" w:rsidP="007D2982">
      <w:r>
        <w:rPr>
          <w:noProof/>
          <w:lang w:eastAsia="cs-CZ"/>
        </w:rPr>
        <w:pict>
          <v:group id="_x0000_s1851" style="position:absolute;margin-left:48.45pt;margin-top:40.35pt;width:332.9pt;height:130.3pt;z-index:252280832" coordorigin="2590,4067" coordsize="6658,2606">
            <v:group id="_x0000_s1844" style="position:absolute;left:2590;top:4067;width:6658;height:1983" coordorigin="2590,4067" coordsize="6658,1983">
              <v:group id="_x0000_s1835" style="position:absolute;left:2590;top:4750;width:6658;height:1300" coordorigin="2590,4750" coordsize="6658,1300">
                <v:rect id="_x0000_s1815" style="position:absolute;left:2590;top:4750;width:1257;height:623"/>
                <v:rect id="_x0000_s1816" style="position:absolute;left:4087;top:4750;width:1257;height:623"/>
                <v:rect id="_x0000_s1817" style="position:absolute;left:3847;top:4750;width:240;height:623" fillcolor="#d8d8d8 [2732]"/>
                <v:rect id="_x0000_s1820" style="position:absolute;left:6494;top:4750;width:1257;height:623" fillcolor="#d8d8d8 [2732]"/>
                <v:rect id="_x0000_s1821" style="position:absolute;left:7991;top:4750;width:1257;height:623" fillcolor="#d8d8d8 [2732]"/>
                <v:rect id="_x0000_s1822" style="position:absolute;left:7751;top:4750;width:240;height:623"/>
                <v:shape id="_x0000_s1823" type="#_x0000_t32" style="position:absolute;left:3972;top:5373;width:0;height:427" o:connectortype="straight"/>
                <v:shape id="_x0000_s1824" type="#_x0000_t32" style="position:absolute;left:4731;top:5373;width:0;height:427" o:connectortype="straight"/>
                <v:shape id="_x0000_s1825" type="#_x0000_t32" style="position:absolute;left:3196;top:5373;width:0;height:427" o:connectortype="straight"/>
                <v:shape id="_x0000_s1826" type="#_x0000_t32" style="position:absolute;left:7865;top:5373;width:0;height:427" o:connectortype="straight"/>
                <v:shape id="_x0000_s1827" type="#_x0000_t32" style="position:absolute;left:8624;top:5373;width:0;height:427" o:connectortype="straight"/>
                <v:shape id="_x0000_s1828" type="#_x0000_t32" style="position:absolute;left:7089;top:5373;width:0;height:427" o:connectortype="straight"/>
                <v:oval id="_x0000_s1829" style="position:absolute;left:3847;top:5800;width:250;height:250"/>
                <v:oval id="_x0000_s1830" style="position:absolute;left:4609;top:5800;width:250;height:250"/>
                <v:oval id="_x0000_s1831" style="position:absolute;left:3075;top:5800;width:250;height:250"/>
                <v:oval id="_x0000_s1832" style="position:absolute;left:6951;top:5800;width:250;height:250"/>
                <v:oval id="_x0000_s1833" style="position:absolute;left:7741;top:5800;width:250;height:250"/>
                <v:oval id="_x0000_s1834" style="position:absolute;left:8510;top:5800;width:250;height:250"/>
              </v:group>
              <v:shape id="_x0000_s1836" type="#_x0000_t202" style="position:absolute;left:2590;top:4067;width:2754;height:653;mso-height-percent:200;mso-height-percent:200;mso-width-relative:margin;mso-height-relative:margin" filled="f" stroked="f">
                <v:textbox style="mso-fit-shape-to-text:t">
                  <w:txbxContent>
                    <w:p w:rsidR="008E535A" w:rsidRDefault="008E535A" w:rsidP="00781B7F">
                      <w:pPr>
                        <w:jc w:val="center"/>
                      </w:pPr>
                      <w:r>
                        <w:t>NPN</w:t>
                      </w:r>
                    </w:p>
                  </w:txbxContent>
                </v:textbox>
              </v:shape>
              <v:shape id="_x0000_s1837" type="#_x0000_t202" style="position:absolute;left:6494;top:4097;width:2754;height:653;mso-height-percent:200;mso-height-percent:200;mso-width-relative:margin;mso-height-relative:margin" filled="f" stroked="f">
                <v:textbox style="mso-fit-shape-to-text:t">
                  <w:txbxContent>
                    <w:p w:rsidR="008E535A" w:rsidRDefault="008E535A" w:rsidP="00781B7F">
                      <w:pPr>
                        <w:jc w:val="center"/>
                      </w:pPr>
                      <w:r>
                        <w:t>PNP</w:t>
                      </w:r>
                    </w:p>
                  </w:txbxContent>
                </v:textbox>
              </v:shape>
              <v:shape id="_x0000_s1838" type="#_x0000_t202" style="position:absolute;left:2590;top:4750;width:1257;height:623;mso-width-relative:margin;mso-height-relative:margin" filled="f" stroked="f">
                <v:textbox>
                  <w:txbxContent>
                    <w:p w:rsidR="008E535A" w:rsidRDefault="008E535A" w:rsidP="001D43B6">
                      <w:pPr>
                        <w:jc w:val="center"/>
                      </w:pPr>
                      <w:r>
                        <w:t>N</w:t>
                      </w:r>
                    </w:p>
                  </w:txbxContent>
                </v:textbox>
              </v:shape>
              <v:shape id="_x0000_s1839" type="#_x0000_t202" style="position:absolute;left:4067;top:4750;width:1257;height:623;mso-width-relative:margin;mso-height-relative:margin" filled="f" stroked="f">
                <v:textbox>
                  <w:txbxContent>
                    <w:p w:rsidR="008E535A" w:rsidRDefault="008E535A" w:rsidP="001D43B6">
                      <w:pPr>
                        <w:jc w:val="center"/>
                      </w:pPr>
                      <w:r>
                        <w:t>N</w:t>
                      </w:r>
                    </w:p>
                  </w:txbxContent>
                </v:textbox>
              </v:shape>
              <v:shape id="_x0000_s1840" type="#_x0000_t202" style="position:absolute;left:7635;top:4750;width:492;height:623;mso-width-relative:margin;mso-height-relative:margin" filled="f" stroked="f">
                <v:textbox>
                  <w:txbxContent>
                    <w:p w:rsidR="008E535A" w:rsidRDefault="008E535A" w:rsidP="001D43B6">
                      <w:pPr>
                        <w:jc w:val="center"/>
                      </w:pPr>
                      <w:r>
                        <w:t>N</w:t>
                      </w:r>
                    </w:p>
                  </w:txbxContent>
                </v:textbox>
              </v:shape>
              <v:shape id="_x0000_s1841" type="#_x0000_t202" style="position:absolute;left:3726;top:4750;width:492;height:623;mso-width-relative:margin;mso-height-relative:margin" filled="f" stroked="f">
                <v:textbox>
                  <w:txbxContent>
                    <w:p w:rsidR="008E535A" w:rsidRDefault="008E535A" w:rsidP="001D43B6">
                      <w:pPr>
                        <w:jc w:val="center"/>
                      </w:pPr>
                      <w:r>
                        <w:t>P</w:t>
                      </w:r>
                    </w:p>
                  </w:txbxContent>
                </v:textbox>
              </v:shape>
              <v:shape id="_x0000_s1842" type="#_x0000_t202" style="position:absolute;left:6484;top:4750;width:1257;height:623;mso-width-relative:margin;mso-height-relative:margin" filled="f" stroked="f">
                <v:textbox>
                  <w:txbxContent>
                    <w:p w:rsidR="008E535A" w:rsidRDefault="008E535A" w:rsidP="00276ECA">
                      <w:pPr>
                        <w:jc w:val="center"/>
                      </w:pPr>
                      <w:r>
                        <w:t>P</w:t>
                      </w:r>
                    </w:p>
                  </w:txbxContent>
                </v:textbox>
              </v:shape>
              <v:shape id="_x0000_s1843" type="#_x0000_t202" style="position:absolute;left:7991;top:4720;width:1257;height:623;mso-width-relative:margin;mso-height-relative:margin" filled="f" stroked="f">
                <v:textbox>
                  <w:txbxContent>
                    <w:p w:rsidR="008E535A" w:rsidRDefault="008E535A" w:rsidP="00276ECA">
                      <w:pPr>
                        <w:jc w:val="center"/>
                      </w:pPr>
                      <w:r>
                        <w:t>P</w:t>
                      </w:r>
                    </w:p>
                  </w:txbxContent>
                </v:textbox>
              </v:shape>
            </v:group>
            <v:shape id="_x0000_s1845" type="#_x0000_t202" style="position:absolute;left:2980;top:6050;width:425;height:623;mso-width-relative:margin;mso-height-relative:margin" filled="f" stroked="f">
              <v:textbox>
                <w:txbxContent>
                  <w:p w:rsidR="008E535A" w:rsidRDefault="008E535A" w:rsidP="00276ECA">
                    <w:pPr>
                      <w:jc w:val="center"/>
                    </w:pPr>
                    <w:r>
                      <w:t>E</w:t>
                    </w:r>
                  </w:p>
                </w:txbxContent>
              </v:textbox>
            </v:shape>
            <v:shape id="_x0000_s1846" type="#_x0000_t202" style="position:absolute;left:3726;top:6050;width:425;height:623;mso-width-relative:margin;mso-height-relative:margin" filled="f" stroked="f">
              <v:textbox>
                <w:txbxContent>
                  <w:p w:rsidR="008E535A" w:rsidRDefault="008E535A" w:rsidP="00276ECA">
                    <w:pPr>
                      <w:jc w:val="center"/>
                    </w:pPr>
                    <w:r>
                      <w:t>B</w:t>
                    </w:r>
                  </w:p>
                </w:txbxContent>
              </v:textbox>
            </v:shape>
            <v:shape id="_x0000_s1847" type="#_x0000_t202" style="position:absolute;left:4525;top:6050;width:425;height:623;mso-width-relative:margin;mso-height-relative:margin" filled="f" stroked="f">
              <v:textbox>
                <w:txbxContent>
                  <w:p w:rsidR="008E535A" w:rsidRDefault="008E535A" w:rsidP="00276ECA">
                    <w:pPr>
                      <w:jc w:val="center"/>
                    </w:pPr>
                    <w:r>
                      <w:t>C</w:t>
                    </w:r>
                  </w:p>
                </w:txbxContent>
              </v:textbox>
            </v:shape>
            <v:shape id="_x0000_s1848" type="#_x0000_t202" style="position:absolute;left:6913;top:6050;width:425;height:623;mso-width-relative:margin;mso-height-relative:margin" filled="f" stroked="f">
              <v:textbox>
                <w:txbxContent>
                  <w:p w:rsidR="008E535A" w:rsidRDefault="008E535A" w:rsidP="00276ECA">
                    <w:pPr>
                      <w:jc w:val="center"/>
                    </w:pPr>
                    <w:r>
                      <w:t>E</w:t>
                    </w:r>
                  </w:p>
                </w:txbxContent>
              </v:textbox>
            </v:shape>
            <v:shape id="_x0000_s1849" type="#_x0000_t202" style="position:absolute;left:7659;top:6050;width:425;height:623;mso-width-relative:margin;mso-height-relative:margin" filled="f" stroked="f">
              <v:textbox>
                <w:txbxContent>
                  <w:p w:rsidR="008E535A" w:rsidRDefault="008E535A" w:rsidP="00276ECA">
                    <w:pPr>
                      <w:jc w:val="center"/>
                    </w:pPr>
                    <w:r>
                      <w:t>B</w:t>
                    </w:r>
                  </w:p>
                </w:txbxContent>
              </v:textbox>
            </v:shape>
            <v:shape id="_x0000_s1850" type="#_x0000_t202" style="position:absolute;left:8458;top:6050;width:425;height:623;mso-width-relative:margin;mso-height-relative:margin" filled="f" stroked="f">
              <v:textbox>
                <w:txbxContent>
                  <w:p w:rsidR="008E535A" w:rsidRDefault="008E535A" w:rsidP="00276ECA">
                    <w:pPr>
                      <w:jc w:val="center"/>
                    </w:pPr>
                    <w:r>
                      <w:t>C</w:t>
                    </w:r>
                  </w:p>
                </w:txbxContent>
              </v:textbox>
            </v:shape>
          </v:group>
        </w:pict>
      </w:r>
      <w:r w:rsidR="000B47F9" w:rsidRPr="003631D2">
        <w:rPr>
          <w:b/>
        </w:rPr>
        <w:t>Emitor - E</w:t>
      </w:r>
      <w:r w:rsidR="000B47F9">
        <w:t xml:space="preserve"> je nejvíce dotovaná oblast tranzistoru. </w:t>
      </w:r>
      <w:r w:rsidR="00270C61" w:rsidRPr="003631D2">
        <w:rPr>
          <w:b/>
        </w:rPr>
        <w:t>Báze - B</w:t>
      </w:r>
      <w:r w:rsidR="00270C61">
        <w:t xml:space="preserve"> je oblast s opačnou polaritou, než emitor a kolektor, je nejtenčí. </w:t>
      </w:r>
      <w:r w:rsidR="00270C61" w:rsidRPr="003631D2">
        <w:rPr>
          <w:b/>
        </w:rPr>
        <w:t>Kolektor</w:t>
      </w:r>
      <w:r w:rsidR="003631D2" w:rsidRPr="003631D2">
        <w:rPr>
          <w:b/>
        </w:rPr>
        <w:t xml:space="preserve"> - C</w:t>
      </w:r>
      <w:r w:rsidR="00270C61">
        <w:t xml:space="preserve"> je stejné polarity jako  emitor, je méně dotovaný. </w:t>
      </w:r>
    </w:p>
    <w:p w:rsidR="00A41207" w:rsidRDefault="00A41207" w:rsidP="007D2982"/>
    <w:p w:rsidR="00A41207" w:rsidRDefault="00631F0A" w:rsidP="007D2982">
      <w:r>
        <w:rPr>
          <w:noProof/>
          <w:lang w:eastAsia="cs-CZ"/>
        </w:rPr>
        <w:pict>
          <v:group id="_x0000_s1895" style="position:absolute;margin-left:409.95pt;margin-top:.85pt;width:37.35pt;height:65.95pt;z-index:252309504" coordorigin="9543,4555" coordsize="747,1319">
            <v:group id="_x0000_s1877" style="position:absolute;left:9616;top:4720;width:516;height:792" coordorigin="4525,7050" coordsize="516,792">
              <v:group id="_x0000_s1870" style="position:absolute;left:4525;top:7214;width:516;height:464" coordorigin="4525,7214" coordsize="516,464">
                <v:group id="_x0000_s1863" style="position:absolute;left:4525;top:7214;width:246;height:464" coordorigin="3384,7214" coordsize="246,464">
                  <v:shape id="_x0000_s1864" type="#_x0000_t32" style="position:absolute;left:3629;top:7214;width:1;height:464" o:connectortype="straight"/>
                  <v:shape id="_x0000_s1865" type="#_x0000_t32" style="position:absolute;left:3384;top:7454;width:245;height:0;flip:x" o:connectortype="straight"/>
                </v:group>
                <v:shape id="_x0000_s1868" type="#_x0000_t32" style="position:absolute;left:4771;top:7214;width:270;height:240;flip:x" o:connectortype="straight">
                  <v:stroke endarrow="block"/>
                </v:shape>
                <v:shape id="_x0000_s1869" type="#_x0000_t32" style="position:absolute;left:4771;top:7454;width:270;height:224" o:connectortype="straight"/>
              </v:group>
              <v:shape id="_x0000_s1873" type="#_x0000_t32" style="position:absolute;left:5041;top:7050;width:0;height:164;flip:y" o:connectortype="straight"/>
              <v:shape id="_x0000_s1875" type="#_x0000_t32" style="position:absolute;left:5041;top:7678;width:0;height:164;flip:y" o:connectortype="straight"/>
            </v:group>
            <v:group id="_x0000_s1894" style="position:absolute;left:9543;top:4555;width:747;height:1319" coordorigin="9543,4555" coordsize="747,1319">
              <v:shape id="_x0000_s1891" type="#_x0000_t202" style="position:absolute;left:9543;top:4854;width:470;height:569;mso-height-percent:200;mso-height-percent:200;mso-width-relative:margin;mso-height-relative:margin" filled="f" stroked="f">
                <v:textbox style="mso-next-textbox:#_x0000_s1891;mso-fit-shape-to-text:t">
                  <w:txbxContent>
                    <w:p w:rsidR="008E535A" w:rsidRPr="00B85B2A" w:rsidRDefault="008E535A" w:rsidP="00B85B2A">
                      <w:pPr>
                        <w:rPr>
                          <w:sz w:val="16"/>
                        </w:rPr>
                      </w:pPr>
                      <w:r w:rsidRPr="00B85B2A">
                        <w:rPr>
                          <w:sz w:val="16"/>
                        </w:rPr>
                        <w:t>B</w:t>
                      </w:r>
                    </w:p>
                  </w:txbxContent>
                </v:textbox>
              </v:shape>
              <v:shape id="_x0000_s1892" type="#_x0000_t202" style="position:absolute;left:9820;top:4555;width:470;height:569;mso-height-percent:200;mso-height-percent:200;mso-width-relative:margin;mso-height-relative:margin" filled="f" stroked="f">
                <v:textbox style="mso-next-textbox:#_x0000_s1892;mso-fit-shape-to-text:t">
                  <w:txbxContent>
                    <w:p w:rsidR="008E535A" w:rsidRPr="00B85B2A" w:rsidRDefault="008E535A" w:rsidP="00B85B2A">
                      <w:pPr>
                        <w:rPr>
                          <w:sz w:val="16"/>
                        </w:rPr>
                      </w:pPr>
                      <w:r>
                        <w:rPr>
                          <w:sz w:val="16"/>
                        </w:rPr>
                        <w:t>E</w:t>
                      </w:r>
                    </w:p>
                  </w:txbxContent>
                </v:textbox>
              </v:shape>
              <v:shape id="_x0000_s1893" type="#_x0000_t202" style="position:absolute;left:9820;top:5305;width:470;height:569;mso-height-percent:200;mso-height-percent:200;mso-width-relative:margin;mso-height-relative:margin" filled="f" stroked="f">
                <v:textbox style="mso-next-textbox:#_x0000_s1893;mso-fit-shape-to-text:t">
                  <w:txbxContent>
                    <w:p w:rsidR="008E535A" w:rsidRPr="00B85B2A" w:rsidRDefault="008E535A" w:rsidP="00B85B2A">
                      <w:pPr>
                        <w:rPr>
                          <w:sz w:val="16"/>
                        </w:rPr>
                      </w:pPr>
                      <w:r>
                        <w:rPr>
                          <w:sz w:val="16"/>
                        </w:rPr>
                        <w:t>C</w:t>
                      </w:r>
                    </w:p>
                  </w:txbxContent>
                </v:textbox>
              </v:shape>
            </v:group>
          </v:group>
        </w:pict>
      </w:r>
      <w:r>
        <w:rPr>
          <w:noProof/>
          <w:lang w:eastAsia="cs-CZ"/>
        </w:rPr>
        <w:pict>
          <v:group id="_x0000_s1896" style="position:absolute;margin-left:-8.95pt;margin-top:3.55pt;width:37.35pt;height:63.25pt;z-index:252295168" coordorigin="1515,4609" coordsize="747,1265">
            <v:group id="_x0000_s1876" style="position:absolute;left:1586;top:4720;width:516;height:792" coordorigin="3384,7050" coordsize="516,792">
              <v:group id="_x0000_s1871" style="position:absolute;left:3384;top:7214;width:516;height:464" coordorigin="3384,7214" coordsize="516,464">
                <v:group id="_x0000_s1859" style="position:absolute;left:3384;top:7214;width:246;height:464" coordorigin="3384,7214" coordsize="246,464">
                  <v:shape id="_x0000_s1857" type="#_x0000_t32" style="position:absolute;left:3629;top:7214;width:1;height:464" o:connectortype="straight"/>
                  <v:shape id="_x0000_s1858" type="#_x0000_t32" style="position:absolute;left:3384;top:7454;width:245;height:0;flip:x" o:connectortype="straight"/>
                </v:group>
                <v:shape id="_x0000_s1861" type="#_x0000_t32" style="position:absolute;left:3629;top:7454;width:271;height:224" o:connectortype="straight">
                  <v:stroke endarrow="block"/>
                </v:shape>
                <v:shape id="_x0000_s1862" type="#_x0000_t32" style="position:absolute;left:3630;top:7214;width:270;height:240;flip:y" o:connectortype="straight"/>
              </v:group>
              <v:shape id="_x0000_s1872" type="#_x0000_t32" style="position:absolute;left:3900;top:7050;width:0;height:164;flip:y" o:connectortype="straight"/>
              <v:shape id="_x0000_s1874" type="#_x0000_t32" style="position:absolute;left:3900;top:7678;width:0;height:164;flip:y" o:connectortype="straight"/>
            </v:group>
            <v:shape id="_x0000_s1878" type="#_x0000_t202" style="position:absolute;left:1515;top:4854;width:470;height:569;mso-height-percent:200;mso-height-percent:200;mso-width-relative:margin;mso-height-relative:margin" filled="f" stroked="f">
              <v:textbox style="mso-next-textbox:#_x0000_s1878;mso-fit-shape-to-text:t">
                <w:txbxContent>
                  <w:p w:rsidR="008E535A" w:rsidRPr="00B85B2A" w:rsidRDefault="008E535A">
                    <w:pPr>
                      <w:rPr>
                        <w:sz w:val="16"/>
                      </w:rPr>
                    </w:pPr>
                    <w:r w:rsidRPr="00B85B2A">
                      <w:rPr>
                        <w:sz w:val="16"/>
                      </w:rPr>
                      <w:t>B</w:t>
                    </w:r>
                  </w:p>
                </w:txbxContent>
              </v:textbox>
            </v:shape>
            <v:shape id="_x0000_s1879" type="#_x0000_t202" style="position:absolute;left:1792;top:5305;width:470;height:569;mso-height-percent:200;mso-height-percent:200;mso-width-relative:margin;mso-height-relative:margin" filled="f" stroked="f">
              <v:textbox style="mso-next-textbox:#_x0000_s1879;mso-fit-shape-to-text:t">
                <w:txbxContent>
                  <w:p w:rsidR="008E535A" w:rsidRPr="00B85B2A" w:rsidRDefault="008E535A" w:rsidP="00B85B2A">
                    <w:pPr>
                      <w:rPr>
                        <w:sz w:val="16"/>
                      </w:rPr>
                    </w:pPr>
                    <w:r>
                      <w:rPr>
                        <w:sz w:val="16"/>
                      </w:rPr>
                      <w:t>E</w:t>
                    </w:r>
                  </w:p>
                </w:txbxContent>
              </v:textbox>
            </v:shape>
            <v:shape id="_x0000_s1880" type="#_x0000_t202" style="position:absolute;left:1792;top:4609;width:470;height:569;mso-height-percent:200;mso-height-percent:200;mso-width-relative:margin;mso-height-relative:margin" filled="f" stroked="f">
              <v:textbox style="mso-next-textbox:#_x0000_s1880;mso-fit-shape-to-text:t">
                <w:txbxContent>
                  <w:p w:rsidR="008E535A" w:rsidRPr="00B85B2A" w:rsidRDefault="008E535A" w:rsidP="00B85B2A">
                    <w:pPr>
                      <w:rPr>
                        <w:sz w:val="16"/>
                      </w:rPr>
                    </w:pPr>
                    <w:r>
                      <w:rPr>
                        <w:sz w:val="16"/>
                      </w:rPr>
                      <w:t>C</w:t>
                    </w:r>
                  </w:p>
                </w:txbxContent>
              </v:textbox>
            </v:shape>
          </v:group>
        </w:pict>
      </w:r>
    </w:p>
    <w:p w:rsidR="00A41207" w:rsidRDefault="00A41207" w:rsidP="007D2982"/>
    <w:p w:rsidR="00A41207" w:rsidRDefault="00A41207" w:rsidP="007D2982"/>
    <w:p w:rsidR="00A41207" w:rsidRDefault="00A41207" w:rsidP="007D2982"/>
    <w:p w:rsidR="00D417DE" w:rsidRPr="000F534B" w:rsidRDefault="000F534B" w:rsidP="007D2982">
      <w:r>
        <w:t xml:space="preserve">Z následující obrázku může vypadat, že tranzistor lze nahradit zapojením dvou diod. Takové zapojení však nebude fungovat, protože funkce tranzistoru je zajištěna jedna velmi tenkou bází, celkově malými rozměry (vzdáleností mezi oblastmi) a také různou dotací všech oblastí. </w:t>
      </w:r>
    </w:p>
    <w:p w:rsidR="00570486" w:rsidRDefault="00924829" w:rsidP="00570486">
      <w:r w:rsidRPr="0042425D">
        <w:rPr>
          <w:b/>
        </w:rPr>
        <w:t>POLARIZACE PŘECHODŮTRANZISTORU</w:t>
      </w:r>
      <w:r w:rsidR="0042425D">
        <w:rPr>
          <w:b/>
        </w:rPr>
        <w:br/>
      </w:r>
      <w:r>
        <w:t>Podle způsobu polarizace se tranzistor může nacházet ve čtyřech stavech / režimech.</w:t>
      </w:r>
      <w:r w:rsidR="000E3172">
        <w:br/>
      </w:r>
      <w:r w:rsidRPr="00D417DE">
        <w:rPr>
          <w:b/>
        </w:rPr>
        <w:t>AKTIVNÍ</w:t>
      </w:r>
      <w:r w:rsidR="00570486">
        <w:t xml:space="preserve"> - emitorový přechod (BE) je polarizován propustně, kolektorový (CB) závěrně</w:t>
      </w:r>
      <w:r w:rsidR="000E3172">
        <w:br/>
      </w:r>
      <w:r w:rsidRPr="00D417DE">
        <w:rPr>
          <w:b/>
        </w:rPr>
        <w:t>PROPUSTNÝ</w:t>
      </w:r>
      <w:r w:rsidR="00570486">
        <w:t xml:space="preserve"> - </w:t>
      </w:r>
      <w:r w:rsidR="001F23F4">
        <w:t>oba přechody jsou polarizovány propustně</w:t>
      </w:r>
      <w:r w:rsidR="000E3172">
        <w:br/>
      </w:r>
      <w:r w:rsidRPr="00D417DE">
        <w:rPr>
          <w:b/>
        </w:rPr>
        <w:t>ZÁVĚRNÝ</w:t>
      </w:r>
      <w:r w:rsidR="00570486">
        <w:t xml:space="preserve"> - </w:t>
      </w:r>
      <w:r w:rsidR="001F23F4">
        <w:t>oba přechody jsou polarizovány závěrně</w:t>
      </w:r>
      <w:r w:rsidR="000E3172">
        <w:br/>
      </w:r>
      <w:r w:rsidRPr="00D417DE">
        <w:rPr>
          <w:b/>
        </w:rPr>
        <w:t>INVERZNÍ</w:t>
      </w:r>
      <w:r w:rsidR="00570486">
        <w:t xml:space="preserve"> - emitorový přechod (BE) je polarizován </w:t>
      </w:r>
      <w:r w:rsidR="001F23F4">
        <w:t>závěrně</w:t>
      </w:r>
      <w:r w:rsidR="00570486">
        <w:t xml:space="preserve">, kolektorový (CB) </w:t>
      </w:r>
      <w:r w:rsidR="001F23F4">
        <w:t>propustně</w:t>
      </w:r>
    </w:p>
    <w:p w:rsidR="00E66B12" w:rsidRDefault="00E66B12" w:rsidP="00570486">
      <w:r w:rsidRPr="0042425D">
        <w:rPr>
          <w:b/>
        </w:rPr>
        <w:t>TRANZISTOROVÝ JEV</w:t>
      </w:r>
      <w:r w:rsidR="0042425D">
        <w:rPr>
          <w:b/>
        </w:rPr>
        <w:br/>
      </w:r>
      <w:r w:rsidR="00107995">
        <w:t xml:space="preserve">Malé napětí přivedené na bázi vzbuzuje </w:t>
      </w:r>
      <w:r w:rsidR="000D42A9">
        <w:t>v obvodu báze malý proud, který je příčinou vzniku</w:t>
      </w:r>
      <w:r w:rsidR="00B16445">
        <w:t xml:space="preserve"> mnohem většího proudu v kolekt</w:t>
      </w:r>
      <w:r w:rsidR="000D42A9">
        <w:t>orovém obvodu.</w:t>
      </w:r>
      <w:r w:rsidR="00107995">
        <w:t xml:space="preserve"> </w:t>
      </w:r>
      <w:r w:rsidR="0020420C">
        <w:t>Čím větší</w:t>
      </w:r>
      <w:r w:rsidR="00E60043">
        <w:t xml:space="preserve"> tento proud bude, tím více se tranzistor otevře. </w:t>
      </w:r>
    </w:p>
    <w:p w:rsidR="00594801" w:rsidRDefault="00926DF4" w:rsidP="00570486">
      <w:r w:rsidRPr="008316EF">
        <w:rPr>
          <w:b/>
        </w:rPr>
        <w:t>h - PARAMETRY TRANZISTORU</w:t>
      </w:r>
      <w:r w:rsidR="008316EF" w:rsidRPr="008316EF">
        <w:rPr>
          <w:b/>
        </w:rPr>
        <w:br/>
      </w:r>
      <w:r w:rsidR="008316EF">
        <w:t>Bipolární tranzistor popisují tyto  parametry:</w:t>
      </w:r>
      <w:r>
        <w:br/>
      </w:r>
      <w:r w:rsidRPr="008316EF">
        <w:rPr>
          <w:b/>
        </w:rPr>
        <w:t>h11</w:t>
      </w:r>
      <w:r>
        <w:t xml:space="preserve"> - vstupní odpor</w:t>
      </w:r>
      <w:r>
        <w:br/>
      </w:r>
      <w:r w:rsidRPr="008316EF">
        <w:rPr>
          <w:b/>
        </w:rPr>
        <w:t>h12</w:t>
      </w:r>
      <w:r>
        <w:t xml:space="preserve"> - zpětný napěťový přenos (velmi malý, a tak se většinou zanedbává)</w:t>
      </w:r>
      <w:r>
        <w:br/>
      </w:r>
      <w:r w:rsidRPr="008316EF">
        <w:rPr>
          <w:b/>
        </w:rPr>
        <w:t>h21</w:t>
      </w:r>
      <w:r>
        <w:t xml:space="preserve"> - proudové zesílení</w:t>
      </w:r>
      <w:r>
        <w:br/>
      </w:r>
      <w:r w:rsidRPr="008316EF">
        <w:rPr>
          <w:b/>
        </w:rPr>
        <w:t>h22</w:t>
      </w:r>
      <w:r>
        <w:t xml:space="preserve"> - výstupní vodivost</w:t>
      </w:r>
    </w:p>
    <w:p w:rsidR="00A41207" w:rsidRPr="00755432" w:rsidRDefault="00924829" w:rsidP="007D2982">
      <w:r>
        <w:br/>
      </w:r>
    </w:p>
    <w:p w:rsidR="0002355D" w:rsidRPr="00F945CF" w:rsidRDefault="0002355D">
      <w:pPr>
        <w:rPr>
          <w:b/>
          <w:sz w:val="28"/>
          <w:szCs w:val="28"/>
        </w:rPr>
      </w:pPr>
      <w:r w:rsidRPr="00E420C6">
        <w:rPr>
          <w:b/>
          <w:sz w:val="28"/>
          <w:szCs w:val="28"/>
        </w:rPr>
        <w:lastRenderedPageBreak/>
        <w:t>SOUSTAVA CHARAKTERISTI</w:t>
      </w:r>
      <w:r w:rsidR="00F945CF">
        <w:rPr>
          <w:b/>
          <w:sz w:val="28"/>
          <w:szCs w:val="28"/>
        </w:rPr>
        <w:t>K</w:t>
      </w:r>
      <w:r w:rsidR="00F945CF">
        <w:rPr>
          <w:b/>
        </w:rPr>
        <w:t xml:space="preserve">             </w:t>
      </w:r>
      <w:r w:rsidR="00EE0D5D" w:rsidRPr="009239AF">
        <w:rPr>
          <w:b/>
          <w:noProof/>
          <w:lang w:eastAsia="cs-CZ"/>
        </w:rPr>
        <w:drawing>
          <wp:inline distT="0" distB="0" distL="0" distR="0">
            <wp:extent cx="5977988" cy="5156512"/>
            <wp:effectExtent l="19050" t="0" r="3712" b="0"/>
            <wp:docPr id="18" name="obrázek 15" descr="C:\Users\cizelu\Desktop\soustava-charakteristik-bipolarniho-tranzisto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izelu\Desktop\soustava-charakteristik-bipolarniho-tranzistoru.jpg"/>
                    <pic:cNvPicPr>
                      <a:picLocks noChangeAspect="1" noChangeArrowheads="1"/>
                    </pic:cNvPicPr>
                  </pic:nvPicPr>
                  <pic:blipFill>
                    <a:blip r:embed="rId9" cstate="print"/>
                    <a:srcRect/>
                    <a:stretch>
                      <a:fillRect/>
                    </a:stretch>
                  </pic:blipFill>
                  <pic:spPr bwMode="auto">
                    <a:xfrm>
                      <a:off x="0" y="0"/>
                      <a:ext cx="5997303" cy="5173173"/>
                    </a:xfrm>
                    <a:prstGeom prst="rect">
                      <a:avLst/>
                    </a:prstGeom>
                    <a:noFill/>
                    <a:ln w="9525">
                      <a:noFill/>
                      <a:miter lim="800000"/>
                      <a:headEnd/>
                      <a:tailEnd/>
                    </a:ln>
                  </pic:spPr>
                </pic:pic>
              </a:graphicData>
            </a:graphic>
          </wp:inline>
        </w:drawing>
      </w:r>
    </w:p>
    <w:p w:rsidR="009115C8" w:rsidRDefault="002B193A">
      <w:r w:rsidRPr="0055304F">
        <w:rPr>
          <w:b/>
        </w:rPr>
        <w:t>VLIV TEPLOTY NA VLASTNOSTI TRANZISTORU</w:t>
      </w:r>
      <w:r>
        <w:br/>
      </w:r>
      <w:r w:rsidRPr="0055304F">
        <w:t>Změna teploty má vliv zejména ne velikost zbytkového proudu a U</w:t>
      </w:r>
      <w:r w:rsidRPr="0055304F">
        <w:rPr>
          <w:vertAlign w:val="subscript"/>
        </w:rPr>
        <w:t>BE</w:t>
      </w:r>
      <w:r w:rsidRPr="0055304F">
        <w:t xml:space="preserve">. </w:t>
      </w:r>
      <w:r w:rsidR="00F0162E" w:rsidRPr="0055304F">
        <w:t>Pokud se bude teplota zvyšovat,</w:t>
      </w:r>
      <w:r w:rsidR="00F0162E">
        <w:t xml:space="preserve"> dojde ke zvýšení vlastní </w:t>
      </w:r>
      <w:r w:rsidR="00F0162E" w:rsidRPr="00C8278B">
        <w:rPr>
          <w:b/>
        </w:rPr>
        <w:t>vodivosti</w:t>
      </w:r>
      <w:r w:rsidR="00F0162E">
        <w:t>, tím naroste jedna zbytkový proud, ale také poklesne napětí U</w:t>
      </w:r>
      <w:r w:rsidR="00F0162E" w:rsidRPr="00F0162E">
        <w:rPr>
          <w:vertAlign w:val="subscript"/>
        </w:rPr>
        <w:t>BE</w:t>
      </w:r>
      <w:r w:rsidR="00F0162E">
        <w:t>.</w:t>
      </w:r>
    </w:p>
    <w:p w:rsidR="003759DF" w:rsidRDefault="0055304F">
      <w:r w:rsidRPr="0055304F">
        <w:rPr>
          <w:b/>
        </w:rPr>
        <w:t>ZBYTKOVÝ PROUD TRANZISTORU</w:t>
      </w:r>
      <w:r>
        <w:br/>
        <w:t>Zbytkový proud je proud, který protéká obvodem kolektoru, když není přiveden proud do báze.</w:t>
      </w:r>
      <w:r w:rsidR="009E0ED6">
        <w:br w:type="page"/>
      </w:r>
    </w:p>
    <w:p w:rsidR="00F13AD2" w:rsidRDefault="00F13AD2">
      <w:r w:rsidRPr="00CD606B">
        <w:rPr>
          <w:b/>
          <w:sz w:val="28"/>
          <w:szCs w:val="28"/>
        </w:rPr>
        <w:lastRenderedPageBreak/>
        <w:t>ZÁKLADNÍ ZAPOJENÍ BIPOLÁRNÍHO TRANZISTORU</w:t>
      </w:r>
    </w:p>
    <w:p w:rsidR="00B03FCE" w:rsidRDefault="00F13AD2" w:rsidP="008D6D68">
      <w:r w:rsidRPr="00CD606B">
        <w:rPr>
          <w:b/>
        </w:rPr>
        <w:t>SE SPOLEČNOU BÁZÍ</w:t>
      </w:r>
      <w:r w:rsidR="00CD606B">
        <w:tab/>
      </w:r>
      <w:r w:rsidR="00CD606B" w:rsidRPr="00CD606B">
        <w:rPr>
          <w:b/>
        </w:rPr>
        <w:t>-</w:t>
      </w:r>
      <w:r w:rsidR="00CD606B" w:rsidRPr="00CD606B">
        <w:rPr>
          <w:b/>
        </w:rPr>
        <w:tab/>
        <w:t>SB</w:t>
      </w:r>
      <w:r w:rsidR="003A55BD">
        <w:rPr>
          <w:noProof/>
          <w:lang w:eastAsia="cs-CZ"/>
        </w:rPr>
        <w:drawing>
          <wp:inline distT="0" distB="0" distL="0" distR="0">
            <wp:extent cx="5760720" cy="1988603"/>
            <wp:effectExtent l="19050" t="0" r="0" b="0"/>
            <wp:docPr id="1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760720" cy="1988603"/>
                    </a:xfrm>
                    <a:prstGeom prst="rect">
                      <a:avLst/>
                    </a:prstGeom>
                    <a:noFill/>
                    <a:ln w="9525">
                      <a:noFill/>
                      <a:miter lim="800000"/>
                      <a:headEnd/>
                      <a:tailEnd/>
                    </a:ln>
                  </pic:spPr>
                </pic:pic>
              </a:graphicData>
            </a:graphic>
          </wp:inline>
        </w:drawing>
      </w:r>
    </w:p>
    <w:p w:rsidR="004A410C" w:rsidRDefault="00F13AD2">
      <w:pPr>
        <w:rPr>
          <w:b/>
        </w:rPr>
      </w:pPr>
      <w:r w:rsidRPr="00EF6946">
        <w:rPr>
          <w:b/>
        </w:rPr>
        <w:t>SE SPOLEČNÝM EMITOREM</w:t>
      </w:r>
      <w:r w:rsidR="002A25A5" w:rsidRPr="00EF6946">
        <w:rPr>
          <w:b/>
        </w:rPr>
        <w:tab/>
        <w:t>-</w:t>
      </w:r>
      <w:r w:rsidR="002A25A5" w:rsidRPr="00EF6946">
        <w:rPr>
          <w:b/>
        </w:rPr>
        <w:tab/>
        <w:t>SE</w:t>
      </w:r>
      <w:r w:rsidR="00EF6946">
        <w:rPr>
          <w:b/>
        </w:rPr>
        <w:br/>
      </w:r>
      <w:r w:rsidR="00EF6946">
        <w:rPr>
          <w:b/>
        </w:rPr>
        <w:br/>
      </w:r>
      <w:r w:rsidR="008D6D68">
        <w:rPr>
          <w:noProof/>
          <w:lang w:eastAsia="cs-CZ"/>
        </w:rPr>
        <w:drawing>
          <wp:inline distT="0" distB="0" distL="0" distR="0">
            <wp:extent cx="5760720" cy="2070647"/>
            <wp:effectExtent l="19050" t="0" r="0" b="0"/>
            <wp:docPr id="1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5760720" cy="2070647"/>
                    </a:xfrm>
                    <a:prstGeom prst="rect">
                      <a:avLst/>
                    </a:prstGeom>
                    <a:noFill/>
                    <a:ln w="9525">
                      <a:noFill/>
                      <a:miter lim="800000"/>
                      <a:headEnd/>
                      <a:tailEnd/>
                    </a:ln>
                  </pic:spPr>
                </pic:pic>
              </a:graphicData>
            </a:graphic>
          </wp:inline>
        </w:drawing>
      </w:r>
    </w:p>
    <w:p w:rsidR="004A410C" w:rsidRDefault="004A410C">
      <w:pPr>
        <w:rPr>
          <w:b/>
        </w:rPr>
      </w:pPr>
      <w:r w:rsidRPr="00EF6946">
        <w:rPr>
          <w:b/>
        </w:rPr>
        <w:t>SE SPOLEČNÝM KOLEKTOREM</w:t>
      </w:r>
      <w:r w:rsidRPr="00EF6946">
        <w:rPr>
          <w:b/>
        </w:rPr>
        <w:tab/>
        <w:t>-</w:t>
      </w:r>
      <w:r w:rsidRPr="00EF6946">
        <w:rPr>
          <w:b/>
        </w:rPr>
        <w:tab/>
        <w:t>S</w:t>
      </w:r>
      <w:r>
        <w:rPr>
          <w:b/>
        </w:rPr>
        <w:t>C</w:t>
      </w:r>
    </w:p>
    <w:p w:rsidR="004A410C" w:rsidRDefault="004A410C">
      <w:pPr>
        <w:rPr>
          <w:b/>
        </w:rPr>
      </w:pPr>
      <w:r w:rsidRPr="004A410C">
        <w:rPr>
          <w:b/>
          <w:noProof/>
          <w:lang w:eastAsia="cs-CZ"/>
        </w:rPr>
        <w:drawing>
          <wp:inline distT="0" distB="0" distL="0" distR="0">
            <wp:extent cx="5760720" cy="2316406"/>
            <wp:effectExtent l="19050" t="0" r="0" b="0"/>
            <wp:docPr id="16"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srcRect/>
                    <a:stretch>
                      <a:fillRect/>
                    </a:stretch>
                  </pic:blipFill>
                  <pic:spPr bwMode="auto">
                    <a:xfrm>
                      <a:off x="0" y="0"/>
                      <a:ext cx="5760720" cy="2316406"/>
                    </a:xfrm>
                    <a:prstGeom prst="rect">
                      <a:avLst/>
                    </a:prstGeom>
                    <a:noFill/>
                    <a:ln w="9525">
                      <a:noFill/>
                      <a:miter lim="800000"/>
                      <a:headEnd/>
                      <a:tailEnd/>
                    </a:ln>
                  </pic:spPr>
                </pic:pic>
              </a:graphicData>
            </a:graphic>
          </wp:inline>
        </w:drawing>
      </w:r>
    </w:p>
    <w:p w:rsidR="003B6642" w:rsidRDefault="003B6642"/>
    <w:p w:rsidR="003B6642" w:rsidRDefault="003B6642" w:rsidP="005121BF">
      <w:r>
        <w:lastRenderedPageBreak/>
        <w:t>Vlastnosti předešlých zapojení shrnuje tato tabulka.</w:t>
      </w:r>
      <w:r>
        <w:rPr>
          <w:noProof/>
          <w:lang w:eastAsia="cs-CZ"/>
        </w:rPr>
        <w:drawing>
          <wp:inline distT="0" distB="0" distL="0" distR="0">
            <wp:extent cx="5753100" cy="2571750"/>
            <wp:effectExtent l="19050" t="0" r="0" b="0"/>
            <wp:docPr id="17" name="obrázek 14"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izelu\Desktop\Capture.PNG"/>
                    <pic:cNvPicPr>
                      <a:picLocks noChangeAspect="1" noChangeArrowheads="1"/>
                    </pic:cNvPicPr>
                  </pic:nvPicPr>
                  <pic:blipFill>
                    <a:blip r:embed="rId13"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A24473" w:rsidRDefault="00A24473" w:rsidP="005121BF">
      <w:r>
        <w:t xml:space="preserve">Nejpoužívanějším zapojením je zapojení se </w:t>
      </w:r>
      <w:r w:rsidRPr="00FD55F7">
        <w:rPr>
          <w:b/>
        </w:rPr>
        <w:t>společným emitorem</w:t>
      </w:r>
      <w:r>
        <w:t>, se kterým se můžeme setkat např.  v zesilovačích, logických členech a elektronických spínačích.</w:t>
      </w:r>
      <w:r w:rsidR="00FB6B2B">
        <w:t xml:space="preserve"> Lze se ale setkat i se zapojením se </w:t>
      </w:r>
      <w:r w:rsidR="00FB6B2B" w:rsidRPr="00FD55F7">
        <w:rPr>
          <w:b/>
        </w:rPr>
        <w:t>společným kolektorem</w:t>
      </w:r>
      <w:r w:rsidR="00FB6B2B">
        <w:t xml:space="preserve">, které se používá jako napěťový </w:t>
      </w:r>
      <w:proofErr w:type="spellStart"/>
      <w:r w:rsidR="00FB6B2B">
        <w:t>sledovač</w:t>
      </w:r>
      <w:proofErr w:type="spellEnd"/>
      <w:r w:rsidR="00FD55F7">
        <w:t xml:space="preserve"> (kvůli vysokému vstupnímu odporu a nízkému napěťovému zesílení, které se téměř rovná 1)</w:t>
      </w:r>
      <w:r w:rsidR="00FB6B2B">
        <w:t>.</w:t>
      </w:r>
    </w:p>
    <w:p w:rsidR="00E230C4" w:rsidRPr="00A2451C" w:rsidRDefault="00713425" w:rsidP="005121BF">
      <w:pPr>
        <w:rPr>
          <w:b/>
          <w:sz w:val="28"/>
        </w:rPr>
      </w:pPr>
      <w:r w:rsidRPr="00A2451C">
        <w:rPr>
          <w:b/>
          <w:sz w:val="28"/>
        </w:rPr>
        <w:t>BIPOLÁRNÍ TRANZISTORY PODLE TECHNOLOGIE VÝROBY</w:t>
      </w:r>
    </w:p>
    <w:p w:rsidR="00A12938" w:rsidRDefault="00631F0A" w:rsidP="005121BF">
      <w:r>
        <w:rPr>
          <w:noProof/>
          <w:lang w:eastAsia="cs-CZ"/>
        </w:rPr>
        <w:pict>
          <v:group id="_x0000_s1940" style="position:absolute;margin-left:142.35pt;margin-top:51.95pt;width:137.6pt;height:86.95pt;z-index:252327936" coordorigin="3588,9084" coordsize="2752,1739">
            <v:group id="_x0000_s1935" style="position:absolute;left:4012;top:9251;width:2328;height:1460" coordorigin="4012,9251" coordsize="2328,1460">
              <v:shape id="_x0000_s1930" type="#_x0000_t32" style="position:absolute;left:5380;top:9395;width:0;height:1172" o:connectortype="straight"/>
              <v:group id="_x0000_s1928" style="position:absolute;left:4418;top:9566;width:1922;height:871" coordorigin="5428,9181" coordsize="1922,871">
                <v:rect id="_x0000_s1924" style="position:absolute;left:5428;top:9376;width:1922;height:574"/>
                <v:oval id="_x0000_s1925" style="position:absolute;left:5832;top:9181;width:1107;height:385" fillcolor="black [3213]"/>
                <v:oval id="_x0000_s1927" style="position:absolute;left:6052;top:9820;width:666;height:232" fillcolor="black [3213]"/>
              </v:group>
              <v:oval id="_x0000_s1931" style="position:absolute;left:5303;top:9251;width:144;height:144"/>
              <v:oval id="_x0000_s1932" style="position:absolute;left:5303;top:10567;width:144;height:144"/>
              <v:oval id="_x0000_s1933" style="position:absolute;left:4012;top:10016;width:144;height:144"/>
              <v:shape id="_x0000_s1934" type="#_x0000_t32" style="position:absolute;left:4156;top:10080;width:262;height:0;flip:x" o:connectortype="straight"/>
            </v:group>
            <v:shape id="_x0000_s1936" type="#_x0000_t202" style="position:absolute;left:5447;top:10437;width:538;height:386;mso-width-relative:margin;mso-height-relative:margin" filled="f" stroked="f">
              <v:textbox>
                <w:txbxContent>
                  <w:p w:rsidR="008E535A" w:rsidRDefault="008E535A">
                    <w:r>
                      <w:t>E</w:t>
                    </w:r>
                  </w:p>
                </w:txbxContent>
              </v:textbox>
            </v:shape>
            <v:shape id="_x0000_s1937" type="#_x0000_t202" style="position:absolute;left:3588;top:9893;width:538;height:386;mso-width-relative:margin;mso-height-relative:margin" filled="f" stroked="f">
              <v:textbox>
                <w:txbxContent>
                  <w:p w:rsidR="008E535A" w:rsidRDefault="008E535A" w:rsidP="00027F60">
                    <w:r>
                      <w:t>B</w:t>
                    </w:r>
                  </w:p>
                  <w:p w:rsidR="008E535A" w:rsidRDefault="008E535A" w:rsidP="00027F60"/>
                </w:txbxContent>
              </v:textbox>
            </v:shape>
            <v:shape id="_x0000_s1938" type="#_x0000_t202" style="position:absolute;left:5447;top:9084;width:538;height:386;mso-width-relative:margin;mso-height-relative:margin" filled="f" stroked="f">
              <v:textbox>
                <w:txbxContent>
                  <w:p w:rsidR="008E535A" w:rsidRDefault="008E535A" w:rsidP="00027F60">
                    <w:r>
                      <w:t>C</w:t>
                    </w:r>
                  </w:p>
                </w:txbxContent>
              </v:textbox>
            </v:shape>
          </v:group>
        </w:pict>
      </w:r>
      <w:r w:rsidR="00713425" w:rsidRPr="00F43408">
        <w:rPr>
          <w:b/>
        </w:rPr>
        <w:t>SLITINO</w:t>
      </w:r>
      <w:r w:rsidR="00DF1114" w:rsidRPr="00F43408">
        <w:rPr>
          <w:b/>
        </w:rPr>
        <w:t xml:space="preserve">VÝ </w:t>
      </w:r>
      <w:r w:rsidR="00713425" w:rsidRPr="00F43408">
        <w:rPr>
          <w:b/>
        </w:rPr>
        <w:t>TRANZISTOR</w:t>
      </w:r>
      <w:r w:rsidR="00DF1114">
        <w:br/>
        <w:t>Oba přechody jsou vytvořeny sléváním, každý z jedné strany základní destičky, která tvoří bázi.</w:t>
      </w:r>
      <w:r w:rsidR="00414935">
        <w:t xml:space="preserve"> Tloušťka báze bývá 10 - 50 mikrometrů</w:t>
      </w:r>
      <w:r w:rsidR="00D0142B">
        <w:t xml:space="preserve">, což omezuje zesilované frekvence na </w:t>
      </w:r>
      <w:r w:rsidR="00D0142B" w:rsidRPr="00181F5F">
        <w:rPr>
          <w:b/>
        </w:rPr>
        <w:t>několik MHz</w:t>
      </w:r>
      <w:r w:rsidR="00D0142B">
        <w:t>.</w:t>
      </w:r>
    </w:p>
    <w:p w:rsidR="00015124" w:rsidRDefault="00015124" w:rsidP="005121BF"/>
    <w:p w:rsidR="00015124" w:rsidRDefault="00015124" w:rsidP="005121BF"/>
    <w:p w:rsidR="00015124" w:rsidRDefault="00015124" w:rsidP="005121BF"/>
    <w:p w:rsidR="00E467CA" w:rsidRDefault="00E467CA" w:rsidP="005121BF"/>
    <w:p w:rsidR="00713425" w:rsidRDefault="0004621C" w:rsidP="005121BF">
      <w:r w:rsidRPr="00F43408">
        <w:rPr>
          <w:b/>
        </w:rPr>
        <w:t>SLITINOVĚ DIFÚ</w:t>
      </w:r>
      <w:r w:rsidR="00713425" w:rsidRPr="00F43408">
        <w:rPr>
          <w:b/>
        </w:rPr>
        <w:t>ZNÍ TRANZISTOR</w:t>
      </w:r>
      <w:r w:rsidR="006F4352">
        <w:br/>
      </w:r>
      <w:r w:rsidR="00FC5D8D">
        <w:t>Základní destička tvoří kolektor a difůzí se do ní vytvoří báze. Emitor je vytvořen sléváním.</w:t>
      </w:r>
      <w:r w:rsidR="00414935">
        <w:t xml:space="preserve"> Tato technologie dosahuje báze široké několik mikrometrů. Proto dosahuje frekvencí v řádu </w:t>
      </w:r>
      <w:r w:rsidR="00414935" w:rsidRPr="00181F5F">
        <w:rPr>
          <w:b/>
        </w:rPr>
        <w:t>desítek MHz</w:t>
      </w:r>
      <w:r w:rsidR="00414935">
        <w:t xml:space="preserve">. </w:t>
      </w:r>
      <w:r w:rsidR="00FC5D8D">
        <w:t xml:space="preserve"> </w:t>
      </w:r>
    </w:p>
    <w:p w:rsidR="00015124" w:rsidRDefault="00631F0A" w:rsidP="005121BF">
      <w:r>
        <w:rPr>
          <w:noProof/>
          <w:lang w:eastAsia="cs-CZ"/>
        </w:rPr>
        <w:pict>
          <v:group id="_x0000_s1957" style="position:absolute;margin-left:117.3pt;margin-top:7.7pt;width:236.1pt;height:148.55pt;z-index:252345344" coordorigin="3980,12487" coordsize="4722,2971">
            <v:group id="_x0000_s1954" style="position:absolute;left:3980;top:12487;width:4722;height:2971" coordorigin="3980,12487" coordsize="4722,2971">
              <v:shape id="_x0000_s1947" type="#_x0000_t202" style="position:absolute;left:8055;top:13503;width:647;height:392;mso-width-relative:margin;mso-height-relative:margin" filled="f" stroked="f">
                <v:textbox>
                  <w:txbxContent>
                    <w:p w:rsidR="008E535A" w:rsidRDefault="008E535A">
                      <w:r>
                        <w:t>B</w:t>
                      </w:r>
                    </w:p>
                  </w:txbxContent>
                </v:textbox>
              </v:shape>
              <v:shape id="_x0000_s1948" type="#_x0000_t202" style="position:absolute;left:8055;top:13895;width:647;height:392;mso-width-relative:margin;mso-height-relative:margin" filled="f" stroked="f">
                <v:textbox>
                  <w:txbxContent>
                    <w:p w:rsidR="008E535A" w:rsidRDefault="008E535A" w:rsidP="00F71E9A">
                      <w:r>
                        <w:t>C</w:t>
                      </w:r>
                    </w:p>
                  </w:txbxContent>
                </v:textbox>
              </v:shape>
              <v:group id="_x0000_s1953" style="position:absolute;left:3980;top:12487;width:4722;height:2971" coordorigin="4735,12487" coordsize="4722,2971">
                <v:group id="_x0000_s1945" style="position:absolute;left:4735;top:13347;width:4722;height:1236" coordorigin="4735,13347" coordsize="4722,1236">
                  <v:rect id="_x0000_s1941" style="position:absolute;left:5617;top:13551;width:2959;height:344"/>
                  <v:rect id="_x0000_s1942" style="position:absolute;left:5617;top:13895;width:2959;height:344"/>
                  <v:oval id="_x0000_s1943" style="position:absolute;left:5841;top:13347;width:1440;height:366" fillcolor="black [3213]"/>
                  <v:rect id="_x0000_s1944" style="position:absolute;left:4735;top:14239;width:4722;height:344" fillcolor="#bfbfbf [2412]"/>
                </v:group>
                <v:shape id="_x0000_s1949" type="#_x0000_t202" style="position:absolute;left:5080;top:15066;width:3850;height:392;mso-width-relative:margin;mso-height-relative:margin" filled="f" stroked="f">
                  <v:textbox style="mso-next-textbox:#_x0000_s1949">
                    <w:txbxContent>
                      <w:p w:rsidR="008E535A" w:rsidRDefault="008E535A" w:rsidP="00DE6CC9">
                        <w:r>
                          <w:t>kovová destička pro odvod tepla</w:t>
                        </w:r>
                      </w:p>
                    </w:txbxContent>
                  </v:textbox>
                </v:shape>
                <v:shape id="_x0000_s1950" type="#_x0000_t202" style="position:absolute;left:6694;top:12487;width:647;height:392;mso-width-relative:margin;mso-height-relative:margin" filled="f" stroked="f">
                  <v:textbox style="mso-next-textbox:#_x0000_s1950">
                    <w:txbxContent>
                      <w:p w:rsidR="008E535A" w:rsidRDefault="008E535A" w:rsidP="00F453B9">
                        <w:r>
                          <w:t>E</w:t>
                        </w:r>
                      </w:p>
                    </w:txbxContent>
                  </v:textbox>
                </v:shape>
                <v:shape id="_x0000_s1951" type="#_x0000_t32" style="position:absolute;left:6537;top:14464;width:886;height:538;flip:y" o:connectortype="straight">
                  <v:stroke endarrow="block"/>
                </v:shape>
                <v:shape id="_x0000_s1952" type="#_x0000_t32" style="position:absolute;left:6899;top:12713;width:196;height:537;flip:x" o:connectortype="straight">
                  <v:stroke endarrow="block"/>
                </v:shape>
              </v:group>
            </v:group>
            <v:shape id="_x0000_s1955" type="#_x0000_t32" style="position:absolute;left:7303;top:13713;width:752;height:0;flip:x" o:connectortype="straight">
              <v:stroke endarrow="block"/>
            </v:shape>
            <v:shape id="_x0000_s1956" type="#_x0000_t32" style="position:absolute;left:7309;top:14078;width:752;height:0;flip:x" o:connectortype="straight">
              <v:stroke endarrow="block"/>
            </v:shape>
          </v:group>
        </w:pict>
      </w:r>
    </w:p>
    <w:p w:rsidR="00015124" w:rsidRDefault="00015124" w:rsidP="005121BF"/>
    <w:p w:rsidR="00015124" w:rsidRDefault="00015124" w:rsidP="005121BF"/>
    <w:p w:rsidR="00E467CA" w:rsidRDefault="00E467CA" w:rsidP="005121BF"/>
    <w:p w:rsidR="00E467CA" w:rsidRDefault="00E467CA" w:rsidP="005121BF"/>
    <w:p w:rsidR="00E467CA" w:rsidRDefault="00E467CA" w:rsidP="005121BF"/>
    <w:p w:rsidR="00015124" w:rsidRDefault="00631F0A" w:rsidP="005121BF">
      <w:r>
        <w:rPr>
          <w:noProof/>
          <w:lang w:eastAsia="cs-CZ"/>
        </w:rPr>
        <w:lastRenderedPageBreak/>
        <w:pict>
          <v:group id="_x0000_s1974" style="position:absolute;margin-left:139.5pt;margin-top:52.4pt;width:230.05pt;height:96.3pt;z-index:252364800" coordorigin="5895,2465" coordsize="4601,1926">
            <v:shape id="_x0000_s1960" type="#_x0000_t202" style="position:absolute;left:9088;top:2951;width:647;height:392;mso-width-relative:margin;mso-height-relative:margin" o:regroupid="17" filled="f" stroked="f">
              <v:textbox>
                <w:txbxContent>
                  <w:p w:rsidR="008E535A" w:rsidRDefault="008E535A" w:rsidP="00E06F53">
                    <w:r>
                      <w:t>B</w:t>
                    </w:r>
                  </w:p>
                </w:txbxContent>
              </v:textbox>
            </v:shape>
            <v:shape id="_x0000_s1961" type="#_x0000_t202" style="position:absolute;left:9849;top:3526;width:647;height:392;mso-width-relative:margin;mso-height-relative:margin" o:regroupid="17" filled="f" stroked="f">
              <v:textbox>
                <w:txbxContent>
                  <w:p w:rsidR="008E535A" w:rsidRDefault="008E535A" w:rsidP="00E06F53">
                    <w:r>
                      <w:t>C</w:t>
                    </w:r>
                  </w:p>
                </w:txbxContent>
              </v:textbox>
            </v:shape>
            <v:shape id="_x0000_s1969" type="#_x0000_t202" style="position:absolute;left:8919;top:2465;width:647;height:392;mso-width-relative:margin;mso-height-relative:margin" o:regroupid="18" filled="f" stroked="f">
              <v:textbox style="mso-next-textbox:#_x0000_s1969">
                <w:txbxContent>
                  <w:p w:rsidR="008E535A" w:rsidRDefault="008E535A" w:rsidP="00E06F53">
                    <w:r>
                      <w:t>E</w:t>
                    </w:r>
                  </w:p>
                </w:txbxContent>
              </v:textbox>
            </v:shape>
            <v:shape id="_x0000_s1971" type="#_x0000_t32" style="position:absolute;left:7559;top:2698;width:1419;height:159;flip:x" o:connectortype="straight" o:regroupid="18">
              <v:stroke endarrow="block"/>
            </v:shape>
            <v:rect id="_x0000_s1964" style="position:absolute;left:5895;top:2999;width:2959;height:344" o:regroupid="19"/>
            <v:oval id="_x0000_s1966" style="position:absolute;left:6119;top:2795;width:1440;height:366" o:regroupid="19" fillcolor="black [3213]"/>
            <v:rect id="_x0000_s1965" style="position:absolute;left:5895;top:3343;width:2959;height:1048" o:regroupid="19"/>
            <v:shape id="_x0000_s1973" type="#_x0000_t32" style="position:absolute;left:8336;top:3719;width:1399;height:199;flip:x" o:connectortype="straight" o:regroupid="16">
              <v:stroke endarrow="block"/>
            </v:shape>
            <v:shape id="_x0000_s1972" type="#_x0000_t32" style="position:absolute;left:8336;top:3161;width:752;height:0;flip:x" o:connectortype="straight" o:regroupid="16">
              <v:stroke endarrow="block"/>
            </v:shape>
          </v:group>
        </w:pict>
      </w:r>
      <w:r w:rsidR="00713425" w:rsidRPr="00F43408">
        <w:rPr>
          <w:b/>
        </w:rPr>
        <w:t>TRANZISTOR MESA</w:t>
      </w:r>
      <w:r w:rsidR="0004621C">
        <w:br/>
        <w:t>Stejná výrobní technologie jako u slitinově difúzních tranzistorů.</w:t>
      </w:r>
      <w:r w:rsidR="00945E1F">
        <w:t xml:space="preserve"> Odstraňují však parazitní kapacitu báze - kolektor. Toho bylo dosaženo zúžením plochy tohoto přechodu.</w:t>
      </w:r>
      <w:r w:rsidR="00E667F2">
        <w:t xml:space="preserve"> Pracují do frekvence </w:t>
      </w:r>
      <w:r w:rsidR="00E667F2" w:rsidRPr="00181F5F">
        <w:rPr>
          <w:b/>
        </w:rPr>
        <w:t>stovek MHZ</w:t>
      </w:r>
      <w:r w:rsidR="00E667F2">
        <w:t>.</w:t>
      </w:r>
      <w:r w:rsidR="00945E1F">
        <w:t xml:space="preserve"> </w:t>
      </w:r>
    </w:p>
    <w:p w:rsidR="00E467CA" w:rsidRDefault="00E467CA" w:rsidP="005121BF"/>
    <w:p w:rsidR="00E467CA" w:rsidRDefault="00E467CA" w:rsidP="005121BF"/>
    <w:p w:rsidR="00E467CA" w:rsidRDefault="00E467CA" w:rsidP="005121BF"/>
    <w:p w:rsidR="00E467CA" w:rsidRDefault="00E467CA" w:rsidP="005121BF"/>
    <w:p w:rsidR="00015124" w:rsidRDefault="00631F0A" w:rsidP="005121BF">
      <w:r>
        <w:rPr>
          <w:noProof/>
          <w:lang w:eastAsia="cs-CZ"/>
        </w:rPr>
        <w:pict>
          <v:group id="_x0000_s1992" style="position:absolute;margin-left:143.15pt;margin-top:63.2pt;width:317.35pt;height:133pt;z-index:252384256" coordorigin="3930,6152" coordsize="6347,2660">
            <v:group id="_x0000_s1987" style="position:absolute;left:3930;top:6472;width:3091;height:1741" coordorigin="3930,6472" coordsize="3091,1741">
              <v:group id="_x0000_s1981" style="position:absolute;left:3930;top:6736;width:2418;height:1311" coordorigin="3930,6670" coordsize="2418,1311">
                <v:group id="_x0000_s1979" style="position:absolute;left:3930;top:6670;width:2418;height:1311" coordorigin="3930,6670" coordsize="2418,1311">
                  <v:rect id="_x0000_s1975" style="position:absolute;left:4207;top:6670;width:1864;height:449"/>
                  <v:rect id="_x0000_s1976" style="position:absolute;left:3930;top:7532;width:2418;height:449"/>
                  <v:shape id="_x0000_s1977" type="#_x0000_t32" style="position:absolute;left:3930;top:7119;width:277;height:413;flip:y" o:connectortype="straight"/>
                  <v:shape id="_x0000_s1978" type="#_x0000_t32" style="position:absolute;left:6071;top:7119;width:277;height:413;flip:x y" o:connectortype="straight"/>
                </v:group>
                <v:rect id="_x0000_s1980" style="position:absolute;left:4499;top:6670;width:760;height:311" fillcolor="black [3213]"/>
              </v:group>
              <v:shape id="_x0000_s1982" type="#_x0000_t32" style="position:absolute;left:5974;top:7912;width:870;height:301;flip:x y" o:connectortype="straight">
                <v:stroke endarrow="block"/>
              </v:shape>
              <v:shape id="_x0000_s1983" type="#_x0000_t32" style="position:absolute;left:5974;top:7240;width:1047;height:118;flip:x" o:connectortype="straight">
                <v:stroke endarrow="block"/>
              </v:shape>
              <v:shape id="_x0000_s1984" type="#_x0000_t32" style="position:absolute;left:6164;top:7286;width:857;height:499;flip:x" o:connectortype="straight">
                <v:stroke endarrow="block"/>
              </v:shape>
              <v:shape id="_x0000_s1985" type="#_x0000_t32" style="position:absolute;left:5871;top:6796;width:593;height:111;flip:x" o:connectortype="straight">
                <v:stroke endarrow="block"/>
              </v:shape>
              <v:shape id="_x0000_s1986" type="#_x0000_t32" style="position:absolute;left:5064;top:6472;width:324;height:174;flip:x" o:connectortype="straight">
                <v:stroke endarrow="block"/>
              </v:shape>
            </v:group>
            <v:shape id="_x0000_s1988" type="#_x0000_t202" style="position:absolute;left:6648;top:8159;width:3629;height:653;mso-width-percent:400;mso-height-percent:200;mso-width-percent:400;mso-height-percent:200;mso-width-relative:margin;mso-height-relative:margin" filled="f" stroked="f">
              <v:textbox style="mso-next-textbox:#_x0000_s1988;mso-fit-shape-to-text:t">
                <w:txbxContent>
                  <w:p w:rsidR="008E535A" w:rsidRDefault="008E535A">
                    <w:r>
                      <w:t>základní destička</w:t>
                    </w:r>
                  </w:p>
                </w:txbxContent>
              </v:textbox>
            </v:shape>
            <v:shape id="_x0000_s1989" type="#_x0000_t202" style="position:absolute;left:7065;top:7047;width:435;height:415;mso-width-relative:margin;mso-height-relative:margin" filled="f" stroked="f">
              <v:textbox style="mso-next-textbox:#_x0000_s1989">
                <w:txbxContent>
                  <w:p w:rsidR="008E535A" w:rsidRDefault="008E535A" w:rsidP="00C20754">
                    <w:r>
                      <w:t>C</w:t>
                    </w:r>
                  </w:p>
                </w:txbxContent>
              </v:textbox>
            </v:shape>
            <v:shape id="_x0000_s1990" type="#_x0000_t202" style="position:absolute;left:6514;top:6567;width:435;height:415;mso-width-relative:margin;mso-height-relative:margin" filled="f" stroked="f">
              <v:textbox style="mso-next-textbox:#_x0000_s1990">
                <w:txbxContent>
                  <w:p w:rsidR="008E535A" w:rsidRDefault="008E535A" w:rsidP="00C20754">
                    <w:r>
                      <w:t>B</w:t>
                    </w:r>
                  </w:p>
                </w:txbxContent>
              </v:textbox>
            </v:shape>
            <v:shape id="_x0000_s1991" type="#_x0000_t202" style="position:absolute;left:5491;top:6152;width:435;height:415;mso-width-relative:margin;mso-height-relative:margin" filled="f" stroked="f">
              <v:textbox style="mso-next-textbox:#_x0000_s1991">
                <w:txbxContent>
                  <w:p w:rsidR="008E535A" w:rsidRDefault="008E535A" w:rsidP="00C20754">
                    <w:r>
                      <w:t>E</w:t>
                    </w:r>
                  </w:p>
                </w:txbxContent>
              </v:textbox>
            </v:shape>
          </v:group>
        </w:pict>
      </w:r>
      <w:r w:rsidR="0004621C" w:rsidRPr="00912461">
        <w:rPr>
          <w:b/>
        </w:rPr>
        <w:t>DIFÚ</w:t>
      </w:r>
      <w:r w:rsidR="00713425" w:rsidRPr="00912461">
        <w:rPr>
          <w:b/>
        </w:rPr>
        <w:t>ZNĚ EPITAXNÍ TRANZISTOR</w:t>
      </w:r>
      <w:r w:rsidR="00C90D47">
        <w:br/>
      </w:r>
      <w:r w:rsidR="00AD5AEB">
        <w:t xml:space="preserve">Na </w:t>
      </w:r>
      <w:r w:rsidR="00AD5AEB" w:rsidRPr="006E289D">
        <w:rPr>
          <w:b/>
        </w:rPr>
        <w:t>základní destičce</w:t>
      </w:r>
      <w:r w:rsidR="0036231C">
        <w:rPr>
          <w:b/>
        </w:rPr>
        <w:t xml:space="preserve"> </w:t>
      </w:r>
      <w:r w:rsidR="0036231C">
        <w:t>(N</w:t>
      </w:r>
      <w:r w:rsidR="0036231C" w:rsidRPr="00AD5AEB">
        <w:rPr>
          <w:vertAlign w:val="superscript"/>
        </w:rPr>
        <w:t>+</w:t>
      </w:r>
      <w:r w:rsidR="0036231C">
        <w:t>)</w:t>
      </w:r>
      <w:r w:rsidR="0036231C">
        <w:rPr>
          <w:b/>
        </w:rPr>
        <w:t>,</w:t>
      </w:r>
      <w:r w:rsidR="0036231C">
        <w:t xml:space="preserve"> která je silně dotována,</w:t>
      </w:r>
      <w:r w:rsidR="00AD5AEB">
        <w:t xml:space="preserve"> je </w:t>
      </w:r>
      <w:r w:rsidR="006E289D">
        <w:t xml:space="preserve">vytvořena </w:t>
      </w:r>
      <w:r w:rsidR="00AD5AEB">
        <w:t>epitaxní vrstva kolektoru (N), do nějž je difúzí vytvořena báze (P) a do ní emitor (N</w:t>
      </w:r>
      <w:r w:rsidR="00AD5AEB" w:rsidRPr="00AD5AEB">
        <w:rPr>
          <w:vertAlign w:val="superscript"/>
        </w:rPr>
        <w:t>+</w:t>
      </w:r>
      <w:r w:rsidR="00AD5AEB">
        <w:t xml:space="preserve">). </w:t>
      </w:r>
      <w:r w:rsidR="00912461">
        <w:t xml:space="preserve">Tato technologie </w:t>
      </w:r>
      <w:r w:rsidR="00912461" w:rsidRPr="00661E6B">
        <w:rPr>
          <w:b/>
        </w:rPr>
        <w:t>snižuje odpor</w:t>
      </w:r>
      <w:r w:rsidR="00912461">
        <w:t xml:space="preserve"> tranzistoru a dosahuje ještě </w:t>
      </w:r>
      <w:r w:rsidR="00912461" w:rsidRPr="00661E6B">
        <w:rPr>
          <w:b/>
        </w:rPr>
        <w:t>menší tloušťky</w:t>
      </w:r>
      <w:r w:rsidR="00912461">
        <w:t xml:space="preserve"> báze, než tranzistory </w:t>
      </w:r>
      <w:proofErr w:type="spellStart"/>
      <w:r w:rsidR="00912461">
        <w:t>mesa</w:t>
      </w:r>
      <w:proofErr w:type="spellEnd"/>
      <w:r w:rsidR="00912461">
        <w:t>. Proto dosahuje ještě o něco vyšších frekvencí, ale je vhodný i pro spínání větších proudů.</w:t>
      </w:r>
    </w:p>
    <w:p w:rsidR="00E467CA" w:rsidRDefault="00E467CA" w:rsidP="005121BF"/>
    <w:p w:rsidR="00E467CA" w:rsidRDefault="00E467CA" w:rsidP="005121BF"/>
    <w:p w:rsidR="00E467CA" w:rsidRDefault="00E467CA" w:rsidP="005121BF"/>
    <w:p w:rsidR="00E467CA" w:rsidRDefault="00E467CA" w:rsidP="005121BF"/>
    <w:p w:rsidR="00713425" w:rsidRDefault="00713425" w:rsidP="005121BF">
      <w:r w:rsidRPr="006E289D">
        <w:rPr>
          <w:b/>
        </w:rPr>
        <w:t>EPITAXNĚ PLANÁRNÍ TRANZISTOR</w:t>
      </w:r>
      <w:r w:rsidR="00A611DE">
        <w:br/>
      </w:r>
      <w:r w:rsidR="003347B3">
        <w:t xml:space="preserve">Vyroben obdobně jako difúzně epitaxní tranzistor, jen jsou všechny tři vrstvy od sebe </w:t>
      </w:r>
      <w:r w:rsidR="003347B3" w:rsidRPr="003347B3">
        <w:rPr>
          <w:b/>
        </w:rPr>
        <w:t>izolovány oxidem</w:t>
      </w:r>
      <w:r w:rsidR="002A2F89">
        <w:t>,</w:t>
      </w:r>
      <w:r w:rsidR="003347B3">
        <w:t xml:space="preserve"> </w:t>
      </w:r>
      <w:r w:rsidR="002A2F89">
        <w:t>c</w:t>
      </w:r>
      <w:r w:rsidR="00197D8E">
        <w:t>o</w:t>
      </w:r>
      <w:r w:rsidR="002A2F89">
        <w:t>ž</w:t>
      </w:r>
      <w:r w:rsidR="00197D8E">
        <w:t xml:space="preserve"> snižuje </w:t>
      </w:r>
      <w:r w:rsidR="00197D8E" w:rsidRPr="0007465F">
        <w:rPr>
          <w:b/>
        </w:rPr>
        <w:t>šum</w:t>
      </w:r>
      <w:r w:rsidR="00197D8E">
        <w:t>.</w:t>
      </w:r>
      <w:r w:rsidR="00FB7401">
        <w:t xml:space="preserve"> Vhodný tvar emitoru a báze umožňuje pracovat s </w:t>
      </w:r>
      <w:r w:rsidR="00FB7401" w:rsidRPr="0007465F">
        <w:rPr>
          <w:b/>
        </w:rPr>
        <w:t>VF signály</w:t>
      </w:r>
      <w:r w:rsidR="00FB7401">
        <w:t>.</w:t>
      </w:r>
    </w:p>
    <w:p w:rsidR="003759DF" w:rsidRPr="00EF6946" w:rsidRDefault="00631F0A" w:rsidP="005121BF">
      <w:pPr>
        <w:rPr>
          <w:b/>
        </w:rPr>
      </w:pPr>
      <w:r w:rsidRPr="00631F0A">
        <w:rPr>
          <w:noProof/>
          <w:lang w:eastAsia="cs-CZ"/>
        </w:rPr>
        <w:pict>
          <v:group id="_x0000_s2033" style="position:absolute;margin-left:28.15pt;margin-top:12.8pt;width:355.45pt;height:238.45pt;z-index:252407808" coordorigin="1980,9507" coordsize="7109,4769">
            <v:group id="_x0000_s1998" style="position:absolute;left:3793;top:10159;width:3434;height:2872" coordorigin="3664,10159" coordsize="3434,2872">
              <v:rect id="_x0000_s1993" style="position:absolute;left:3664;top:10159;width:3434;height:2872" fillcolor="#bfbfbf [2412]"/>
              <v:rect id="_x0000_s1994" style="position:absolute;left:3793;top:10306;width:3138;height:2725"/>
              <v:rect id="_x0000_s1995" style="position:absolute;left:4531;top:10306;width:1690;height:730"/>
              <v:rect id="_x0000_s1996" style="position:absolute;left:4911;top:10306;width:930;height:470" fillcolor="black [3213]"/>
              <v:shape id="_x0000_s1997" type="#_x0000_t32" style="position:absolute;left:3793;top:11692;width:3138;height:0" o:connectortype="straight"/>
            </v:group>
            <v:shape id="_x0000_s2017" type="#_x0000_t202" style="position:absolute;left:1980;top:10123;width:706;height:653;mso-height-percent:200;mso-height-percent:200;mso-width-relative:margin;mso-height-relative:margin" filled="f" stroked="f">
              <v:textbox style="mso-next-textbox:#_x0000_s2017;mso-fit-shape-to-text:t">
                <w:txbxContent>
                  <w:p w:rsidR="008E535A" w:rsidRDefault="008E535A">
                    <w:r>
                      <w:t>SiO2</w:t>
                    </w:r>
                  </w:p>
                </w:txbxContent>
              </v:textbox>
            </v:shape>
            <v:shape id="_x0000_s2018" type="#_x0000_t202" style="position:absolute;left:7878;top:11608;width:706;height:653;mso-height-percent:200;mso-height-percent:200;mso-width-relative:margin;mso-height-relative:margin" filled="f" stroked="f">
              <v:textbox style="mso-next-textbox:#_x0000_s2018;mso-fit-shape-to-text:t">
                <w:txbxContent>
                  <w:p w:rsidR="008E535A" w:rsidRDefault="008E535A" w:rsidP="007F4492">
                    <w:r>
                      <w:t>C</w:t>
                    </w:r>
                  </w:p>
                </w:txbxContent>
              </v:textbox>
            </v:shape>
            <v:shape id="_x0000_s2020" type="#_x0000_t202" style="position:absolute;left:7850;top:10546;width:706;height:653;mso-height-percent:200;mso-height-percent:200;mso-width-relative:margin;mso-height-relative:margin" filled="f" stroked="f">
              <v:textbox style="mso-next-textbox:#_x0000_s2020;mso-fit-shape-to-text:t">
                <w:txbxContent>
                  <w:p w:rsidR="008E535A" w:rsidRDefault="008E535A" w:rsidP="007F4492">
                    <w:r>
                      <w:t>B</w:t>
                    </w:r>
                  </w:p>
                </w:txbxContent>
              </v:textbox>
            </v:shape>
            <v:shape id="_x0000_s2021" type="#_x0000_t202" style="position:absolute;left:3616;top:9507;width:706;height:653;mso-height-percent:200;mso-height-percent:200;mso-width-relative:margin;mso-height-relative:margin" filled="f" stroked="f">
              <v:textbox style="mso-next-textbox:#_x0000_s2021;mso-fit-shape-to-text:t">
                <w:txbxContent>
                  <w:p w:rsidR="008E535A" w:rsidRDefault="008E535A" w:rsidP="007F4492">
                    <w:r>
                      <w:t>E</w:t>
                    </w:r>
                  </w:p>
                </w:txbxContent>
              </v:textbox>
            </v:shape>
            <v:shape id="_x0000_s2022" type="#_x0000_t202" style="position:absolute;left:5040;top:13623;width:4049;height:653;mso-height-percent:200;mso-height-percent:200;mso-width-relative:margin;mso-height-relative:margin" filled="f" stroked="f">
              <v:textbox style="mso-next-textbox:#_x0000_s2022;mso-fit-shape-to-text:t">
                <w:txbxContent>
                  <w:p w:rsidR="008E535A" w:rsidRDefault="008E535A" w:rsidP="00C06CE2">
                    <w:r>
                      <w:t>základní destička</w:t>
                    </w:r>
                  </w:p>
                </w:txbxContent>
              </v:textbox>
            </v:shape>
            <v:shape id="_x0000_s2023" type="#_x0000_t32" style="position:absolute;left:5738;top:12430;width:103;height:1110;flip:x y" o:connectortype="straight">
              <v:stroke endarrow="block"/>
            </v:shape>
            <v:shape id="_x0000_s2024" type="#_x0000_t32" style="position:absolute;left:6506;top:11901;width:1344;height:360;flip:x" o:connectortype="straight">
              <v:stroke endarrow="block"/>
            </v:shape>
            <v:shape id="_x0000_s2025" type="#_x0000_t32" style="position:absolute;left:6760;top:11460;width:1090;height:290;flip:x y" o:connectortype="straight">
              <v:stroke endarrow="block"/>
            </v:shape>
            <v:shape id="_x0000_s2026" type="#_x0000_t32" style="position:absolute;left:6160;top:10720;width:1690;height:56;flip:x y" o:connectortype="straight">
              <v:stroke endarrow="block"/>
            </v:shape>
            <v:shape id="_x0000_s2027" type="#_x0000_t32" style="position:absolute;left:4113;top:9790;width:1254;height:260" o:connectortype="straight">
              <v:stroke endarrow="block"/>
            </v:shape>
            <v:shape id="_x0000_s2030" type="#_x0000_t32" style="position:absolute;left:5496;top:9659;width:0;height:500;flip:y" o:connectortype="straight"/>
            <v:shape id="_x0000_s2031" type="#_x0000_t32" style="position:absolute;left:6124;top:9660;width:0;height:500;flip:y" o:connectortype="straight"/>
            <v:shape id="_x0000_s2032" type="#_x0000_t32" style="position:absolute;left:2780;top:10306;width:1013;height:414" o:connectortype="straight">
              <v:stroke endarrow="block"/>
            </v:shape>
          </v:group>
        </w:pict>
      </w:r>
      <w:r w:rsidRPr="00631F0A">
        <w:rPr>
          <w:noProof/>
          <w:lang w:eastAsia="cs-CZ"/>
        </w:rPr>
        <w:pict>
          <v:rect id="_x0000_s2029" style="position:absolute;margin-left:231.3pt;margin-top:18.3pt;width:8.9pt;height:7.3pt;z-index:252403712" fillcolor="#5a5a5a [2109]"/>
        </w:pict>
      </w:r>
      <w:r w:rsidRPr="00631F0A">
        <w:rPr>
          <w:noProof/>
          <w:lang w:eastAsia="cs-CZ"/>
        </w:rPr>
        <w:pict>
          <v:rect id="_x0000_s2028" style="position:absolute;margin-left:199.85pt;margin-top:18.25pt;width:8.9pt;height:7.3pt;z-index:252402688" fillcolor="#5a5a5a [2109]"/>
        </w:pict>
      </w:r>
      <w:r w:rsidR="003759DF">
        <w:br w:type="page"/>
      </w:r>
    </w:p>
    <w:p w:rsidR="009E0ED6" w:rsidRDefault="009E0ED6" w:rsidP="007D2982">
      <w:pPr>
        <w:rPr>
          <w:b/>
          <w:sz w:val="36"/>
        </w:rPr>
      </w:pPr>
      <w:r w:rsidRPr="00A647CF">
        <w:rPr>
          <w:b/>
          <w:sz w:val="36"/>
        </w:rPr>
        <w:lastRenderedPageBreak/>
        <w:t>6. UNIPOLÁRNÍ TRANZISTORY</w:t>
      </w:r>
    </w:p>
    <w:p w:rsidR="009659A3" w:rsidRDefault="00274241" w:rsidP="007D2982">
      <w:r>
        <w:t xml:space="preserve">Unipolární tranzistory jsou polovodičové tranzistory, které jsou </w:t>
      </w:r>
      <w:r w:rsidRPr="009E2B2E">
        <w:rPr>
          <w:b/>
        </w:rPr>
        <w:t>řízeny napětím</w:t>
      </w:r>
      <w:r w:rsidR="00571E9D">
        <w:t xml:space="preserve"> (mají velký vstupní odpor</w:t>
      </w:r>
      <w:r w:rsidR="000058A9">
        <w:t xml:space="preserve"> hradla</w:t>
      </w:r>
      <w:r w:rsidR="00E84EF6">
        <w:t xml:space="preserve"> G</w:t>
      </w:r>
      <w:r w:rsidR="00571E9D">
        <w:t>)</w:t>
      </w:r>
      <w:r>
        <w:t xml:space="preserve"> a k vedení elektrického proudu využívají </w:t>
      </w:r>
      <w:r w:rsidRPr="009E2B2E">
        <w:rPr>
          <w:b/>
        </w:rPr>
        <w:t>nosiče pouze jedné polarity</w:t>
      </w:r>
      <w:r>
        <w:t xml:space="preserve">. </w:t>
      </w:r>
      <w:r w:rsidR="00AB1A25">
        <w:t xml:space="preserve"> </w:t>
      </w:r>
      <w:r w:rsidR="00257A4C">
        <w:t>Díky jejich konstrukci je při přepravě a manipulaci dbát opatrnosti, protože se mohou zničit statickou elektřinou.</w:t>
      </w:r>
    </w:p>
    <w:p w:rsidR="006E1F1F" w:rsidRDefault="00AB1A25" w:rsidP="007D2982">
      <w:r>
        <w:t xml:space="preserve">Unipolární tranzistory mají tři elektrody </w:t>
      </w:r>
      <w:proofErr w:type="spellStart"/>
      <w:r w:rsidRPr="003506C1">
        <w:rPr>
          <w:b/>
        </w:rPr>
        <w:t>Gate</w:t>
      </w:r>
      <w:proofErr w:type="spellEnd"/>
      <w:r w:rsidR="003506C1" w:rsidRPr="003506C1">
        <w:rPr>
          <w:b/>
        </w:rPr>
        <w:t xml:space="preserve"> -</w:t>
      </w:r>
      <w:r w:rsidRPr="003506C1">
        <w:rPr>
          <w:b/>
        </w:rPr>
        <w:t xml:space="preserve"> G</w:t>
      </w:r>
      <w:r>
        <w:t xml:space="preserve"> (řídící elektroda), </w:t>
      </w:r>
      <w:proofErr w:type="spellStart"/>
      <w:r w:rsidRPr="003506C1">
        <w:rPr>
          <w:b/>
        </w:rPr>
        <w:t>Source</w:t>
      </w:r>
      <w:proofErr w:type="spellEnd"/>
      <w:r w:rsidRPr="003506C1">
        <w:rPr>
          <w:b/>
        </w:rPr>
        <w:t xml:space="preserve"> - S</w:t>
      </w:r>
      <w:r>
        <w:t xml:space="preserve"> (zdroj) a </w:t>
      </w:r>
      <w:proofErr w:type="spellStart"/>
      <w:r w:rsidRPr="003506C1">
        <w:rPr>
          <w:b/>
        </w:rPr>
        <w:t>Drain</w:t>
      </w:r>
      <w:proofErr w:type="spellEnd"/>
      <w:r w:rsidRPr="003506C1">
        <w:rPr>
          <w:b/>
        </w:rPr>
        <w:t xml:space="preserve"> - </w:t>
      </w:r>
      <w:r w:rsidR="003506C1">
        <w:rPr>
          <w:b/>
        </w:rPr>
        <w:t>D</w:t>
      </w:r>
      <w:r>
        <w:t xml:space="preserve"> (odtok)</w:t>
      </w:r>
      <w:r w:rsidR="003506C1">
        <w:t>.</w:t>
      </w:r>
      <w:r w:rsidR="009659A3">
        <w:t xml:space="preserve"> </w:t>
      </w:r>
    </w:p>
    <w:p w:rsidR="0081711B" w:rsidRDefault="00631F0A" w:rsidP="007D2982">
      <w:pPr>
        <w:rPr>
          <w:b/>
          <w:sz w:val="36"/>
        </w:rPr>
      </w:pPr>
      <w:r>
        <w:rPr>
          <w:b/>
          <w:noProof/>
          <w:sz w:val="36"/>
          <w:lang w:eastAsia="cs-CZ"/>
        </w:rPr>
        <w:pict>
          <v:group id="_x0000_s16500" style="position:absolute;margin-left:20.2pt;margin-top:31.65pt;width:429.55pt;height:168.4pt;z-index:252453888" coordorigin="1821,4391" coordsize="8591,3368">
            <v:group id="_x0000_s16391" style="position:absolute;left:1821;top:4391;width:8591;height:3368" coordorigin="1821,4900" coordsize="8591,3368">
              <v:shape id="_x0000_s16386" type="#_x0000_t202" style="position:absolute;left:6783;top:7615;width:3629;height:653;mso-width-percent:400;mso-height-percent:200;mso-width-percent:400;mso-height-percent:200;mso-width-relative:margin;mso-height-relative:margin" filled="f" stroked="f">
                <v:textbox style="mso-fit-shape-to-text:t">
                  <w:txbxContent>
                    <w:p w:rsidR="008E535A" w:rsidRDefault="008E535A">
                      <w:r>
                        <w:t>Kanál N</w:t>
                      </w:r>
                    </w:p>
                  </w:txbxContent>
                </v:textbox>
              </v:shape>
              <v:shape id="_x0000_s16387" type="#_x0000_t202" style="position:absolute;left:6783;top:6014;width:3628;height:653;mso-width-percent:400;mso-height-percent:200;mso-width-percent:400;mso-height-percent:200;mso-width-relative:margin;mso-height-relative:margin" filled="f" stroked="f">
                <v:textbox style="mso-fit-shape-to-text:t">
                  <w:txbxContent>
                    <w:p w:rsidR="008E535A" w:rsidRDefault="008E535A" w:rsidP="00F27CBC">
                      <w:r>
                        <w:t>Kanál P</w:t>
                      </w:r>
                    </w:p>
                  </w:txbxContent>
                </v:textbox>
              </v:shape>
              <v:shape id="_x0000_s16388" type="#_x0000_t202" style="position:absolute;left:1821;top:4900;width:704;height:653;mso-height-percent:200;mso-height-percent:200;mso-width-relative:margin;mso-height-relative:margin" filled="f" stroked="f">
                <v:textbox style="mso-fit-shape-to-text:t">
                  <w:txbxContent>
                    <w:p w:rsidR="008E535A" w:rsidRDefault="008E535A" w:rsidP="00E03554">
                      <w:pPr>
                        <w:jc w:val="center"/>
                      </w:pPr>
                      <w:r>
                        <w:t>JFET</w:t>
                      </w:r>
                    </w:p>
                  </w:txbxContent>
                </v:textbox>
              </v:shape>
              <v:shape id="_x0000_s16389" type="#_x0000_t202" style="position:absolute;left:2719;top:4900;width:2536;height:962;mso-height-percent:200;mso-height-percent:200;mso-width-relative:margin;mso-height-relative:margin" filled="f" stroked="f">
                <v:textbox style="mso-fit-shape-to-text:t">
                  <w:txbxContent>
                    <w:p w:rsidR="008E535A" w:rsidRDefault="008E535A" w:rsidP="00E03554">
                      <w:pPr>
                        <w:jc w:val="center"/>
                      </w:pPr>
                      <w:r>
                        <w:t>MOSFET s indukovaným</w:t>
                      </w:r>
                      <w:r>
                        <w:br/>
                        <w:t>kanálem</w:t>
                      </w:r>
                    </w:p>
                  </w:txbxContent>
                </v:textbox>
              </v:shape>
              <v:shape id="_x0000_s16390" type="#_x0000_t202" style="position:absolute;left:5323;top:4900;width:1999;height:962;mso-height-percent:200;mso-height-percent:200;mso-width-relative:margin;mso-height-relative:margin" filled="f" stroked="f">
                <v:textbox style="mso-fit-shape-to-text:t">
                  <w:txbxContent>
                    <w:p w:rsidR="008E535A" w:rsidRDefault="008E535A" w:rsidP="00E03554">
                      <w:pPr>
                        <w:jc w:val="center"/>
                      </w:pPr>
                      <w:r>
                        <w:t>MOSFET s vodivým</w:t>
                      </w:r>
                      <w:r>
                        <w:br/>
                        <w:t>kanálem</w:t>
                      </w:r>
                    </w:p>
                  </w:txbxContent>
                </v:textbox>
              </v:shape>
            </v:group>
            <v:shape id="_x0000_s16496" type="#_x0000_t202" style="position:absolute;left:4151;top:7180;width:441;height:436;mso-width-relative:margin;mso-height-relative:margin" filled="f" stroked="f">
              <v:textbox>
                <w:txbxContent>
                  <w:p w:rsidR="008E535A" w:rsidRPr="00820AE7" w:rsidRDefault="008E535A">
                    <w:pPr>
                      <w:rPr>
                        <w:sz w:val="20"/>
                      </w:rPr>
                    </w:pPr>
                    <w:r w:rsidRPr="00820AE7">
                      <w:rPr>
                        <w:sz w:val="20"/>
                      </w:rPr>
                      <w:t>B</w:t>
                    </w:r>
                  </w:p>
                  <w:p w:rsidR="008E535A" w:rsidRPr="00820AE7" w:rsidRDefault="008E535A">
                    <w:pPr>
                      <w:rPr>
                        <w:sz w:val="24"/>
                      </w:rPr>
                    </w:pPr>
                  </w:p>
                </w:txbxContent>
              </v:textbox>
            </v:shape>
            <v:shape id="_x0000_s16497" type="#_x0000_t202" style="position:absolute;left:6323;top:7180;width:441;height:436;mso-width-relative:margin;mso-height-relative:margin" filled="f" stroked="f">
              <v:textbox>
                <w:txbxContent>
                  <w:p w:rsidR="008E535A" w:rsidRPr="00820AE7" w:rsidRDefault="008E535A" w:rsidP="00820AE7">
                    <w:pPr>
                      <w:rPr>
                        <w:sz w:val="20"/>
                      </w:rPr>
                    </w:pPr>
                    <w:r w:rsidRPr="00820AE7">
                      <w:rPr>
                        <w:sz w:val="20"/>
                      </w:rPr>
                      <w:t>B</w:t>
                    </w:r>
                  </w:p>
                  <w:p w:rsidR="008E535A" w:rsidRPr="00820AE7" w:rsidRDefault="008E535A" w:rsidP="00820AE7">
                    <w:pPr>
                      <w:rPr>
                        <w:sz w:val="24"/>
                      </w:rPr>
                    </w:pPr>
                  </w:p>
                </w:txbxContent>
              </v:textbox>
            </v:shape>
            <v:shape id="_x0000_s16498" type="#_x0000_t202" style="position:absolute;left:4170;top:5654;width:441;height:436;mso-width-relative:margin;mso-height-relative:margin" filled="f" stroked="f">
              <v:textbox>
                <w:txbxContent>
                  <w:p w:rsidR="008E535A" w:rsidRPr="00820AE7" w:rsidRDefault="008E535A" w:rsidP="00820AE7">
                    <w:pPr>
                      <w:rPr>
                        <w:sz w:val="20"/>
                      </w:rPr>
                    </w:pPr>
                    <w:r w:rsidRPr="00820AE7">
                      <w:rPr>
                        <w:sz w:val="20"/>
                      </w:rPr>
                      <w:t>B</w:t>
                    </w:r>
                  </w:p>
                  <w:p w:rsidR="008E535A" w:rsidRPr="00820AE7" w:rsidRDefault="008E535A" w:rsidP="00820AE7">
                    <w:pPr>
                      <w:rPr>
                        <w:sz w:val="24"/>
                      </w:rPr>
                    </w:pPr>
                  </w:p>
                </w:txbxContent>
              </v:textbox>
            </v:shape>
            <v:shape id="_x0000_s16499" type="#_x0000_t202" style="position:absolute;left:6342;top:5654;width:441;height:436;mso-width-relative:margin;mso-height-relative:margin" filled="f" stroked="f">
              <v:textbox>
                <w:txbxContent>
                  <w:p w:rsidR="008E535A" w:rsidRPr="00820AE7" w:rsidRDefault="008E535A" w:rsidP="00820AE7">
                    <w:pPr>
                      <w:rPr>
                        <w:sz w:val="20"/>
                      </w:rPr>
                    </w:pPr>
                    <w:r w:rsidRPr="00820AE7">
                      <w:rPr>
                        <w:sz w:val="20"/>
                      </w:rPr>
                      <w:t>B</w:t>
                    </w:r>
                  </w:p>
                  <w:p w:rsidR="008E535A" w:rsidRPr="00820AE7" w:rsidRDefault="008E535A" w:rsidP="00820AE7">
                    <w:pPr>
                      <w:rPr>
                        <w:sz w:val="24"/>
                      </w:rPr>
                    </w:pPr>
                  </w:p>
                </w:txbxContent>
              </v:textbox>
            </v:shape>
          </v:group>
        </w:pict>
      </w:r>
      <w:r w:rsidR="0081711B" w:rsidRPr="001F6A2D">
        <w:rPr>
          <w:b/>
          <w:sz w:val="36"/>
        </w:rPr>
        <w:t>UNIPOLÁRNÍ TRANZISTORY MALÉHO VÝKONU</w:t>
      </w:r>
    </w:p>
    <w:p w:rsidR="00E03554" w:rsidRDefault="00E03554" w:rsidP="007D2982">
      <w:pPr>
        <w:rPr>
          <w:b/>
          <w:sz w:val="36"/>
        </w:rPr>
      </w:pPr>
    </w:p>
    <w:p w:rsidR="006E1F1F" w:rsidRPr="001F6A2D" w:rsidRDefault="006E1F1F" w:rsidP="007D2982">
      <w:pPr>
        <w:rPr>
          <w:b/>
          <w:sz w:val="36"/>
        </w:rPr>
      </w:pPr>
      <w:r>
        <w:rPr>
          <w:b/>
          <w:noProof/>
          <w:sz w:val="36"/>
          <w:lang w:eastAsia="cs-CZ"/>
        </w:rPr>
        <w:drawing>
          <wp:inline distT="0" distB="0" distL="0" distR="0">
            <wp:extent cx="3382610" cy="1767386"/>
            <wp:effectExtent l="19050" t="0" r="8290" b="0"/>
            <wp:docPr id="3" name="obrázek 2"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Capture.PNG"/>
                    <pic:cNvPicPr>
                      <a:picLocks noChangeAspect="1" noChangeArrowheads="1"/>
                    </pic:cNvPicPr>
                  </pic:nvPicPr>
                  <pic:blipFill>
                    <a:blip r:embed="rId14" cstate="print"/>
                    <a:srcRect/>
                    <a:stretch>
                      <a:fillRect/>
                    </a:stretch>
                  </pic:blipFill>
                  <pic:spPr bwMode="auto">
                    <a:xfrm>
                      <a:off x="0" y="0"/>
                      <a:ext cx="3382536" cy="1767347"/>
                    </a:xfrm>
                    <a:prstGeom prst="rect">
                      <a:avLst/>
                    </a:prstGeom>
                    <a:noFill/>
                    <a:ln w="9525">
                      <a:noFill/>
                      <a:miter lim="800000"/>
                      <a:headEnd/>
                      <a:tailEnd/>
                    </a:ln>
                  </pic:spPr>
                </pic:pic>
              </a:graphicData>
            </a:graphic>
          </wp:inline>
        </w:drawing>
      </w:r>
    </w:p>
    <w:p w:rsidR="00CB3959" w:rsidRDefault="00631F0A" w:rsidP="007D2982">
      <w:r>
        <w:rPr>
          <w:noProof/>
          <w:lang w:eastAsia="cs-CZ"/>
        </w:rPr>
        <w:pict>
          <v:group id="_x0000_s16448" style="position:absolute;margin-left:37.95pt;margin-top:113.6pt;width:318.9pt;height:158.45pt;z-index:252442624" coordorigin="2176,10640" coordsize="6378,3169">
            <v:group id="_x0000_s16447" style="position:absolute;left:2176;top:10640;width:6378;height:3169" coordorigin="2176,10640" coordsize="6378,3169">
              <v:group id="_x0000_s16445" style="position:absolute;left:3508;top:10909;width:5046;height:2900" coordorigin="3508,10909" coordsize="5046,2900">
                <v:group id="_x0000_s16444" style="position:absolute;left:3508;top:10909;width:5046;height:2900" coordorigin="3508,10909" coordsize="5046,2900">
                  <v:rect id="_x0000_s16409" style="position:absolute;left:3583;top:11810;width:4400;height:1821"/>
                  <v:rect id="_x0000_s16408" style="position:absolute;left:5691;top:10909;width:1728;height:1821" filled="f"/>
                  <v:oval id="_x0000_s16410" style="position:absolute;left:3508;top:12128;width:144;height:144"/>
                  <v:oval id="_x0000_s16411" style="position:absolute;left:7911;top:12128;width:144;height:144"/>
                  <v:oval id="_x0000_s16414" style="position:absolute;left:5617;top:12872;width:144;height:144"/>
                  <v:oval id="_x0000_s16415" style="position:absolute;left:5653;top:12697;width:72;height:72" fillcolor="black [3213]"/>
                  <v:shape id="_x0000_s16416" type="#_x0000_t202" style="position:absolute;left:5824;top:12769;width:499;height:411;mso-width-relative:margin;mso-height-relative:margin" filled="f" stroked="f">
                    <v:textbox style="mso-next-textbox:#_x0000_s16416">
                      <w:txbxContent>
                        <w:p w:rsidR="008E535A" w:rsidRDefault="008E535A">
                          <w:r>
                            <w:t>G</w:t>
                          </w:r>
                        </w:p>
                      </w:txbxContent>
                    </v:textbox>
                  </v:shape>
                  <v:shape id="_x0000_s16417" type="#_x0000_t202" style="position:absolute;left:3652;top:11976;width:499;height:384;mso-width-relative:margin;mso-height-relative:margin" filled="f" stroked="f">
                    <v:textbox style="mso-next-textbox:#_x0000_s16417">
                      <w:txbxContent>
                        <w:p w:rsidR="008E535A" w:rsidRDefault="008E535A" w:rsidP="009029B2">
                          <w:r>
                            <w:t>S</w:t>
                          </w:r>
                        </w:p>
                      </w:txbxContent>
                    </v:textbox>
                  </v:shape>
                  <v:shape id="_x0000_s16418" type="#_x0000_t202" style="position:absolute;left:8055;top:12004;width:499;height:411;mso-width-relative:margin;mso-height-relative:margin" filled="f" stroked="f">
                    <v:textbox style="mso-next-textbox:#_x0000_s16418">
                      <w:txbxContent>
                        <w:p w:rsidR="008E535A" w:rsidRDefault="008E535A" w:rsidP="009029B2">
                          <w:r>
                            <w:t>D</w:t>
                          </w:r>
                        </w:p>
                      </w:txbxContent>
                    </v:textbox>
                  </v:shape>
                  <v:shape id="_x0000_s16420" type="#_x0000_t32" style="position:absolute;left:3583;top:12934;width:2034;height:5;flip:y" o:connectortype="straight"/>
                  <v:oval id="_x0000_s16422" style="position:absolute;left:4387;top:12741;width:414;height:414"/>
                  <v:oval id="_x0000_s16423" style="position:absolute;left:5548;top:13395;width:414;height:414"/>
                  <v:shape id="_x0000_s16424" type="#_x0000_t202" style="position:absolute;left:4302;top:12744;width:596;height:411;mso-width-relative:margin;mso-height-relative:margin" filled="f" stroked="f">
                    <v:textbox style="mso-next-textbox:#_x0000_s16424">
                      <w:txbxContent>
                        <w:p w:rsidR="008E535A" w:rsidRDefault="008E535A" w:rsidP="005414A2">
                          <w:r>
                            <w:t>U</w:t>
                          </w:r>
                          <w:r w:rsidRPr="005414A2">
                            <w:rPr>
                              <w:vertAlign w:val="subscript"/>
                            </w:rPr>
                            <w:t>GS</w:t>
                          </w:r>
                        </w:p>
                      </w:txbxContent>
                    </v:textbox>
                  </v:shape>
                  <v:group id="_x0000_s16438" style="position:absolute;left:4437;top:11215;width:2489;height:1200" coordorigin="4437,11215" coordsize="2489,1200">
                    <v:group id="_x0000_s16395" style="position:absolute;left:4580;top:11358;width:2203;height:914" coordorigin="1461,10746" coordsize="2203,914">
                      <v:rect id="_x0000_s16392" style="position:absolute;left:1461;top:10746;width:2203;height:914"/>
                      <v:rect id="_x0000_s16393" style="position:absolute;left:1461;top:10746;width:2203;height:182"/>
                      <v:rect id="_x0000_s16394" style="position:absolute;left:1461;top:11478;width:2203;height:182"/>
                    </v:group>
                    <v:shape id="_x0000_s16402" style="position:absolute;left:4580;top:11540;width:2203;height:187" coordsize="2203,122" path="m,c377,61,755,122,1122,122,1489,122,1846,61,2203,e" fillcolor="#bfbfbf [2412]" stroked="f">
                      <v:path arrowok="t"/>
                    </v:shape>
                    <v:shape id="_x0000_s16403" style="position:absolute;left:4580;top:11889;width:2203;height:201;flip:y" coordsize="2203,122" path="m,c377,61,755,122,1122,122,1489,122,1846,61,2203,e" fillcolor="#bfbfbf [2412]" stroked="f">
                      <v:path arrowok="t"/>
                    </v:shape>
                    <v:rect id="_x0000_s16404" style="position:absolute;left:5362;top:11215;width:600;height:143" fillcolor="black [3213]"/>
                    <v:rect id="_x0000_s16405" style="position:absolute;left:5362;top:12272;width:600;height:143" fillcolor="black [3213]"/>
                    <v:rect id="_x0000_s16406" style="position:absolute;left:4352;top:11747;width:314;height:143;rotation:270" fillcolor="black [3213]"/>
                    <v:rect id="_x0000_s16407" style="position:absolute;left:6698;top:11747;width:314;height:143;rotation:270" fillcolor="black [3213]"/>
                    <v:shape id="_x0000_s16426" type="#_x0000_t202" style="position:absolute;left:6187;top:11292;width:596;height:370;mso-width-relative:margin;mso-height-relative:margin" filled="f" stroked="f">
                      <v:textbox style="mso-next-textbox:#_x0000_s16426">
                        <w:txbxContent>
                          <w:p w:rsidR="008E535A" w:rsidRPr="00683C11" w:rsidRDefault="008E535A" w:rsidP="00683C11">
                            <w:pPr>
                              <w:rPr>
                                <w:sz w:val="14"/>
                              </w:rPr>
                            </w:pPr>
                            <w:r w:rsidRPr="00683C11">
                              <w:rPr>
                                <w:sz w:val="14"/>
                              </w:rPr>
                              <w:t>P</w:t>
                            </w:r>
                          </w:p>
                        </w:txbxContent>
                      </v:textbox>
                    </v:shape>
                    <v:shape id="_x0000_s16427" type="#_x0000_t202" style="position:absolute;left:6187;top:12045;width:596;height:370;mso-width-relative:margin;mso-height-relative:margin" filled="f" stroked="f">
                      <v:textbox style="mso-next-textbox:#_x0000_s16427">
                        <w:txbxContent>
                          <w:p w:rsidR="008E535A" w:rsidRPr="00683C11" w:rsidRDefault="008E535A" w:rsidP="00683C11">
                            <w:pPr>
                              <w:rPr>
                                <w:sz w:val="14"/>
                              </w:rPr>
                            </w:pPr>
                            <w:r w:rsidRPr="00683C11">
                              <w:rPr>
                                <w:sz w:val="14"/>
                              </w:rPr>
                              <w:t>P</w:t>
                            </w:r>
                          </w:p>
                        </w:txbxContent>
                      </v:textbox>
                    </v:shape>
                    <v:shape id="_x0000_s16428" type="#_x0000_t202" style="position:absolute;left:6187;top:11662;width:596;height:370;mso-width-relative:margin;mso-height-relative:margin" filled="f" stroked="f">
                      <v:textbox style="mso-next-textbox:#_x0000_s16428">
                        <w:txbxContent>
                          <w:p w:rsidR="008E535A" w:rsidRPr="00683C11" w:rsidRDefault="008E535A" w:rsidP="004C34F0">
                            <w:pPr>
                              <w:rPr>
                                <w:sz w:val="14"/>
                              </w:rPr>
                            </w:pPr>
                            <w:r>
                              <w:rPr>
                                <w:sz w:val="14"/>
                              </w:rPr>
                              <w:t>N</w:t>
                            </w:r>
                          </w:p>
                        </w:txbxContent>
                      </v:textbox>
                    </v:shape>
                  </v:group>
                  <v:shape id="_x0000_s16432" type="#_x0000_t202" style="position:absolute;left:5962;top:13220;width:499;height:411;mso-width-relative:margin;mso-height-relative:margin" filled="f" stroked="f">
                    <v:textbox style="mso-next-textbox:#_x0000_s16432">
                      <w:txbxContent>
                        <w:p w:rsidR="008E535A" w:rsidRDefault="008E535A" w:rsidP="00BA33B5">
                          <w:r>
                            <w:t>+</w:t>
                          </w:r>
                        </w:p>
                      </w:txbxContent>
                    </v:textbox>
                  </v:shape>
                  <v:shape id="_x0000_s16433" type="#_x0000_t202" style="position:absolute;left:5138;top:13220;width:410;height:411;mso-width-relative:margin;mso-height-relative:margin" filled="f" stroked="f">
                    <v:textbox style="mso-next-textbox:#_x0000_s16433">
                      <w:txbxContent>
                        <w:p w:rsidR="008E535A" w:rsidRDefault="008E535A" w:rsidP="00BA33B5">
                          <w:r>
                            <w:t>-</w:t>
                          </w:r>
                        </w:p>
                      </w:txbxContent>
                    </v:textbox>
                  </v:shape>
                  <v:shape id="_x0000_s16434" type="#_x0000_t202" style="position:absolute;left:4801;top:12523;width:499;height:411;mso-width-relative:margin;mso-height-relative:margin" filled="f" stroked="f">
                    <v:textbox style="mso-next-textbox:#_x0000_s16434">
                      <w:txbxContent>
                        <w:p w:rsidR="008E535A" w:rsidRDefault="008E535A" w:rsidP="00BA33B5">
                          <w:r>
                            <w:t>-</w:t>
                          </w:r>
                        </w:p>
                      </w:txbxContent>
                    </v:textbox>
                  </v:shape>
                  <v:shape id="_x0000_s16435" type="#_x0000_t202" style="position:absolute;left:3977;top:12528;width:410;height:411;mso-width-relative:margin;mso-height-relative:margin" filled="f" stroked="f">
                    <v:textbox style="mso-next-textbox:#_x0000_s16435">
                      <w:txbxContent>
                        <w:p w:rsidR="008E535A" w:rsidRDefault="008E535A" w:rsidP="00BA33B5">
                          <w:r>
                            <w:t>+</w:t>
                          </w:r>
                        </w:p>
                      </w:txbxContent>
                    </v:textbox>
                  </v:shape>
                </v:group>
                <v:shape id="_x0000_s16413" type="#_x0000_t32" style="position:absolute;left:5691;top:12730;width:0;height:142" o:connectortype="straight"/>
              </v:group>
              <v:group id="_x0000_s16446" style="position:absolute;left:2176;top:10640;width:3477;height:2334" coordorigin="2176,10640" coordsize="3477,2334">
                <v:oval id="_x0000_s16419" style="position:absolute;left:3543;top:12902;width:72;height:72" fillcolor="black [3213]"/>
                <v:shape id="_x0000_s16429" type="#_x0000_t202" style="position:absolute;left:2176;top:10640;width:2339;height:370;mso-width-relative:margin;mso-height-relative:margin" filled="f" stroked="f">
                  <v:textbox style="mso-next-textbox:#_x0000_s16429">
                    <w:txbxContent>
                      <w:p w:rsidR="008E535A" w:rsidRPr="003F3544" w:rsidRDefault="008E535A" w:rsidP="00211F7E">
                        <w:r w:rsidRPr="003F3544">
                          <w:t>Vyprázdněná oblast</w:t>
                        </w:r>
                      </w:p>
                    </w:txbxContent>
                  </v:textbox>
                </v:shape>
                <v:shape id="_x0000_s16430" type="#_x0000_t32" style="position:absolute;left:3232;top:11051;width:2352;height:573" o:connectortype="straight">
                  <v:stroke endarrow="block"/>
                </v:shape>
                <v:shape id="_x0000_s16431" type="#_x0000_t32" style="position:absolute;left:3232;top:11051;width:2421;height:925" o:connectortype="straight">
                  <v:stroke endarrow="block"/>
                </v:shape>
              </v:group>
            </v:group>
            <v:shape id="_x0000_s16425" type="#_x0000_t202" style="position:absolute;left:5480;top:13398;width:596;height:411;mso-width-relative:margin;mso-height-relative:margin" filled="f" stroked="f">
              <v:textbox style="mso-next-textbox:#_x0000_s16425">
                <w:txbxContent>
                  <w:p w:rsidR="008E535A" w:rsidRDefault="008E535A" w:rsidP="005414A2">
                    <w:r>
                      <w:t>U</w:t>
                    </w:r>
                    <w:r>
                      <w:rPr>
                        <w:vertAlign w:val="subscript"/>
                      </w:rPr>
                      <w:t>D</w:t>
                    </w:r>
                    <w:r w:rsidRPr="005414A2">
                      <w:rPr>
                        <w:vertAlign w:val="subscript"/>
                      </w:rPr>
                      <w:t>S</w:t>
                    </w:r>
                  </w:p>
                </w:txbxContent>
              </v:textbox>
            </v:shape>
          </v:group>
        </w:pict>
      </w:r>
      <w:r w:rsidR="0081711B" w:rsidRPr="000966D4">
        <w:rPr>
          <w:b/>
          <w:sz w:val="28"/>
        </w:rPr>
        <w:t>JFET</w:t>
      </w:r>
      <w:r w:rsidR="00E52EAB">
        <w:br/>
        <w:t xml:space="preserve">Princip funkce je založen na </w:t>
      </w:r>
      <w:r w:rsidR="00E52EAB" w:rsidRPr="00B701E6">
        <w:rPr>
          <w:b/>
        </w:rPr>
        <w:t>změně vodivost kanálu</w:t>
      </w:r>
      <w:r w:rsidR="001C6140">
        <w:t xml:space="preserve"> (mezi D a S)</w:t>
      </w:r>
      <w:r w:rsidR="00E25AEF">
        <w:t xml:space="preserve"> pomocí elektrického pole</w:t>
      </w:r>
      <w:r w:rsidR="001E4B0D">
        <w:t>, které rozšiřuje nebo zužuje vyprázdněnou oblast v kanálu</w:t>
      </w:r>
      <w:r w:rsidR="000543E4">
        <w:t xml:space="preserve"> (</w:t>
      </w:r>
      <w:r w:rsidR="000543E4" w:rsidRPr="00765B3D">
        <w:rPr>
          <w:b/>
        </w:rPr>
        <w:t>odpor kanálu</w:t>
      </w:r>
      <w:r w:rsidR="000543E4">
        <w:t xml:space="preserve"> je v otevřeném stavu maximálně jednotky Ω, v uzavřeném až 10</w:t>
      </w:r>
      <w:r w:rsidR="000543E4" w:rsidRPr="000543E4">
        <w:rPr>
          <w:vertAlign w:val="superscript"/>
        </w:rPr>
        <w:t>6</w:t>
      </w:r>
      <w:r w:rsidR="000543E4">
        <w:t xml:space="preserve"> Ω )</w:t>
      </w:r>
      <w:r w:rsidR="00E25AEF">
        <w:t xml:space="preserve">. </w:t>
      </w:r>
      <w:r w:rsidR="000058A9">
        <w:t>Toto pole je vyvoláno přivedeným napětím na hradlo G.</w:t>
      </w:r>
      <w:r w:rsidR="00B701E6">
        <w:t xml:space="preserve"> K částečnému uzavření kanálu dojde také, když se tranzistor dostane do </w:t>
      </w:r>
      <w:r w:rsidR="00B701E6" w:rsidRPr="00B701E6">
        <w:rPr>
          <w:b/>
        </w:rPr>
        <w:t>saturace</w:t>
      </w:r>
      <w:r w:rsidR="00B701E6">
        <w:t xml:space="preserve"> (i při zvyšování napětí U</w:t>
      </w:r>
      <w:r w:rsidR="00B701E6" w:rsidRPr="00B701E6">
        <w:rPr>
          <w:vertAlign w:val="subscript"/>
        </w:rPr>
        <w:t>DS</w:t>
      </w:r>
      <w:r w:rsidR="00B701E6">
        <w:t xml:space="preserve"> se nezvětšuje </w:t>
      </w:r>
      <w:r w:rsidR="00163B8C">
        <w:t>proud I</w:t>
      </w:r>
      <w:r w:rsidR="00163B8C" w:rsidRPr="00163B8C">
        <w:rPr>
          <w:vertAlign w:val="subscript"/>
        </w:rPr>
        <w:t>D</w:t>
      </w:r>
      <w:r w:rsidR="00B701E6">
        <w:t>).</w:t>
      </w:r>
      <w:r w:rsidR="005B1460">
        <w:t xml:space="preserve"> </w:t>
      </w:r>
      <w:r w:rsidR="00CB3959">
        <w:t xml:space="preserve">Lze se setkat i se </w:t>
      </w:r>
      <w:r w:rsidR="00CB3959" w:rsidRPr="00847F79">
        <w:rPr>
          <w:b/>
        </w:rPr>
        <w:t>symetrickými JFETY</w:t>
      </w:r>
      <w:r w:rsidR="00CB3959">
        <w:t>. Tehdy lze elektrody G a S prohodit. Informace lze nalézt v katalogu.</w:t>
      </w:r>
    </w:p>
    <w:p w:rsidR="007E37C8" w:rsidRDefault="007E37C8" w:rsidP="007D2982"/>
    <w:p w:rsidR="007E37C8" w:rsidRDefault="007E37C8" w:rsidP="007D2982"/>
    <w:p w:rsidR="007E37C8" w:rsidRDefault="007E37C8" w:rsidP="007D2982"/>
    <w:p w:rsidR="00752003" w:rsidRDefault="00752003" w:rsidP="007D2982"/>
    <w:p w:rsidR="00752003" w:rsidRDefault="00752003" w:rsidP="007D2982"/>
    <w:p w:rsidR="0026474B" w:rsidRDefault="0026474B" w:rsidP="007D2982">
      <w:pPr>
        <w:rPr>
          <w:b/>
        </w:rPr>
      </w:pPr>
    </w:p>
    <w:p w:rsidR="006C1110" w:rsidRDefault="00EC50CD" w:rsidP="007D2982">
      <w:r w:rsidRPr="000966D4">
        <w:rPr>
          <w:b/>
        </w:rPr>
        <w:t>JFET S KANÁLEM N = NJFE</w:t>
      </w:r>
      <w:r w:rsidR="00A73222" w:rsidRPr="000966D4">
        <w:rPr>
          <w:b/>
        </w:rPr>
        <w:t>T</w:t>
      </w:r>
      <w:r w:rsidR="002C5990">
        <w:br/>
        <w:t>Kladné napětí UGS tranzistor otevírá, záporné zavírá.</w:t>
      </w:r>
      <w:r w:rsidR="005414A2">
        <w:br/>
      </w:r>
      <w:r w:rsidR="006C1110" w:rsidRPr="000966D4">
        <w:rPr>
          <w:b/>
        </w:rPr>
        <w:t>JFET S KANÁLEM P</w:t>
      </w:r>
      <w:r w:rsidR="00A73222" w:rsidRPr="000966D4">
        <w:rPr>
          <w:b/>
        </w:rPr>
        <w:t xml:space="preserve"> = PJFET</w:t>
      </w:r>
      <w:r w:rsidR="002C5990">
        <w:br/>
        <w:t>Záporné napětí UGS tranzistor otevírá, kladné zavírá</w:t>
      </w:r>
      <w:r w:rsidR="000966D4">
        <w:t>.</w:t>
      </w:r>
    </w:p>
    <w:p w:rsidR="00DD086D" w:rsidRDefault="00631F0A" w:rsidP="007D2982">
      <w:r w:rsidRPr="00631F0A">
        <w:rPr>
          <w:b/>
          <w:noProof/>
          <w:lang w:eastAsia="cs-CZ"/>
        </w:rPr>
        <w:lastRenderedPageBreak/>
        <w:pict>
          <v:group id="_x0000_s16494" style="position:absolute;margin-left:426.8pt;margin-top:97.45pt;width:42.85pt;height:77.15pt;z-index:252447744" coordorigin="9953,3366" coordsize="857,1543">
            <v:shape id="_x0000_s16491" type="#_x0000_t202" style="position:absolute;left:9953;top:3366;width:857;height:383;mso-width-relative:margin;mso-height-relative:margin" filled="f" stroked="f">
              <v:textbox>
                <w:txbxContent>
                  <w:p w:rsidR="008E535A" w:rsidRDefault="008E535A">
                    <w:r>
                      <w:t>- 1 V</w:t>
                    </w:r>
                  </w:p>
                </w:txbxContent>
              </v:textbox>
            </v:shape>
            <v:shape id="_x0000_s16492" type="#_x0000_t202" style="position:absolute;left:9953;top:3989;width:857;height:383;mso-width-relative:margin;mso-height-relative:margin" filled="f" stroked="f">
              <v:textbox>
                <w:txbxContent>
                  <w:p w:rsidR="008E535A" w:rsidRDefault="008E535A" w:rsidP="006C111C">
                    <w:r>
                      <w:t>- 2 V</w:t>
                    </w:r>
                  </w:p>
                </w:txbxContent>
              </v:textbox>
            </v:shape>
            <v:shape id="_x0000_s16493" type="#_x0000_t202" style="position:absolute;left:9953;top:4526;width:857;height:383;mso-width-relative:margin;mso-height-relative:margin" filled="f" stroked="f">
              <v:textbox>
                <w:txbxContent>
                  <w:p w:rsidR="008E535A" w:rsidRDefault="008E535A" w:rsidP="006C111C">
                    <w:r>
                      <w:t>- 3 V</w:t>
                    </w:r>
                  </w:p>
                </w:txbxContent>
              </v:textbox>
            </v:shape>
          </v:group>
        </w:pict>
      </w:r>
      <w:r w:rsidR="00C40DE9" w:rsidRPr="003F7DD0">
        <w:rPr>
          <w:b/>
        </w:rPr>
        <w:t>CHARAKTERISTIKY NJFET</w:t>
      </w:r>
      <w:r w:rsidR="00DD086D">
        <w:rPr>
          <w:noProof/>
          <w:lang w:eastAsia="cs-CZ"/>
        </w:rPr>
        <w:drawing>
          <wp:inline distT="0" distB="0" distL="0" distR="0">
            <wp:extent cx="5764530" cy="2523490"/>
            <wp:effectExtent l="0" t="0" r="0" b="0"/>
            <wp:docPr id="4" name="obrázek 3" descr="C:\Users\cizelu\Desktop\JFET_n-channel_e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JFET_n-channel_en.svg.png"/>
                    <pic:cNvPicPr>
                      <a:picLocks noChangeAspect="1" noChangeArrowheads="1"/>
                    </pic:cNvPicPr>
                  </pic:nvPicPr>
                  <pic:blipFill>
                    <a:blip r:embed="rId15" cstate="print"/>
                    <a:srcRect/>
                    <a:stretch>
                      <a:fillRect/>
                    </a:stretch>
                  </pic:blipFill>
                  <pic:spPr bwMode="auto">
                    <a:xfrm>
                      <a:off x="0" y="0"/>
                      <a:ext cx="5764530" cy="2523490"/>
                    </a:xfrm>
                    <a:prstGeom prst="rect">
                      <a:avLst/>
                    </a:prstGeom>
                    <a:noFill/>
                    <a:ln w="9525">
                      <a:noFill/>
                      <a:miter lim="800000"/>
                      <a:headEnd/>
                      <a:tailEnd/>
                    </a:ln>
                  </pic:spPr>
                </pic:pic>
              </a:graphicData>
            </a:graphic>
          </wp:inline>
        </w:drawing>
      </w:r>
    </w:p>
    <w:p w:rsidR="0081711B" w:rsidRPr="00820AE7" w:rsidRDefault="0081711B" w:rsidP="007D2982">
      <w:pPr>
        <w:rPr>
          <w:b/>
          <w:sz w:val="28"/>
        </w:rPr>
      </w:pPr>
      <w:r w:rsidRPr="00820AE7">
        <w:rPr>
          <w:b/>
          <w:sz w:val="28"/>
        </w:rPr>
        <w:t xml:space="preserve">HORIZONTÁLNÍ MOSFET </w:t>
      </w:r>
      <w:r w:rsidR="00253A2F">
        <w:rPr>
          <w:b/>
          <w:sz w:val="28"/>
        </w:rPr>
        <w:t>= MOSFET MALÉHO VÝKONU</w:t>
      </w:r>
    </w:p>
    <w:p w:rsidR="00820AE7" w:rsidRDefault="00820AE7" w:rsidP="007D2982">
      <w:r>
        <w:t xml:space="preserve">Tranzistory  MOSFET rozdělujeme na tranzistory s </w:t>
      </w:r>
      <w:r w:rsidRPr="00820AE7">
        <w:rPr>
          <w:b/>
        </w:rPr>
        <w:t>indukovaným</w:t>
      </w:r>
      <w:r>
        <w:t xml:space="preserve"> kanálem a </w:t>
      </w:r>
      <w:r w:rsidRPr="00820AE7">
        <w:rPr>
          <w:b/>
        </w:rPr>
        <w:t>vodivým</w:t>
      </w:r>
      <w:r>
        <w:t xml:space="preserve"> kanálem. Oba tranzistory pracují na stejném principu, ale u tranzistorů s vodivým kanálem je kanál vytvořen již při </w:t>
      </w:r>
      <w:r w:rsidRPr="00AA4D4B">
        <w:rPr>
          <w:b/>
        </w:rPr>
        <w:t>výrobě</w:t>
      </w:r>
      <w:r w:rsidR="00225319">
        <w:t>, kde</w:t>
      </w:r>
      <w:r>
        <w:t xml:space="preserve">žto u tranzistorů s indukovaným kanálem se kanál vytvoří až </w:t>
      </w:r>
      <w:r w:rsidRPr="00AA4D4B">
        <w:rPr>
          <w:b/>
        </w:rPr>
        <w:t>při přiložení napětí</w:t>
      </w:r>
      <w:r>
        <w:t xml:space="preserve"> na </w:t>
      </w:r>
      <w:r w:rsidR="00AA4D4B">
        <w:t>hradlo</w:t>
      </w:r>
      <w:r>
        <w:t>.</w:t>
      </w:r>
      <w:r w:rsidR="00AA5FDE">
        <w:t xml:space="preserve"> Označení MOSFET znamená, že řídící elektroda je izolována </w:t>
      </w:r>
      <w:r w:rsidR="00AA5FDE" w:rsidRPr="00AA5FDE">
        <w:rPr>
          <w:b/>
        </w:rPr>
        <w:t>oxidem kovu</w:t>
      </w:r>
      <w:r w:rsidR="00AA5FDE">
        <w:t xml:space="preserve"> (SiO</w:t>
      </w:r>
      <w:r w:rsidR="00AA5FDE" w:rsidRPr="00AA5FDE">
        <w:rPr>
          <w:vertAlign w:val="subscript"/>
        </w:rPr>
        <w:t>2</w:t>
      </w:r>
      <w:r w:rsidR="00AA5FDE">
        <w:t>).</w:t>
      </w:r>
    </w:p>
    <w:p w:rsidR="00723C43" w:rsidRPr="00EE0E23" w:rsidRDefault="00B36B20" w:rsidP="007D2982">
      <w:pPr>
        <w:rPr>
          <w:b/>
        </w:rPr>
      </w:pPr>
      <w:r w:rsidRPr="00EE0E23">
        <w:rPr>
          <w:b/>
        </w:rPr>
        <w:t>MOSFET S INDUKOVANÝM KANÁLEM N</w:t>
      </w:r>
    </w:p>
    <w:p w:rsidR="00491DC6" w:rsidRDefault="00631F0A" w:rsidP="007D2982">
      <w:r>
        <w:rPr>
          <w:noProof/>
          <w:lang w:eastAsia="cs-CZ"/>
        </w:rPr>
        <w:pict>
          <v:group id="_x0000_s28490" style="position:absolute;margin-left:89.7pt;margin-top:49.5pt;width:185.2pt;height:128.2pt;z-index:253713408" coordorigin="3211,9313" coordsize="3704,2564">
            <v:group id="_x0000_s28400" style="position:absolute;left:3211;top:9313;width:3704;height:2564" coordorigin="3211,9221" coordsize="3704,2564">
              <v:group id="_x0000_s28397" style="position:absolute;left:3211;top:9375;width:3704;height:2410" coordorigin="3211,9375" coordsize="3704,2410">
                <v:group id="_x0000_s28389" style="position:absolute;left:3211;top:9375;width:3704;height:2248" coordorigin="3211,9375" coordsize="3704,2248">
                  <v:group id="_x0000_s28381" style="position:absolute;left:3775;top:9970;width:3140;height:1257" coordorigin="3775,9970" coordsize="3140,1257">
                    <v:rect id="_x0000_s28376" style="position:absolute;left:3780;top:10155;width:3135;height:960"/>
                    <v:rect id="_x0000_s28374" style="position:absolute;left:3990;top:10155;width:735;height:375"/>
                    <v:rect id="_x0000_s28375" style="position:absolute;left:5955;top:10155;width:735;height:375"/>
                    <v:rect id="_x0000_s28377" style="position:absolute;left:4083;top:10042;width:548;height:112" fillcolor="black [3213]"/>
                    <v:rect id="_x0000_s28378" style="position:absolute;left:6072;top:10043;width:548;height:112" fillcolor="black [3213]"/>
                    <v:rect id="_x0000_s28379" style="position:absolute;left:3775;top:11115;width:3140;height:112" fillcolor="black [3213]"/>
                    <v:rect id="_x0000_s28380" style="position:absolute;left:5056;top:9970;width:548;height:185" fillcolor="#7f7f7f [1612]"/>
                  </v:group>
                  <v:shape id="_x0000_s28382" type="#_x0000_t32" style="position:absolute;left:4336;top:9375;width:0;height:667;flip:y" o:connectortype="straight"/>
                  <v:shape id="_x0000_s28383" type="#_x0000_t32" style="position:absolute;left:5317;top:9375;width:0;height:595;flip:y" o:connectortype="straight"/>
                  <v:shape id="_x0000_s28384" type="#_x0000_t32" style="position:absolute;left:5317;top:11227;width:1;height:396;flip:y" o:connectortype="straight"/>
                  <v:shape id="_x0000_s28385" type="#_x0000_t32" style="position:absolute;left:3211;top:9661;width:0;height:1962;flip:y" o:connectortype="straight"/>
                  <v:shape id="_x0000_s28386" type="#_x0000_t32" style="position:absolute;left:3212;top:11623;width:2105;height:0" o:connectortype="straight"/>
                  <v:shape id="_x0000_s28387" type="#_x0000_t32" style="position:absolute;left:3211;top:9661;width:1125;height:1" o:connectortype="straight"/>
                  <v:shape id="_x0000_s28388" type="#_x0000_t32" style="position:absolute;left:6314;top:9376;width:0;height:667;flip:y" o:connectortype="straight"/>
                </v:group>
                <v:shape id="_x0000_s28390" type="#_x0000_t202" style="position:absolute;left:4915;top:9596;width:403;height:559;mso-width-relative:margin;mso-height-relative:margin" filled="f" fillcolor="#7f7f7f [1612]" stroked="f">
                  <v:textbox style="mso-next-textbox:#_x0000_s28390">
                    <w:txbxContent>
                      <w:p w:rsidR="008E535A" w:rsidRPr="00A74CEB" w:rsidRDefault="008E535A">
                        <w:pPr>
                          <w:rPr>
                            <w:b/>
                          </w:rPr>
                        </w:pPr>
                        <w:r w:rsidRPr="00A74CEB">
                          <w:rPr>
                            <w:b/>
                          </w:rPr>
                          <w:t>G</w:t>
                        </w:r>
                      </w:p>
                    </w:txbxContent>
                  </v:textbox>
                </v:shape>
                <v:shape id="_x0000_s28391" type="#_x0000_t202" style="position:absolute;left:3933;top:9662;width:403;height:493;mso-width-relative:margin;mso-height-relative:margin" filled="f" fillcolor="#7f7f7f [1612]" stroked="f">
                  <v:textbox style="mso-next-textbox:#_x0000_s28391">
                    <w:txbxContent>
                      <w:p w:rsidR="008E535A" w:rsidRPr="00A74CEB" w:rsidRDefault="008E535A" w:rsidP="00D80E08">
                        <w:pPr>
                          <w:rPr>
                            <w:b/>
                          </w:rPr>
                        </w:pPr>
                        <w:r w:rsidRPr="00A74CEB">
                          <w:rPr>
                            <w:b/>
                          </w:rPr>
                          <w:t>S</w:t>
                        </w:r>
                      </w:p>
                    </w:txbxContent>
                  </v:textbox>
                </v:shape>
                <v:shape id="_x0000_s28392" type="#_x0000_t202" style="position:absolute;left:5911;top:9662;width:403;height:492;mso-width-relative:margin;mso-height-relative:margin" filled="f" fillcolor="#7f7f7f [1612]" stroked="f">
                  <v:textbox style="mso-next-textbox:#_x0000_s28392">
                    <w:txbxContent>
                      <w:p w:rsidR="008E535A" w:rsidRPr="00A74CEB" w:rsidRDefault="008E535A" w:rsidP="00D80E08">
                        <w:pPr>
                          <w:rPr>
                            <w:b/>
                          </w:rPr>
                        </w:pPr>
                        <w:r w:rsidRPr="00A74CEB">
                          <w:rPr>
                            <w:b/>
                          </w:rPr>
                          <w:t>D</w:t>
                        </w:r>
                      </w:p>
                    </w:txbxContent>
                  </v:textbox>
                </v:shape>
                <v:shape id="_x0000_s28393" type="#_x0000_t202" style="position:absolute;left:4914;top:11227;width:403;height:558;mso-width-relative:margin;mso-height-relative:margin" filled="f" fillcolor="#7f7f7f [1612]" stroked="f">
                  <v:textbox style="mso-next-textbox:#_x0000_s28393">
                    <w:txbxContent>
                      <w:p w:rsidR="008E535A" w:rsidRPr="00A74CEB" w:rsidRDefault="008E535A" w:rsidP="00D80E08">
                        <w:pPr>
                          <w:rPr>
                            <w:b/>
                          </w:rPr>
                        </w:pPr>
                        <w:r w:rsidRPr="00A74CEB">
                          <w:rPr>
                            <w:b/>
                          </w:rPr>
                          <w:t>D</w:t>
                        </w:r>
                      </w:p>
                    </w:txbxContent>
                  </v:textbox>
                </v:shape>
                <v:shape id="_x0000_s28394" type="#_x0000_t202" style="position:absolute;left:3990;top:10155;width:735;height:375;mso-width-relative:margin;mso-height-relative:margin" filled="f" fillcolor="#7f7f7f [1612]" stroked="f">
                  <v:textbox style="mso-next-textbox:#_x0000_s28394">
                    <w:txbxContent>
                      <w:p w:rsidR="008E535A" w:rsidRDefault="008E535A" w:rsidP="00A74CEB">
                        <w:pPr>
                          <w:jc w:val="center"/>
                        </w:pPr>
                        <w:r>
                          <w:t>N+</w:t>
                        </w:r>
                      </w:p>
                    </w:txbxContent>
                  </v:textbox>
                </v:shape>
                <v:shape id="_x0000_s28395" type="#_x0000_t202" style="position:absolute;left:5955;top:10155;width:735;height:375;mso-width-relative:margin;mso-height-relative:margin" filled="f" fillcolor="#7f7f7f [1612]" stroked="f">
                  <v:textbox style="mso-next-textbox:#_x0000_s28395">
                    <w:txbxContent>
                      <w:p w:rsidR="008E535A" w:rsidRDefault="008E535A" w:rsidP="00A74CEB">
                        <w:pPr>
                          <w:jc w:val="center"/>
                        </w:pPr>
                        <w:r>
                          <w:t>N+</w:t>
                        </w:r>
                      </w:p>
                    </w:txbxContent>
                  </v:textbox>
                </v:shape>
                <v:shape id="_x0000_s28396" type="#_x0000_t202" style="position:absolute;left:4915;top:10740;width:735;height:375;mso-width-relative:margin;mso-height-relative:margin" filled="f" fillcolor="#7f7f7f [1612]" stroked="f">
                  <v:textbox style="mso-next-textbox:#_x0000_s28396">
                    <w:txbxContent>
                      <w:p w:rsidR="008E535A" w:rsidRDefault="008E535A" w:rsidP="00A74CEB">
                        <w:pPr>
                          <w:jc w:val="center"/>
                        </w:pPr>
                        <w:r>
                          <w:t>P</w:t>
                        </w:r>
                      </w:p>
                    </w:txbxContent>
                  </v:textbox>
                </v:shape>
              </v:group>
              <v:shape id="_x0000_s28398" type="#_x0000_t32" style="position:absolute;left:5507;top:9662;width:190;height:228;flip:x" o:connectortype="straight">
                <v:stroke endarrow="block"/>
              </v:shape>
              <v:shape id="_x0000_s28399" type="#_x0000_t202" style="position:absolute;left:5507;top:9221;width:735;height:375;mso-width-relative:margin;mso-height-relative:margin" filled="f" fillcolor="#7f7f7f [1612]" stroked="f">
                <v:textbox style="mso-next-textbox:#_x0000_s28399">
                  <w:txbxContent>
                    <w:p w:rsidR="008E535A" w:rsidRDefault="008E535A" w:rsidP="00A74CEB">
                      <w:pPr>
                        <w:jc w:val="center"/>
                      </w:pPr>
                      <w:r>
                        <w:t>SiO</w:t>
                      </w:r>
                      <w:r w:rsidRPr="00A74CEB">
                        <w:rPr>
                          <w:vertAlign w:val="subscript"/>
                        </w:rPr>
                        <w:t>2</w:t>
                      </w:r>
                    </w:p>
                  </w:txbxContent>
                </v:textbox>
              </v:shape>
            </v:group>
            <v:rect id="_x0000_s28458" style="position:absolute;left:4726;top:10247;width:1229;height:244" fillcolor="white [3201]" strokecolor="#c0504d [3205]" strokeweight="1pt">
              <v:stroke dashstyle="dash"/>
              <v:shadow color="#868686"/>
            </v:rect>
            <v:shape id="_x0000_s28486" type="#_x0000_t32" style="position:absolute;left:5650;top:10622;width:72;height:392;flip:x y" o:connectortype="straight" strokecolor="#c0504d [3205]" strokeweight="1pt">
              <v:stroke dashstyle="dash" endarrow="block"/>
              <v:shadow color="#868686"/>
            </v:shape>
            <v:shape id="_x0000_s28487" type="#_x0000_t32" style="position:absolute;left:4538;top:10622;width:378;height:392;flip:y" o:connectortype="straight" strokecolor="#c0504d [3205]" strokeweight="1pt">
              <v:stroke dashstyle="dash" endarrow="block"/>
              <v:shadow color="#868686"/>
            </v:shape>
            <v:shape id="_x0000_s28488" type="#_x0000_t32" style="position:absolute;left:5782;top:10622;width:290;height:333;flip:x y" o:connectortype="straight" strokecolor="#c0504d [3205]" strokeweight="1pt">
              <v:stroke dashstyle="dash" endarrow="block"/>
              <v:shadow color="#868686"/>
            </v:shape>
            <v:shape id="_x0000_s28489" type="#_x0000_t32" style="position:absolute;left:4971;top:10662;width:55;height:392;flip:y" o:connectortype="straight" strokecolor="#c0504d [3205]" strokeweight="1pt">
              <v:stroke dashstyle="dash" endarrow="block"/>
              <v:shadow color="#868686"/>
            </v:shape>
          </v:group>
        </w:pict>
      </w:r>
      <w:r w:rsidR="00491DC6">
        <w:t xml:space="preserve">Po přivedení kladného napětí na řídící elektrodu G se mezi oblastí </w:t>
      </w:r>
      <w:proofErr w:type="spellStart"/>
      <w:r w:rsidR="00491DC6">
        <w:t>source</w:t>
      </w:r>
      <w:proofErr w:type="spellEnd"/>
      <w:r w:rsidR="00491DC6">
        <w:t xml:space="preserve"> S a </w:t>
      </w:r>
      <w:proofErr w:type="spellStart"/>
      <w:r w:rsidR="00491DC6">
        <w:t>drain</w:t>
      </w:r>
      <w:proofErr w:type="spellEnd"/>
      <w:r w:rsidR="00491DC6">
        <w:t xml:space="preserve"> D vytvoří přitažením volných </w:t>
      </w:r>
      <w:r w:rsidR="00071284">
        <w:t>nosičů náboje indukovaný kanál</w:t>
      </w:r>
      <w:r w:rsidR="00491DC6">
        <w:t>.</w:t>
      </w:r>
      <w:r w:rsidR="00071284">
        <w:t xml:space="preserve"> </w:t>
      </w:r>
      <w:r w:rsidR="00DF5F43">
        <w:t>Jeho tloušťka ovlivňuje, jak moc je tranzistor otevřen nebo zavřen.</w:t>
      </w:r>
      <w:r w:rsidR="00507BAB">
        <w:t xml:space="preserve"> Kanál N se vytváří kladným napětím.</w:t>
      </w:r>
    </w:p>
    <w:p w:rsidR="00DF5F43" w:rsidRDefault="00DF5F43" w:rsidP="007D2982"/>
    <w:p w:rsidR="00491DC6" w:rsidRDefault="00491DC6" w:rsidP="007D2982"/>
    <w:p w:rsidR="00491DC6" w:rsidRDefault="00491DC6" w:rsidP="007D2982"/>
    <w:p w:rsidR="00491DC6" w:rsidRDefault="00491DC6" w:rsidP="007D2982"/>
    <w:p w:rsidR="00F36C2A" w:rsidRDefault="00F36C2A" w:rsidP="007D2982"/>
    <w:p w:rsidR="00B36B20" w:rsidRPr="00225319" w:rsidRDefault="00225319" w:rsidP="007D2982">
      <w:pPr>
        <w:rPr>
          <w:b/>
        </w:rPr>
      </w:pPr>
      <w:r w:rsidRPr="00225319">
        <w:rPr>
          <w:b/>
        </w:rPr>
        <w:t>MOSFET S VODIVÝM KANÁLEM N</w:t>
      </w:r>
    </w:p>
    <w:p w:rsidR="00A74CEB" w:rsidRDefault="00631F0A">
      <w:r>
        <w:rPr>
          <w:noProof/>
          <w:lang w:eastAsia="cs-CZ"/>
        </w:rPr>
        <w:pict>
          <v:group id="_x0000_s28457" style="position:absolute;margin-left:89.75pt;margin-top:39.05pt;width:185.2pt;height:128.2pt;z-index:253707264" coordorigin="3212,13283" coordsize="3704,2564">
            <v:group id="_x0000_s28401" style="position:absolute;left:3212;top:13283;width:3704;height:2564" coordorigin="3211,9221" coordsize="3704,2564">
              <v:group id="_x0000_s28402" style="position:absolute;left:3211;top:9375;width:3704;height:2410" coordorigin="3211,9375" coordsize="3704,2410">
                <v:group id="_x0000_s28403" style="position:absolute;left:3211;top:9375;width:3704;height:2248" coordorigin="3211,9375" coordsize="3704,2248">
                  <v:group id="_x0000_s28404" style="position:absolute;left:3775;top:9970;width:3140;height:1257" coordorigin="3775,9970" coordsize="3140,1257">
                    <v:rect id="_x0000_s28405" style="position:absolute;left:3780;top:10155;width:3135;height:960"/>
                    <v:rect id="_x0000_s28406" style="position:absolute;left:3990;top:10155;width:735;height:375"/>
                    <v:rect id="_x0000_s28407" style="position:absolute;left:5955;top:10155;width:735;height:375"/>
                    <v:rect id="_x0000_s28408" style="position:absolute;left:4083;top:10042;width:548;height:112" fillcolor="black [3213]"/>
                    <v:rect id="_x0000_s28409" style="position:absolute;left:6072;top:10043;width:548;height:112" fillcolor="black [3213]"/>
                    <v:rect id="_x0000_s28410" style="position:absolute;left:3775;top:11115;width:3140;height:112" fillcolor="black [3213]"/>
                    <v:rect id="_x0000_s28411" style="position:absolute;left:5056;top:9970;width:548;height:185" fillcolor="#7f7f7f [1612]"/>
                  </v:group>
                  <v:shape id="_x0000_s28412" type="#_x0000_t32" style="position:absolute;left:4336;top:9375;width:0;height:667;flip:y" o:connectortype="straight"/>
                  <v:shape id="_x0000_s28413" type="#_x0000_t32" style="position:absolute;left:5317;top:9375;width:0;height:595;flip:y" o:connectortype="straight"/>
                  <v:shape id="_x0000_s28414" type="#_x0000_t32" style="position:absolute;left:5317;top:11227;width:1;height:396;flip:y" o:connectortype="straight"/>
                  <v:shape id="_x0000_s28415" type="#_x0000_t32" style="position:absolute;left:3211;top:9661;width:0;height:1962;flip:y" o:connectortype="straight"/>
                  <v:shape id="_x0000_s28416" type="#_x0000_t32" style="position:absolute;left:3212;top:11623;width:2105;height:0" o:connectortype="straight"/>
                  <v:shape id="_x0000_s28417" type="#_x0000_t32" style="position:absolute;left:3211;top:9661;width:1125;height:1" o:connectortype="straight"/>
                  <v:shape id="_x0000_s28418" type="#_x0000_t32" style="position:absolute;left:6314;top:9376;width:0;height:667;flip:y" o:connectortype="straight"/>
                </v:group>
                <v:shape id="_x0000_s28419" type="#_x0000_t202" style="position:absolute;left:4915;top:9596;width:403;height:559;mso-width-relative:margin;mso-height-relative:margin" filled="f" fillcolor="#7f7f7f [1612]" stroked="f">
                  <v:textbox style="mso-next-textbox:#_x0000_s28419">
                    <w:txbxContent>
                      <w:p w:rsidR="008E535A" w:rsidRPr="00A74CEB" w:rsidRDefault="008E535A" w:rsidP="00A74CEB">
                        <w:pPr>
                          <w:rPr>
                            <w:b/>
                          </w:rPr>
                        </w:pPr>
                        <w:r w:rsidRPr="00A74CEB">
                          <w:rPr>
                            <w:b/>
                          </w:rPr>
                          <w:t>G</w:t>
                        </w:r>
                      </w:p>
                    </w:txbxContent>
                  </v:textbox>
                </v:shape>
                <v:shape id="_x0000_s28420" type="#_x0000_t202" style="position:absolute;left:3933;top:9662;width:403;height:493;mso-width-relative:margin;mso-height-relative:margin" filled="f" fillcolor="#7f7f7f [1612]" stroked="f">
                  <v:textbox style="mso-next-textbox:#_x0000_s28420">
                    <w:txbxContent>
                      <w:p w:rsidR="008E535A" w:rsidRPr="00A74CEB" w:rsidRDefault="008E535A" w:rsidP="00A74CEB">
                        <w:pPr>
                          <w:rPr>
                            <w:b/>
                          </w:rPr>
                        </w:pPr>
                        <w:r w:rsidRPr="00A74CEB">
                          <w:rPr>
                            <w:b/>
                          </w:rPr>
                          <w:t>S</w:t>
                        </w:r>
                      </w:p>
                    </w:txbxContent>
                  </v:textbox>
                </v:shape>
                <v:shape id="_x0000_s28421" type="#_x0000_t202" style="position:absolute;left:5911;top:9662;width:403;height:492;mso-width-relative:margin;mso-height-relative:margin" filled="f" fillcolor="#7f7f7f [1612]" stroked="f">
                  <v:textbox style="mso-next-textbox:#_x0000_s28421">
                    <w:txbxContent>
                      <w:p w:rsidR="008E535A" w:rsidRPr="00A74CEB" w:rsidRDefault="008E535A" w:rsidP="00A74CEB">
                        <w:pPr>
                          <w:rPr>
                            <w:b/>
                          </w:rPr>
                        </w:pPr>
                        <w:r w:rsidRPr="00A74CEB">
                          <w:rPr>
                            <w:b/>
                          </w:rPr>
                          <w:t>D</w:t>
                        </w:r>
                      </w:p>
                    </w:txbxContent>
                  </v:textbox>
                </v:shape>
                <v:shape id="_x0000_s28422" type="#_x0000_t202" style="position:absolute;left:4914;top:11227;width:403;height:558;mso-width-relative:margin;mso-height-relative:margin" filled="f" fillcolor="#7f7f7f [1612]" stroked="f">
                  <v:textbox style="mso-next-textbox:#_x0000_s28422">
                    <w:txbxContent>
                      <w:p w:rsidR="008E535A" w:rsidRPr="00A74CEB" w:rsidRDefault="008E535A" w:rsidP="00A74CEB">
                        <w:pPr>
                          <w:rPr>
                            <w:b/>
                          </w:rPr>
                        </w:pPr>
                        <w:r w:rsidRPr="00A74CEB">
                          <w:rPr>
                            <w:b/>
                          </w:rPr>
                          <w:t>D</w:t>
                        </w:r>
                      </w:p>
                    </w:txbxContent>
                  </v:textbox>
                </v:shape>
                <v:shape id="_x0000_s28423" type="#_x0000_t202" style="position:absolute;left:3990;top:10155;width:735;height:375;mso-width-relative:margin;mso-height-relative:margin" filled="f" fillcolor="#7f7f7f [1612]" stroked="f">
                  <v:textbox style="mso-next-textbox:#_x0000_s28423">
                    <w:txbxContent>
                      <w:p w:rsidR="008E535A" w:rsidRDefault="008E535A" w:rsidP="00A74CEB">
                        <w:pPr>
                          <w:jc w:val="center"/>
                        </w:pPr>
                        <w:r>
                          <w:t>N+</w:t>
                        </w:r>
                      </w:p>
                    </w:txbxContent>
                  </v:textbox>
                </v:shape>
                <v:shape id="_x0000_s28424" type="#_x0000_t202" style="position:absolute;left:5955;top:10155;width:735;height:375;mso-width-relative:margin;mso-height-relative:margin" filled="f" fillcolor="#7f7f7f [1612]" stroked="f">
                  <v:textbox style="mso-next-textbox:#_x0000_s28424">
                    <w:txbxContent>
                      <w:p w:rsidR="008E535A" w:rsidRDefault="008E535A" w:rsidP="00A74CEB">
                        <w:pPr>
                          <w:jc w:val="center"/>
                        </w:pPr>
                        <w:r>
                          <w:t>N+</w:t>
                        </w:r>
                      </w:p>
                    </w:txbxContent>
                  </v:textbox>
                </v:shape>
                <v:shape id="_x0000_s28425" type="#_x0000_t202" style="position:absolute;left:4915;top:10740;width:735;height:375;mso-width-relative:margin;mso-height-relative:margin" filled="f" fillcolor="#7f7f7f [1612]" stroked="f">
                  <v:textbox style="mso-next-textbox:#_x0000_s28425">
                    <w:txbxContent>
                      <w:p w:rsidR="008E535A" w:rsidRDefault="008E535A" w:rsidP="00A74CEB">
                        <w:pPr>
                          <w:jc w:val="center"/>
                        </w:pPr>
                        <w:r>
                          <w:t>P</w:t>
                        </w:r>
                      </w:p>
                    </w:txbxContent>
                  </v:textbox>
                </v:shape>
              </v:group>
              <v:shape id="_x0000_s28426" type="#_x0000_t32" style="position:absolute;left:5507;top:9662;width:190;height:228;flip:x" o:connectortype="straight">
                <v:stroke endarrow="block"/>
              </v:shape>
              <v:shape id="_x0000_s28427" type="#_x0000_t202" style="position:absolute;left:5507;top:9221;width:735;height:375;mso-width-relative:margin;mso-height-relative:margin" filled="f" fillcolor="#7f7f7f [1612]" stroked="f">
                <v:textbox>
                  <w:txbxContent>
                    <w:p w:rsidR="008E535A" w:rsidRDefault="008E535A" w:rsidP="00A74CEB">
                      <w:pPr>
                        <w:jc w:val="center"/>
                      </w:pPr>
                      <w:r>
                        <w:t>SiO</w:t>
                      </w:r>
                      <w:r w:rsidRPr="00A74CEB">
                        <w:rPr>
                          <w:vertAlign w:val="subscript"/>
                        </w:rPr>
                        <w:t>2</w:t>
                      </w:r>
                    </w:p>
                  </w:txbxContent>
                </v:textbox>
              </v:shape>
            </v:group>
            <v:rect id="_x0000_s28428" style="position:absolute;left:4726;top:14216;width:1229;height:266"/>
            <v:shape id="_x0000_s28456" type="#_x0000_t202" style="position:absolute;left:5056;top:14141;width:549;height:451;mso-width-relative:margin;mso-height-relative:margin" filled="f" stroked="f">
              <v:textbox>
                <w:txbxContent>
                  <w:p w:rsidR="008E535A" w:rsidRDefault="008E535A" w:rsidP="00507BAB">
                    <w:pPr>
                      <w:jc w:val="center"/>
                    </w:pPr>
                    <w:r>
                      <w:t>N-</w:t>
                    </w:r>
                  </w:p>
                </w:txbxContent>
              </v:textbox>
            </v:shape>
          </v:group>
        </w:pict>
      </w:r>
      <w:r w:rsidR="00225319">
        <w:t>Kanál u tohoto tranzistoru je vytvořen, ale napětím se řídí obsah volných nosičů náboje v něm, čímž se tranzistor otevírá nebo zavírá.</w:t>
      </w:r>
      <w:r w:rsidR="00507BAB">
        <w:t xml:space="preserve"> Kanál N se otevírá kladným napětím.</w:t>
      </w:r>
    </w:p>
    <w:p w:rsidR="0005143D" w:rsidRDefault="0005143D"/>
    <w:p w:rsidR="0005143D" w:rsidRDefault="0005143D"/>
    <w:p w:rsidR="0005143D" w:rsidRDefault="0005143D"/>
    <w:p w:rsidR="0005143D" w:rsidRDefault="0005143D"/>
    <w:p w:rsidR="0005143D" w:rsidRPr="009B144C" w:rsidRDefault="0005143D">
      <w:pPr>
        <w:rPr>
          <w:b/>
          <w:sz w:val="28"/>
        </w:rPr>
      </w:pPr>
      <w:r w:rsidRPr="009B144C">
        <w:rPr>
          <w:b/>
          <w:sz w:val="28"/>
        </w:rPr>
        <w:lastRenderedPageBreak/>
        <w:t>VERTIKÁLNÍ MOSFET = MOSFET VELKÉHO VÝKONU</w:t>
      </w:r>
    </w:p>
    <w:p w:rsidR="00DF7C24" w:rsidRDefault="0005143D">
      <w:r>
        <w:t>Výkonové tranzistory MOSFET se skládají z mnoha (řádově 10 tisíc) dílčích tranzistorů, kt</w:t>
      </w:r>
      <w:r w:rsidR="009B144C">
        <w:t xml:space="preserve">eré jsou zapojeny paralelně (mají tzv. </w:t>
      </w:r>
      <w:r w:rsidR="009B144C" w:rsidRPr="006E0CFC">
        <w:rPr>
          <w:b/>
        </w:rPr>
        <w:t>buňkovou strukturu</w:t>
      </w:r>
      <w:r w:rsidR="009B144C">
        <w:t>). To z</w:t>
      </w:r>
      <w:r>
        <w:t xml:space="preserve">působuje sice </w:t>
      </w:r>
      <w:r w:rsidRPr="006E0CFC">
        <w:rPr>
          <w:b/>
        </w:rPr>
        <w:t>menší odpor v sepnutém stavu</w:t>
      </w:r>
      <w:r>
        <w:t xml:space="preserve">, ale naopak se </w:t>
      </w:r>
      <w:r w:rsidRPr="006E0CFC">
        <w:rPr>
          <w:b/>
        </w:rPr>
        <w:t>zvětší kapacita na řídícím hradle</w:t>
      </w:r>
      <w:r>
        <w:t xml:space="preserve">, které se chová obdobně jako kapacita proti zemi. Tu je potřeba při spínání nabíjet (sepnuto) a vybíjet (vypnuto). </w:t>
      </w:r>
      <w:r w:rsidR="00E05FF8">
        <w:t xml:space="preserve">To lze považovat za nevýhodu těchto tranzistorů, protože při </w:t>
      </w:r>
      <w:r w:rsidR="006E0CFC">
        <w:t xml:space="preserve">rychlém </w:t>
      </w:r>
      <w:r w:rsidR="00E05FF8">
        <w:t>spínání potřebují budící obvody</w:t>
      </w:r>
      <w:r w:rsidR="006E0CFC">
        <w:t>, aby se stačily plně otevírat a zavírat</w:t>
      </w:r>
      <w:r w:rsidR="00E05FF8">
        <w:t>.</w:t>
      </w:r>
    </w:p>
    <w:p w:rsidR="00DF7C24" w:rsidRDefault="00DF7C24">
      <w:r>
        <w:t xml:space="preserve">Tranzistory DMOS, jak se také vertikální MOSFETY nazývají, opět mohou mít dva typy vodivosti kanálu, a to P a N. Značení je obdobné jako u jiných </w:t>
      </w:r>
      <w:proofErr w:type="spellStart"/>
      <w:r>
        <w:t>MOSFETů</w:t>
      </w:r>
      <w:proofErr w:type="spellEnd"/>
      <w:r>
        <w:t xml:space="preserve">, jen navíc obsahuje značka </w:t>
      </w:r>
      <w:r w:rsidRPr="008F54DC">
        <w:rPr>
          <w:b/>
        </w:rPr>
        <w:t>ochranou diodu</w:t>
      </w:r>
      <w:r>
        <w:t>, která vzniká při výrobě.</w:t>
      </w:r>
      <w:r w:rsidR="00A36C9B">
        <w:t xml:space="preserve"> </w:t>
      </w:r>
      <w:proofErr w:type="spellStart"/>
      <w:r w:rsidR="00A36C9B">
        <w:t>Schématickou</w:t>
      </w:r>
      <w:proofErr w:type="spellEnd"/>
      <w:r w:rsidR="00A36C9B">
        <w:t xml:space="preserve"> značku tranzistoru DMOS s kanálem typu N i s ukázkou SMD </w:t>
      </w:r>
      <w:proofErr w:type="spellStart"/>
      <w:r w:rsidR="00A36C9B">
        <w:t>pouzda</w:t>
      </w:r>
      <w:proofErr w:type="spellEnd"/>
      <w:r w:rsidR="00A36C9B">
        <w:t xml:space="preserve"> můžete vidět níže.</w:t>
      </w:r>
    </w:p>
    <w:p w:rsidR="00A36C9B" w:rsidRDefault="00A36C9B"/>
    <w:p w:rsidR="00A36C9B" w:rsidRDefault="00A36C9B" w:rsidP="00A36C9B">
      <w:pPr>
        <w:jc w:val="center"/>
      </w:pPr>
      <w:r>
        <w:rPr>
          <w:noProof/>
          <w:lang w:eastAsia="cs-CZ"/>
        </w:rPr>
        <w:drawing>
          <wp:inline distT="0" distB="0" distL="0" distR="0">
            <wp:extent cx="2819248" cy="1361002"/>
            <wp:effectExtent l="19050" t="0" r="152" b="0"/>
            <wp:docPr id="484" name="obrázek 2" descr="C:\Users\cizelu\Desktop\20050525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20050525g.gif"/>
                    <pic:cNvPicPr>
                      <a:picLocks noChangeAspect="1" noChangeArrowheads="1"/>
                    </pic:cNvPicPr>
                  </pic:nvPicPr>
                  <pic:blipFill>
                    <a:blip r:embed="rId16" cstate="print"/>
                    <a:srcRect/>
                    <a:stretch>
                      <a:fillRect/>
                    </a:stretch>
                  </pic:blipFill>
                  <pic:spPr bwMode="auto">
                    <a:xfrm>
                      <a:off x="0" y="0"/>
                      <a:ext cx="2821649" cy="1362161"/>
                    </a:xfrm>
                    <a:prstGeom prst="rect">
                      <a:avLst/>
                    </a:prstGeom>
                    <a:noFill/>
                    <a:ln w="9525">
                      <a:noFill/>
                      <a:miter lim="800000"/>
                      <a:headEnd/>
                      <a:tailEnd/>
                    </a:ln>
                  </pic:spPr>
                </pic:pic>
              </a:graphicData>
            </a:graphic>
          </wp:inline>
        </w:drawing>
      </w:r>
    </w:p>
    <w:p w:rsidR="00A36C9B" w:rsidRDefault="00A36C9B" w:rsidP="00A36C9B">
      <w:pPr>
        <w:jc w:val="center"/>
      </w:pPr>
    </w:p>
    <w:p w:rsidR="002C44E8" w:rsidRDefault="00DF7C24">
      <w:pPr>
        <w:rPr>
          <w:b/>
        </w:rPr>
      </w:pPr>
      <w:r w:rsidRPr="008100AD">
        <w:rPr>
          <w:b/>
        </w:rPr>
        <w:t>STRUKTURA JEDNÉ BUŇKY TRANZISTORU DMOS - KANÁL N</w:t>
      </w:r>
    </w:p>
    <w:p w:rsidR="00FD55C0" w:rsidRPr="008100AD" w:rsidRDefault="00FD55C0">
      <w:pPr>
        <w:rPr>
          <w:b/>
        </w:rPr>
      </w:pPr>
    </w:p>
    <w:p w:rsidR="0025280C" w:rsidRDefault="002C44E8" w:rsidP="002C44E8">
      <w:pPr>
        <w:jc w:val="center"/>
      </w:pPr>
      <w:r>
        <w:rPr>
          <w:noProof/>
          <w:lang w:eastAsia="cs-CZ"/>
        </w:rPr>
        <w:drawing>
          <wp:inline distT="0" distB="0" distL="0" distR="0">
            <wp:extent cx="2676008" cy="1895902"/>
            <wp:effectExtent l="19050" t="0" r="0" b="0"/>
            <wp:docPr id="483" name="obrázek 1" descr="C:\Users\cizelu\Desktop\28_130351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28_1303511345.jpg"/>
                    <pic:cNvPicPr>
                      <a:picLocks noChangeAspect="1" noChangeArrowheads="1"/>
                    </pic:cNvPicPr>
                  </pic:nvPicPr>
                  <pic:blipFill>
                    <a:blip r:embed="rId17" cstate="print"/>
                    <a:srcRect/>
                    <a:stretch>
                      <a:fillRect/>
                    </a:stretch>
                  </pic:blipFill>
                  <pic:spPr bwMode="auto">
                    <a:xfrm>
                      <a:off x="0" y="0"/>
                      <a:ext cx="2675975" cy="1895879"/>
                    </a:xfrm>
                    <a:prstGeom prst="rect">
                      <a:avLst/>
                    </a:prstGeom>
                    <a:noFill/>
                    <a:ln w="9525">
                      <a:noFill/>
                      <a:miter lim="800000"/>
                      <a:headEnd/>
                      <a:tailEnd/>
                    </a:ln>
                  </pic:spPr>
                </pic:pic>
              </a:graphicData>
            </a:graphic>
          </wp:inline>
        </w:drawing>
      </w:r>
    </w:p>
    <w:p w:rsidR="00FD55C0" w:rsidRDefault="00FD55C0" w:rsidP="002C44E8">
      <w:pPr>
        <w:jc w:val="center"/>
      </w:pPr>
    </w:p>
    <w:p w:rsidR="00723C43" w:rsidRDefault="0025280C" w:rsidP="0025280C">
      <w:r>
        <w:t xml:space="preserve">Kvůli konstrukci tranzistory DMOS nejsou </w:t>
      </w:r>
      <w:r w:rsidR="00983D47">
        <w:t>náchylné</w:t>
      </w:r>
      <w:r>
        <w:t xml:space="preserve"> na statickou elektřinu, protože mají </w:t>
      </w:r>
      <w:r w:rsidRPr="00983D47">
        <w:rPr>
          <w:b/>
        </w:rPr>
        <w:t>vysoké průrazné napětí</w:t>
      </w:r>
      <w:r>
        <w:t xml:space="preserve">, čehož se dosáhlo umístěním </w:t>
      </w:r>
      <w:proofErr w:type="spellStart"/>
      <w:r w:rsidRPr="00983D47">
        <w:rPr>
          <w:b/>
        </w:rPr>
        <w:t>drainu</w:t>
      </w:r>
      <w:proofErr w:type="spellEnd"/>
      <w:r w:rsidRPr="00983D47">
        <w:rPr>
          <w:b/>
        </w:rPr>
        <w:t xml:space="preserve"> D daleko od </w:t>
      </w:r>
      <w:proofErr w:type="spellStart"/>
      <w:r w:rsidRPr="00983D47">
        <w:rPr>
          <w:b/>
        </w:rPr>
        <w:t>source</w:t>
      </w:r>
      <w:proofErr w:type="spellEnd"/>
      <w:r w:rsidRPr="00983D47">
        <w:rPr>
          <w:b/>
        </w:rPr>
        <w:t xml:space="preserve"> S</w:t>
      </w:r>
      <w:r>
        <w:t>, což způsobí, že se potenciál rovnoměrně rozloží po větší ploše.</w:t>
      </w:r>
      <w:r w:rsidR="00723C43">
        <w:br w:type="page"/>
      </w:r>
    </w:p>
    <w:p w:rsidR="00723C43" w:rsidRPr="00046525" w:rsidRDefault="00061F5F" w:rsidP="007D2982">
      <w:pPr>
        <w:rPr>
          <w:b/>
          <w:sz w:val="28"/>
        </w:rPr>
      </w:pPr>
      <w:r w:rsidRPr="00046525">
        <w:rPr>
          <w:b/>
          <w:sz w:val="28"/>
        </w:rPr>
        <w:lastRenderedPageBreak/>
        <w:t>TRANZISTORY IGBT</w:t>
      </w:r>
    </w:p>
    <w:p w:rsidR="00061F5F" w:rsidRDefault="00061F5F" w:rsidP="007D2982">
      <w:r>
        <w:t xml:space="preserve">Jedná se o bipolární tranzistor s izolovanou řídící elektrodou - hradlem. Tyto tranzistory využívají principu bipolárních tranzistorů, tedy na </w:t>
      </w:r>
      <w:r w:rsidRPr="005916EA">
        <w:rPr>
          <w:b/>
        </w:rPr>
        <w:t>vedení proudu se podílí oba typy nosiče náboje</w:t>
      </w:r>
      <w:r>
        <w:t>, ale řízení je podobné jako u DMOS tranzistorů</w:t>
      </w:r>
      <w:r w:rsidR="00DF4D4E">
        <w:t xml:space="preserve"> (</w:t>
      </w:r>
      <w:r w:rsidR="005916EA">
        <w:t xml:space="preserve">napětím, </w:t>
      </w:r>
      <w:r w:rsidR="00DF4D4E">
        <w:t>opět se projevuje parazitní kapacita na hradle)</w:t>
      </w:r>
      <w:r>
        <w:t>.</w:t>
      </w:r>
      <w:r w:rsidR="00DF4D4E">
        <w:t xml:space="preserve"> Tranzistory IGBT jsou opět konstruovány v </w:t>
      </w:r>
      <w:r w:rsidR="00DF4D4E" w:rsidRPr="005916EA">
        <w:rPr>
          <w:b/>
        </w:rPr>
        <w:t>buňkové struktuře</w:t>
      </w:r>
      <w:r w:rsidR="00DF4D4E">
        <w:t xml:space="preserve">, ale díky injekci děr se ještě více </w:t>
      </w:r>
      <w:r w:rsidR="00DF4D4E" w:rsidRPr="005916EA">
        <w:rPr>
          <w:b/>
        </w:rPr>
        <w:t>snížil odpor kanálu</w:t>
      </w:r>
      <w:r w:rsidR="00DF4D4E">
        <w:t xml:space="preserve"> v sepnutém stavu.</w:t>
      </w:r>
      <w:r>
        <w:t xml:space="preserve"> </w:t>
      </w:r>
    </w:p>
    <w:p w:rsidR="00530268" w:rsidRDefault="00530268" w:rsidP="007D2982">
      <w:r>
        <w:t xml:space="preserve">Na následujícím obrázku je vlevo náhradní schéma IGBT tranzistoru a vpravo </w:t>
      </w:r>
      <w:proofErr w:type="spellStart"/>
      <w:r>
        <w:t>schématická</w:t>
      </w:r>
      <w:proofErr w:type="spellEnd"/>
      <w:r>
        <w:t xml:space="preserve"> značka.</w:t>
      </w:r>
    </w:p>
    <w:p w:rsidR="00512FE1" w:rsidRDefault="00512FE1" w:rsidP="00512FE1">
      <w:pPr>
        <w:jc w:val="center"/>
      </w:pPr>
      <w:r>
        <w:rPr>
          <w:noProof/>
          <w:lang w:eastAsia="cs-CZ"/>
        </w:rPr>
        <w:drawing>
          <wp:inline distT="0" distB="0" distL="0" distR="0">
            <wp:extent cx="3510727" cy="1814170"/>
            <wp:effectExtent l="19050" t="0" r="0" b="0"/>
            <wp:docPr id="485" name="obrázek 3" descr="C:\Users\cizelu\Desktop\igbt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igbt_2.gif"/>
                    <pic:cNvPicPr>
                      <a:picLocks noChangeAspect="1" noChangeArrowheads="1"/>
                    </pic:cNvPicPr>
                  </pic:nvPicPr>
                  <pic:blipFill>
                    <a:blip r:embed="rId18" cstate="print"/>
                    <a:srcRect/>
                    <a:stretch>
                      <a:fillRect/>
                    </a:stretch>
                  </pic:blipFill>
                  <pic:spPr bwMode="auto">
                    <a:xfrm>
                      <a:off x="0" y="0"/>
                      <a:ext cx="3516718" cy="1817266"/>
                    </a:xfrm>
                    <a:prstGeom prst="rect">
                      <a:avLst/>
                    </a:prstGeom>
                    <a:noFill/>
                    <a:ln w="9525">
                      <a:noFill/>
                      <a:miter lim="800000"/>
                      <a:headEnd/>
                      <a:tailEnd/>
                    </a:ln>
                  </pic:spPr>
                </pic:pic>
              </a:graphicData>
            </a:graphic>
          </wp:inline>
        </w:drawing>
      </w:r>
    </w:p>
    <w:p w:rsidR="005916EA" w:rsidRPr="00B65182" w:rsidRDefault="005916EA" w:rsidP="007D2982">
      <w:pPr>
        <w:rPr>
          <w:b/>
        </w:rPr>
      </w:pPr>
      <w:r w:rsidRPr="00B65182">
        <w:rPr>
          <w:b/>
        </w:rPr>
        <w:t>STRUKTURA JEDNÉ BUŇKY TRANZISTORU IGBT</w:t>
      </w:r>
    </w:p>
    <w:p w:rsidR="005916EA" w:rsidRDefault="00A01E6A" w:rsidP="00A01E6A">
      <w:pPr>
        <w:jc w:val="center"/>
      </w:pPr>
      <w:r>
        <w:rPr>
          <w:noProof/>
          <w:lang w:eastAsia="cs-CZ"/>
        </w:rPr>
        <w:drawing>
          <wp:inline distT="0" distB="0" distL="0" distR="0">
            <wp:extent cx="3811270" cy="2691765"/>
            <wp:effectExtent l="19050" t="0" r="0" b="0"/>
            <wp:docPr id="490" name="obrázek 6" descr="C:\Users\cizelu\Desktop\IGBT-stru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IGBT-structure.jpg"/>
                    <pic:cNvPicPr>
                      <a:picLocks noChangeAspect="1" noChangeArrowheads="1"/>
                    </pic:cNvPicPr>
                  </pic:nvPicPr>
                  <pic:blipFill>
                    <a:blip r:embed="rId19" cstate="print"/>
                    <a:srcRect/>
                    <a:stretch>
                      <a:fillRect/>
                    </a:stretch>
                  </pic:blipFill>
                  <pic:spPr bwMode="auto">
                    <a:xfrm>
                      <a:off x="0" y="0"/>
                      <a:ext cx="3811270" cy="2691765"/>
                    </a:xfrm>
                    <a:prstGeom prst="rect">
                      <a:avLst/>
                    </a:prstGeom>
                    <a:noFill/>
                    <a:ln w="9525">
                      <a:noFill/>
                      <a:miter lim="800000"/>
                      <a:headEnd/>
                      <a:tailEnd/>
                    </a:ln>
                  </pic:spPr>
                </pic:pic>
              </a:graphicData>
            </a:graphic>
          </wp:inline>
        </w:drawing>
      </w:r>
    </w:p>
    <w:p w:rsidR="0081711B" w:rsidRDefault="00A01E6A" w:rsidP="007D2982">
      <w:r>
        <w:t xml:space="preserve">Jak lze vidět, v jedné buňce vznikají dva parazitní tyristory = </w:t>
      </w:r>
      <w:r w:rsidRPr="00DF5611">
        <w:rPr>
          <w:b/>
        </w:rPr>
        <w:t>vertikální tyristorová struktura</w:t>
      </w:r>
      <w:r>
        <w:t xml:space="preserve"> (PNPN). Je důležité zajistit, aby nedošlo k jejich sepnutí, protože by došlo ke ztrátě schopnosti IGBT tranzistor řídit </w:t>
      </w:r>
      <w:r w:rsidR="000909EC">
        <w:t xml:space="preserve">(nosiče náboje by proudili svévolně mezi emitorem A </w:t>
      </w:r>
      <w:proofErr w:type="spellStart"/>
      <w:r w:rsidR="000909EC">
        <w:t>a</w:t>
      </w:r>
      <w:proofErr w:type="spellEnd"/>
      <w:r w:rsidR="000909EC">
        <w:t xml:space="preserve"> kolektorem C)</w:t>
      </w:r>
      <w:r w:rsidR="00DF5611">
        <w:t>. Tomu se předchází</w:t>
      </w:r>
      <w:r w:rsidR="000909EC">
        <w:t xml:space="preserve"> technologicky při výrobě tím, že jednotlivé vrstvy mají různý odpor.</w:t>
      </w:r>
    </w:p>
    <w:p w:rsidR="003506C1" w:rsidRPr="00E03BA9" w:rsidRDefault="003506C1" w:rsidP="007D2982"/>
    <w:p w:rsidR="00A647CF" w:rsidRPr="00A647CF" w:rsidRDefault="00A647CF" w:rsidP="007D2982">
      <w:pPr>
        <w:rPr>
          <w:sz w:val="36"/>
        </w:rPr>
      </w:pPr>
    </w:p>
    <w:p w:rsidR="009E0ED6" w:rsidRDefault="009E0ED6">
      <w:r>
        <w:br w:type="page"/>
      </w:r>
    </w:p>
    <w:p w:rsidR="00AB315C" w:rsidRDefault="009E0ED6" w:rsidP="007D2982">
      <w:pPr>
        <w:rPr>
          <w:b/>
          <w:sz w:val="36"/>
        </w:rPr>
      </w:pPr>
      <w:r w:rsidRPr="00950741">
        <w:rPr>
          <w:b/>
          <w:sz w:val="36"/>
        </w:rPr>
        <w:lastRenderedPageBreak/>
        <w:t>7. TYRISTORY, TRIAKY, DIAKY</w:t>
      </w:r>
    </w:p>
    <w:p w:rsidR="00950741" w:rsidRDefault="003530F5" w:rsidP="007D2982">
      <w:pPr>
        <w:rPr>
          <w:sz w:val="24"/>
        </w:rPr>
      </w:pPr>
      <w:r>
        <w:rPr>
          <w:sz w:val="24"/>
        </w:rPr>
        <w:t xml:space="preserve">Tyto součástky se používají ke spínání </w:t>
      </w:r>
      <w:r w:rsidRPr="00EF310F">
        <w:rPr>
          <w:b/>
          <w:sz w:val="24"/>
        </w:rPr>
        <w:t>velkých výkonů</w:t>
      </w:r>
      <w:r>
        <w:rPr>
          <w:sz w:val="24"/>
        </w:rPr>
        <w:t>.</w:t>
      </w:r>
      <w:r w:rsidR="00EF310F">
        <w:rPr>
          <w:sz w:val="24"/>
        </w:rPr>
        <w:t xml:space="preserve"> Jedná se o vícevrstvé polovodičové součástky.</w:t>
      </w:r>
      <w:r>
        <w:rPr>
          <w:sz w:val="24"/>
        </w:rPr>
        <w:t xml:space="preserve"> V dnešní době jsou postupně nahrazovány tranzistory IGBT a vertikálními </w:t>
      </w:r>
      <w:proofErr w:type="spellStart"/>
      <w:r>
        <w:rPr>
          <w:sz w:val="24"/>
        </w:rPr>
        <w:t>MOSFETy</w:t>
      </w:r>
      <w:proofErr w:type="spellEnd"/>
      <w:r>
        <w:rPr>
          <w:sz w:val="24"/>
        </w:rPr>
        <w:t xml:space="preserve">. </w:t>
      </w:r>
    </w:p>
    <w:p w:rsidR="00DE17C2" w:rsidRDefault="00631F0A" w:rsidP="007D2982">
      <w:pPr>
        <w:rPr>
          <w:sz w:val="24"/>
        </w:rPr>
      </w:pPr>
      <w:r>
        <w:rPr>
          <w:noProof/>
          <w:sz w:val="24"/>
          <w:lang w:eastAsia="cs-CZ"/>
        </w:rPr>
        <w:pict>
          <v:group id="_x0000_s16574" style="position:absolute;margin-left:5.5pt;margin-top:59.95pt;width:463pt;height:91.1pt;z-index:252518912" coordorigin="1527,4532" coordsize="9260,1822">
            <v:group id="_x0000_s16523" style="position:absolute;left:1527;top:4748;width:5351;height:1606" coordorigin="1527,5285" coordsize="5351,1606" o:regroupid="20">
              <v:group id="_x0000_s16516" style="position:absolute;left:2105;top:5510;width:4204;height:1152" coordorigin="2105,5510" coordsize="4204,1152">
                <v:rect id="_x0000_s16508" style="position:absolute;left:6148;top:5621;width:161;height:363" fillcolor="black [3213]"/>
                <v:group id="_x0000_s16515" style="position:absolute;left:2105;top:5510;width:4204;height:1152" coordorigin="2105,5510" coordsize="4204,1152">
                  <v:rect id="_x0000_s16507" style="position:absolute;left:6148;top:6206;width:161;height:363" fillcolor="black [3213]"/>
                  <v:group id="_x0000_s16514" style="position:absolute;left:2105;top:5510;width:4204;height:1152" coordorigin="2105,5510" coordsize="4204,1152">
                    <v:group id="_x0000_s16505" style="position:absolute;left:2266;top:5510;width:3882;height:1152" coordorigin="2266,5510" coordsize="3882,1152">
                      <v:rect id="_x0000_s16501" style="position:absolute;left:2266;top:5510;width:3882;height:1152"/>
                      <v:rect id="_x0000_s16502" style="position:absolute;left:3149;top:5510;width:1672;height:1152"/>
                      <v:rect id="_x0000_s16503" style="position:absolute;left:2266;top:5510;width:408;height:1152"/>
                      <v:rect id="_x0000_s16504" style="position:absolute;left:5766;top:5510;width:382;height:601"/>
                    </v:group>
                    <v:rect id="_x0000_s16506" style="position:absolute;left:2105;top:5510;width:161;height:1152" fillcolor="black [3213]"/>
                    <v:shape id="_x0000_s16509" type="#_x0000_t202" style="position:absolute;left:2223;top:5871;width:491;height:766;mso-width-relative:margin;mso-height-relative:margin" filled="f" stroked="f">
                      <v:textbox style="mso-next-textbox:#_x0000_s16509">
                        <w:txbxContent>
                          <w:p w:rsidR="008E535A" w:rsidRDefault="008E535A" w:rsidP="0035206B">
                            <w:pPr>
                              <w:jc w:val="center"/>
                            </w:pPr>
                            <w:r>
                              <w:t>P</w:t>
                            </w:r>
                            <w:r w:rsidRPr="0035206B">
                              <w:rPr>
                                <w:vertAlign w:val="superscript"/>
                              </w:rPr>
                              <w:t>+</w:t>
                            </w:r>
                          </w:p>
                        </w:txbxContent>
                      </v:textbox>
                    </v:shape>
                    <v:shape id="_x0000_s16510" type="#_x0000_t202" style="position:absolute;left:2658;top:5871;width:491;height:766;mso-width-relative:margin;mso-height-relative:margin" filled="f" stroked="f">
                      <v:textbox style="mso-next-textbox:#_x0000_s16510">
                        <w:txbxContent>
                          <w:p w:rsidR="008E535A" w:rsidRDefault="008E535A" w:rsidP="0035206B">
                            <w:pPr>
                              <w:jc w:val="center"/>
                            </w:pPr>
                            <w:r>
                              <w:t>P</w:t>
                            </w:r>
                          </w:p>
                        </w:txbxContent>
                      </v:textbox>
                    </v:shape>
                    <v:shape id="_x0000_s16511" type="#_x0000_t202" style="position:absolute;left:3149;top:5871;width:1672;height:766;mso-width-relative:margin;mso-height-relative:margin" filled="f" stroked="f">
                      <v:textbox style="mso-next-textbox:#_x0000_s16511">
                        <w:txbxContent>
                          <w:p w:rsidR="008E535A" w:rsidRDefault="008E535A" w:rsidP="0035206B">
                            <w:pPr>
                              <w:jc w:val="center"/>
                            </w:pPr>
                            <w:r>
                              <w:t>N</w:t>
                            </w:r>
                          </w:p>
                        </w:txbxContent>
                      </v:textbox>
                    </v:shape>
                    <v:shape id="_x0000_s16512" type="#_x0000_t202" style="position:absolute;left:4821;top:5871;width:945;height:766;mso-width-relative:margin;mso-height-relative:margin" filled="f" stroked="f">
                      <v:textbox style="mso-next-textbox:#_x0000_s16512">
                        <w:txbxContent>
                          <w:p w:rsidR="008E535A" w:rsidRDefault="008E535A" w:rsidP="0035206B">
                            <w:pPr>
                              <w:jc w:val="center"/>
                            </w:pPr>
                            <w:r>
                              <w:t>P</w:t>
                            </w:r>
                          </w:p>
                        </w:txbxContent>
                      </v:textbox>
                    </v:shape>
                    <v:shape id="_x0000_s16513" type="#_x0000_t202" style="position:absolute;left:5657;top:5570;width:652;height:766;mso-width-relative:margin;mso-height-relative:margin" filled="f" stroked="f">
                      <v:textbox style="mso-next-textbox:#_x0000_s16513">
                        <w:txbxContent>
                          <w:p w:rsidR="008E535A" w:rsidRDefault="008E535A" w:rsidP="00A5306E">
                            <w:pPr>
                              <w:jc w:val="center"/>
                            </w:pPr>
                            <w:r>
                              <w:t>N</w:t>
                            </w:r>
                            <w:r w:rsidRPr="0035206B">
                              <w:rPr>
                                <w:vertAlign w:val="superscript"/>
                              </w:rPr>
                              <w:t>+</w:t>
                            </w:r>
                          </w:p>
                        </w:txbxContent>
                      </v:textbox>
                    </v:shape>
                  </v:group>
                </v:group>
              </v:group>
              <v:shape id="_x0000_s16520" type="#_x0000_t202" style="position:absolute;left:1527;top:5570;width:467;height:437" filled="f" stroked="f">
                <v:textbox>
                  <w:txbxContent>
                    <w:p w:rsidR="008E535A" w:rsidRDefault="008E535A">
                      <w:r>
                        <w:t>A</w:t>
                      </w:r>
                    </w:p>
                  </w:txbxContent>
                </v:textbox>
              </v:shape>
              <v:shape id="_x0000_s16521" type="#_x0000_t202" style="position:absolute;left:6411;top:5285;width:467;height:437" filled="f" stroked="f">
                <v:textbox>
                  <w:txbxContent>
                    <w:p w:rsidR="008E535A" w:rsidRDefault="008E535A" w:rsidP="00A50787">
                      <w:r>
                        <w:t>K</w:t>
                      </w:r>
                    </w:p>
                  </w:txbxContent>
                </v:textbox>
              </v:shape>
              <v:shape id="_x0000_s16522" type="#_x0000_t202" style="position:absolute;left:6411;top:6454;width:467;height:437" filled="f" stroked="f">
                <v:textbox>
                  <w:txbxContent>
                    <w:p w:rsidR="008E535A" w:rsidRDefault="008E535A" w:rsidP="00A50787">
                      <w:r>
                        <w:t>G</w:t>
                      </w:r>
                    </w:p>
                  </w:txbxContent>
                </v:textbox>
              </v:shape>
            </v:group>
            <v:group id="_x0000_s16536" style="position:absolute;left:7889;top:4532;width:2898;height:1593" coordorigin="7889,4532" coordsize="2898,1593" o:regroupid="20">
              <v:group id="_x0000_s16531" style="position:absolute;left:7889;top:4576;width:2898;height:1549" coordorigin="7889,4576" coordsize="2898,1549">
                <v:shape id="_x0000_s16524" type="#_x0000_t32" style="position:absolute;left:7889;top:5574;width:2898;height:0" o:connectortype="straight"/>
                <v:shape id="_x0000_s16525" type="#_x0000_t32" style="position:absolute;left:8746;top:5033;width:0;height:1067" o:connectortype="straight"/>
                <v:shape id="_x0000_s16526" type="#_x0000_t32" style="position:absolute;left:8746;top:5058;width:937;height:516" o:connectortype="straight"/>
                <v:shape id="_x0000_s16527" type="#_x0000_t32" style="position:absolute;left:8746;top:5574;width:937;height:551;flip:y" o:connectortype="straight"/>
                <v:shape id="_x0000_s16528" type="#_x0000_t32" style="position:absolute;left:9683;top:5015;width:0;height:1067" o:connectortype="straight"/>
                <v:shape id="_x0000_s16529" type="#_x0000_t32" style="position:absolute;left:9683;top:5084;width:503;height:490;flip:y" o:connectortype="straight"/>
                <v:shape id="_x0000_s16530" type="#_x0000_t32" style="position:absolute;left:10186;top:4576;width:0;height:508;flip:y" o:connectortype="straight"/>
              </v:group>
              <v:shape id="_x0000_s16533" type="#_x0000_t202" style="position:absolute;left:7889;top:5203;width:444;height:653;mso-height-percent:200;mso-height-percent:200;mso-width-relative:margin;mso-height-relative:margin" filled="f" stroked="f">
                <v:textbox style="mso-fit-shape-to-text:t">
                  <w:txbxContent>
                    <w:p w:rsidR="008E535A" w:rsidRDefault="008E535A">
                      <w:r>
                        <w:t>A</w:t>
                      </w:r>
                    </w:p>
                  </w:txbxContent>
                </v:textbox>
              </v:shape>
              <v:shape id="_x0000_s16534" type="#_x0000_t202" style="position:absolute;left:10343;top:5185;width:444;height:653;mso-height-percent:200;mso-height-percent:200;mso-width-relative:margin;mso-height-relative:margin" filled="f" stroked="f">
                <v:textbox style="mso-fit-shape-to-text:t">
                  <w:txbxContent>
                    <w:p w:rsidR="008E535A" w:rsidRDefault="008E535A" w:rsidP="00C35DBC">
                      <w:r>
                        <w:t>K</w:t>
                      </w:r>
                    </w:p>
                  </w:txbxContent>
                </v:textbox>
              </v:shape>
              <v:shape id="_x0000_s16535" type="#_x0000_t202" style="position:absolute;left:10186;top:4532;width:444;height:653;mso-height-percent:200;mso-height-percent:200;mso-width-relative:margin;mso-height-relative:margin" filled="f" stroked="f">
                <v:textbox style="mso-fit-shape-to-text:t">
                  <w:txbxContent>
                    <w:p w:rsidR="008E535A" w:rsidRDefault="008E535A" w:rsidP="00C35DBC">
                      <w:r>
                        <w:t>G</w:t>
                      </w:r>
                    </w:p>
                  </w:txbxContent>
                </v:textbox>
              </v:shape>
            </v:group>
          </v:group>
        </w:pict>
      </w:r>
      <w:r w:rsidR="00C82726" w:rsidRPr="00B51D2C">
        <w:rPr>
          <w:b/>
          <w:sz w:val="36"/>
        </w:rPr>
        <w:t>TYRISTOR</w:t>
      </w:r>
      <w:r w:rsidR="00462765">
        <w:rPr>
          <w:sz w:val="24"/>
        </w:rPr>
        <w:br/>
      </w:r>
      <w:r w:rsidR="00876B2C">
        <w:rPr>
          <w:sz w:val="24"/>
        </w:rPr>
        <w:t xml:space="preserve">Tyristor je </w:t>
      </w:r>
      <w:r w:rsidR="00876B2C" w:rsidRPr="002B08E3">
        <w:rPr>
          <w:b/>
          <w:sz w:val="24"/>
        </w:rPr>
        <w:t>čtyřvrstvá</w:t>
      </w:r>
      <w:r w:rsidR="00876B2C">
        <w:rPr>
          <w:sz w:val="24"/>
        </w:rPr>
        <w:t xml:space="preserve"> polovodičová součástka. </w:t>
      </w:r>
      <w:r w:rsidR="00EE040F">
        <w:rPr>
          <w:sz w:val="24"/>
        </w:rPr>
        <w:t xml:space="preserve">Spíná se </w:t>
      </w:r>
      <w:r w:rsidR="00EE040F" w:rsidRPr="002B08E3">
        <w:rPr>
          <w:b/>
          <w:sz w:val="24"/>
        </w:rPr>
        <w:t>proudovým impulzem</w:t>
      </w:r>
      <w:r w:rsidR="00EE040F">
        <w:rPr>
          <w:sz w:val="24"/>
        </w:rPr>
        <w:t xml:space="preserve"> do řídící elektrody G. </w:t>
      </w:r>
    </w:p>
    <w:p w:rsidR="00DE17C2" w:rsidRDefault="00DE17C2" w:rsidP="007D2982">
      <w:pPr>
        <w:rPr>
          <w:sz w:val="24"/>
        </w:rPr>
      </w:pPr>
    </w:p>
    <w:p w:rsidR="00462765" w:rsidRDefault="00631F0A" w:rsidP="007D2982">
      <w:pPr>
        <w:rPr>
          <w:sz w:val="24"/>
        </w:rPr>
      </w:pPr>
      <w:r>
        <w:rPr>
          <w:noProof/>
          <w:sz w:val="24"/>
          <w:lang w:eastAsia="cs-CZ"/>
        </w:rPr>
        <w:pict>
          <v:shape id="_x0000_s16519" type="#_x0000_t32" style="position:absolute;margin-left:9.65pt;margin-top:16.25pt;width:32.8pt;height:0;z-index:252474368" o:connectortype="straight"/>
        </w:pict>
      </w:r>
      <w:r>
        <w:rPr>
          <w:noProof/>
          <w:sz w:val="24"/>
          <w:lang w:eastAsia="cs-CZ"/>
        </w:rPr>
        <w:pict>
          <v:shape id="_x0000_s16517" type="#_x0000_t32" style="position:absolute;margin-left:236.55pt;margin-top:1.05pt;width:32.8pt;height:0;z-index:252472320" o:connectortype="straight"/>
        </w:pict>
      </w:r>
      <w:r w:rsidR="00876B2C">
        <w:rPr>
          <w:sz w:val="24"/>
        </w:rPr>
        <w:t xml:space="preserve">  </w:t>
      </w:r>
    </w:p>
    <w:p w:rsidR="00B51D2C" w:rsidRDefault="00631F0A" w:rsidP="007D2982">
      <w:pPr>
        <w:rPr>
          <w:sz w:val="24"/>
        </w:rPr>
      </w:pPr>
      <w:r>
        <w:rPr>
          <w:noProof/>
          <w:sz w:val="24"/>
          <w:lang w:eastAsia="cs-CZ"/>
        </w:rPr>
        <w:pict>
          <v:shape id="_x0000_s16518" type="#_x0000_t32" style="position:absolute;margin-left:236.55pt;margin-top:3.5pt;width:32.8pt;height:0;z-index:252473344" o:connectortype="straight"/>
        </w:pict>
      </w:r>
    </w:p>
    <w:p w:rsidR="00B51D2C" w:rsidRDefault="00B51D2C" w:rsidP="007D2982">
      <w:pPr>
        <w:rPr>
          <w:sz w:val="24"/>
        </w:rPr>
      </w:pPr>
    </w:p>
    <w:p w:rsidR="00C07853" w:rsidRPr="00373669" w:rsidRDefault="00A44F71" w:rsidP="007D2982">
      <w:r w:rsidRPr="00373669">
        <w:rPr>
          <w:b/>
        </w:rPr>
        <w:t>ZPŮSOBY SEPNUTÍ TYRISTORU</w:t>
      </w:r>
      <w:r w:rsidR="00C10807" w:rsidRPr="00373669">
        <w:br/>
        <w:t>1. Proudovým impulzem do řídící elektrody</w:t>
      </w:r>
      <w:r w:rsidR="00C10807" w:rsidRPr="00373669">
        <w:br/>
        <w:t>2. Světelným impulzem do oblasti přechodu J3</w:t>
      </w:r>
      <w:r w:rsidR="00C10807" w:rsidRPr="00373669">
        <w:br/>
        <w:t>3. Překročením blokovacího napětí U</w:t>
      </w:r>
      <w:r w:rsidR="00C10807" w:rsidRPr="00295F92">
        <w:rPr>
          <w:vertAlign w:val="subscript"/>
        </w:rPr>
        <w:t>B0</w:t>
      </w:r>
      <w:r w:rsidR="00C10807" w:rsidRPr="00373669">
        <w:t xml:space="preserve"> = nežádoucí způsob</w:t>
      </w:r>
      <w:r w:rsidR="00C10807" w:rsidRPr="00373669">
        <w:br/>
        <w:t>4. Překročením strmosti nárůstu / poklesu U</w:t>
      </w:r>
      <w:r w:rsidR="00C10807" w:rsidRPr="00295F92">
        <w:rPr>
          <w:vertAlign w:val="subscript"/>
        </w:rPr>
        <w:t>AK</w:t>
      </w:r>
      <w:r w:rsidR="00C10807" w:rsidRPr="00373669">
        <w:t xml:space="preserve"> = nežádoucí způsob</w:t>
      </w:r>
    </w:p>
    <w:p w:rsidR="008A62D7" w:rsidRDefault="00C07853" w:rsidP="007D2982">
      <w:r w:rsidRPr="00373669">
        <w:rPr>
          <w:b/>
        </w:rPr>
        <w:t>ZPŮSOBY ROZEPNUTÍ TYRISTORU</w:t>
      </w:r>
      <w:r w:rsidRPr="00373669">
        <w:br/>
        <w:t>1. Přirozenou komutací v AC obvodech</w:t>
      </w:r>
      <w:r w:rsidRPr="00373669">
        <w:br/>
        <w:t>2. Nucenou komutací v DC obvodech</w:t>
      </w:r>
    </w:p>
    <w:p w:rsidR="008A62D7" w:rsidRDefault="00631F0A" w:rsidP="007D2982">
      <w:r>
        <w:rPr>
          <w:noProof/>
          <w:lang w:eastAsia="cs-CZ"/>
        </w:rPr>
        <w:pict>
          <v:group id="_x0000_s16561" style="position:absolute;margin-left:1.5pt;margin-top:3.55pt;width:100.15pt;height:91.6pt;z-index:252517376" coordorigin="1447,9802" coordsize="2003,1832">
            <v:group id="_x0000_s16558" style="position:absolute;left:1447;top:9802;width:2003;height:1832" coordorigin="1447,9802" coordsize="2003,1832">
              <v:rect id="_x0000_s16538" style="position:absolute;left:1994;top:10276;width:1155;height:967"/>
              <v:shape id="_x0000_s16539" type="#_x0000_t32" style="position:absolute;left:1994;top:9802;width:1;height:1832;flip:y" o:connectortype="straight"/>
              <v:rect id="_x0000_s16540" style="position:absolute;left:2859;top:10728;width:591;height:72;flip:y" fillcolor="white [3212]" stroked="f"/>
              <v:shape id="_x0000_s16541" type="#_x0000_t32" style="position:absolute;left:2859;top:10728;width:591;height:0" o:connectortype="straight"/>
              <v:shape id="_x0000_s16542" type="#_x0000_t32" style="position:absolute;left:2859;top:10800;width:591;height:0" o:connectortype="straight"/>
              <v:shape id="_x0000_s16543" type="#_x0000_t32" style="position:absolute;left:1713;top:10620;width:591;height:0" o:connectortype="straight"/>
              <v:shape id="_x0000_s16544" type="#_x0000_t32" style="position:absolute;left:1713;top:10968;width:591;height:0" o:connectortype="straight"/>
              <v:shape id="_x0000_s16545" type="#_x0000_t32" style="position:absolute;left:1713;top:10620;width:281;height:348" o:connectortype="straight"/>
              <v:shape id="_x0000_s16546" type="#_x0000_t32" style="position:absolute;left:1995;top:10620;width:309;height:348;flip:y" o:connectortype="straight"/>
              <v:shape id="_x0000_s16547" type="#_x0000_t32" style="position:absolute;left:1733;top:10968;width:261;height:275;flip:x" o:connectortype="straight"/>
              <v:shape id="_x0000_s16548" type="#_x0000_t32" style="position:absolute;left:1447;top:11243;width:286;height:0;flip:x" o:connectortype="straight"/>
              <v:shape id="_x0000_s16549" type="#_x0000_t32" style="position:absolute;left:3273;top:10584;width:122;height:0" o:connectortype="straight"/>
              <v:shape id="_x0000_s16550" type="#_x0000_t32" style="position:absolute;left:3299;top:10923;width:122;height:1" o:connectortype="straight"/>
              <v:shape id="_x0000_s16551" type="#_x0000_t32" style="position:absolute;left:3355;top:10866;width:1;height:122" o:connectortype="straight"/>
              <v:rect id="_x0000_s16554" style="position:absolute;left:2334;top:10235;width:591;height:72;flip:y" fillcolor="white [3212]" stroked="f"/>
              <v:oval id="_x0000_s16552" style="position:absolute;left:2297;top:10214;width:134;height:114"/>
              <v:shape id="_x0000_s16555" type="#_x0000_t32" style="position:absolute;left:2925;top:10192;width:0;height:84;flip:y" o:connectortype="straight"/>
              <v:shape id="_x0000_s16556" type="#_x0000_t32" style="position:absolute;left:2431;top:10038;width:470;height:238;flip:y" o:connectortype="straight"/>
            </v:group>
            <v:oval id="_x0000_s16559" style="position:absolute;left:1948;top:10244;width:92;height:84" fillcolor="black [3213]"/>
            <v:oval id="_x0000_s16560" style="position:absolute;left:1948;top:11192;width:92;height:84" fillcolor="black [3213]"/>
          </v:group>
        </w:pict>
      </w:r>
    </w:p>
    <w:p w:rsidR="008A62D7" w:rsidRDefault="008A62D7" w:rsidP="007D2982"/>
    <w:p w:rsidR="008A62D7" w:rsidRDefault="00C07853" w:rsidP="007D2982">
      <w:r w:rsidRPr="00373669">
        <w:br/>
      </w:r>
    </w:p>
    <w:p w:rsidR="008A62D7" w:rsidRDefault="008A62D7" w:rsidP="007D2982"/>
    <w:p w:rsidR="00A44F71" w:rsidRPr="00373669" w:rsidRDefault="00631F0A" w:rsidP="007D2982">
      <w:r w:rsidRPr="00631F0A">
        <w:rPr>
          <w:b/>
          <w:noProof/>
          <w:lang w:eastAsia="cs-CZ"/>
        </w:rPr>
        <w:pict>
          <v:group id="_x0000_s16576" style="position:absolute;margin-left:1.5pt;margin-top:24.2pt;width:144.9pt;height:79.65pt;z-index:252522496" coordorigin="1447,12559" coordsize="2898,1593">
            <v:group id="_x0000_s16562" style="position:absolute;left:1447;top:12559;width:2898;height:1593" coordorigin="7889,4532" coordsize="2898,1593">
              <v:group id="_x0000_s16563" style="position:absolute;left:7889;top:4576;width:2898;height:1549" coordorigin="7889,4576" coordsize="2898,1549">
                <v:shape id="_x0000_s16564" type="#_x0000_t32" style="position:absolute;left:7889;top:5574;width:2898;height:0" o:connectortype="straight"/>
                <v:shape id="_x0000_s16565" type="#_x0000_t32" style="position:absolute;left:8746;top:5033;width:0;height:1067" o:connectortype="straight"/>
                <v:shape id="_x0000_s16566" type="#_x0000_t32" style="position:absolute;left:8746;top:5058;width:937;height:516" o:connectortype="straight"/>
                <v:shape id="_x0000_s16567" type="#_x0000_t32" style="position:absolute;left:8746;top:5574;width:937;height:551;flip:y" o:connectortype="straight"/>
                <v:shape id="_x0000_s16568" type="#_x0000_t32" style="position:absolute;left:9683;top:5015;width:0;height:1067" o:connectortype="straight"/>
                <v:shape id="_x0000_s16569" type="#_x0000_t32" style="position:absolute;left:9683;top:5084;width:503;height:490;flip:y" o:connectortype="straight"/>
                <v:shape id="_x0000_s16570" type="#_x0000_t32" style="position:absolute;left:10186;top:4576;width:0;height:508;flip:y" o:connectortype="straight"/>
              </v:group>
              <v:shape id="_x0000_s16571" type="#_x0000_t202" style="position:absolute;left:7889;top:5203;width:444;height:653;mso-height-percent:200;mso-height-percent:200;mso-width-relative:margin;mso-height-relative:margin" filled="f" stroked="f">
                <v:textbox style="mso-fit-shape-to-text:t">
                  <w:txbxContent>
                    <w:p w:rsidR="008E535A" w:rsidRDefault="008E535A" w:rsidP="00F377A8">
                      <w:r>
                        <w:t>A</w:t>
                      </w:r>
                    </w:p>
                  </w:txbxContent>
                </v:textbox>
              </v:shape>
              <v:shape id="_x0000_s16572" type="#_x0000_t202" style="position:absolute;left:10343;top:5185;width:444;height:653;mso-height-percent:200;mso-height-percent:200;mso-width-relative:margin;mso-height-relative:margin" filled="f" stroked="f">
                <v:textbox style="mso-fit-shape-to-text:t">
                  <w:txbxContent>
                    <w:p w:rsidR="008E535A" w:rsidRDefault="008E535A" w:rsidP="00F377A8">
                      <w:r>
                        <w:t>K</w:t>
                      </w:r>
                    </w:p>
                  </w:txbxContent>
                </v:textbox>
              </v:shape>
              <v:shape id="_x0000_s16573" type="#_x0000_t202" style="position:absolute;left:10186;top:4532;width:444;height:653;mso-height-percent:200;mso-height-percent:200;mso-width-relative:margin;mso-height-relative:margin" filled="f" stroked="f">
                <v:textbox style="mso-fit-shape-to-text:t">
                  <w:txbxContent>
                    <w:p w:rsidR="008E535A" w:rsidRDefault="008E535A" w:rsidP="00F377A8">
                      <w:r>
                        <w:t>G</w:t>
                      </w:r>
                    </w:p>
                  </w:txbxContent>
                </v:textbox>
              </v:shape>
            </v:group>
            <v:shape id="_x0000_s16575" type="#_x0000_t32" style="position:absolute;left:3421;top:13111;width:317;height:340" o:connectortype="straight"/>
          </v:group>
        </w:pict>
      </w:r>
      <w:r w:rsidR="00C07853" w:rsidRPr="00373669">
        <w:t>3. Použitím vypínacího tyristoru GTO (</w:t>
      </w:r>
      <w:proofErr w:type="spellStart"/>
      <w:r w:rsidR="00C07853" w:rsidRPr="00373669">
        <w:t>gate</w:t>
      </w:r>
      <w:proofErr w:type="spellEnd"/>
      <w:r w:rsidR="00C07853" w:rsidRPr="00373669">
        <w:t xml:space="preserve"> </w:t>
      </w:r>
      <w:proofErr w:type="spellStart"/>
      <w:r w:rsidR="00C07853" w:rsidRPr="00373669">
        <w:t>turn</w:t>
      </w:r>
      <w:proofErr w:type="spellEnd"/>
      <w:r w:rsidR="00C07853" w:rsidRPr="00373669">
        <w:t xml:space="preserve"> </w:t>
      </w:r>
      <w:proofErr w:type="spellStart"/>
      <w:r w:rsidR="00C07853" w:rsidRPr="00373669">
        <w:t>off</w:t>
      </w:r>
      <w:proofErr w:type="spellEnd"/>
      <w:r w:rsidR="00C07853" w:rsidRPr="00373669">
        <w:t>)</w:t>
      </w:r>
    </w:p>
    <w:p w:rsidR="00B51D2C" w:rsidRDefault="00B51D2C" w:rsidP="007D2982">
      <w:pPr>
        <w:rPr>
          <w:sz w:val="24"/>
        </w:rPr>
      </w:pPr>
    </w:p>
    <w:p w:rsidR="00F377A8" w:rsidRDefault="00F377A8" w:rsidP="007D2982">
      <w:pPr>
        <w:rPr>
          <w:sz w:val="24"/>
        </w:rPr>
      </w:pPr>
    </w:p>
    <w:p w:rsidR="00F377A8" w:rsidRDefault="00F377A8" w:rsidP="007D2982">
      <w:pPr>
        <w:rPr>
          <w:sz w:val="24"/>
        </w:rPr>
      </w:pPr>
    </w:p>
    <w:p w:rsidR="00F377A8" w:rsidRDefault="00F377A8" w:rsidP="007D2982">
      <w:pPr>
        <w:rPr>
          <w:sz w:val="24"/>
        </w:rPr>
      </w:pPr>
    </w:p>
    <w:p w:rsidR="007F096D" w:rsidRDefault="007F096D" w:rsidP="007D2982">
      <w:pPr>
        <w:rPr>
          <w:sz w:val="24"/>
        </w:rPr>
      </w:pPr>
    </w:p>
    <w:p w:rsidR="006A058A" w:rsidRPr="00D40449" w:rsidRDefault="006D20A5">
      <w:pPr>
        <w:rPr>
          <w:b/>
          <w:sz w:val="24"/>
        </w:rPr>
      </w:pPr>
      <w:r w:rsidRPr="00D40449">
        <w:rPr>
          <w:b/>
          <w:sz w:val="24"/>
        </w:rPr>
        <w:lastRenderedPageBreak/>
        <w:t xml:space="preserve">VA </w:t>
      </w:r>
      <w:r w:rsidRPr="00DE4238">
        <w:rPr>
          <w:b/>
        </w:rPr>
        <w:t>CHARAKTERISTIKA</w:t>
      </w:r>
      <w:r w:rsidRPr="00D40449">
        <w:rPr>
          <w:b/>
          <w:sz w:val="24"/>
        </w:rPr>
        <w:t xml:space="preserve"> TYRISTORU</w:t>
      </w:r>
    </w:p>
    <w:p w:rsidR="00E832BE" w:rsidRDefault="00DC3FFC">
      <w:pPr>
        <w:rPr>
          <w:sz w:val="24"/>
        </w:rPr>
      </w:pPr>
      <w:r>
        <w:rPr>
          <w:noProof/>
          <w:sz w:val="24"/>
          <w:lang w:eastAsia="cs-CZ"/>
        </w:rPr>
        <w:drawing>
          <wp:inline distT="0" distB="0" distL="0" distR="0">
            <wp:extent cx="2836590" cy="1965770"/>
            <wp:effectExtent l="0" t="0" r="0" b="0"/>
            <wp:docPr id="7" name="obrázek 5" descr="C:\Users\cizelu\Desktop\tyristo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tyristor2.gif"/>
                    <pic:cNvPicPr>
                      <a:picLocks noChangeAspect="1" noChangeArrowheads="1"/>
                    </pic:cNvPicPr>
                  </pic:nvPicPr>
                  <pic:blipFill>
                    <a:blip r:embed="rId20" cstate="print"/>
                    <a:srcRect/>
                    <a:stretch>
                      <a:fillRect/>
                    </a:stretch>
                  </pic:blipFill>
                  <pic:spPr bwMode="auto">
                    <a:xfrm>
                      <a:off x="0" y="0"/>
                      <a:ext cx="2844273" cy="1971095"/>
                    </a:xfrm>
                    <a:prstGeom prst="rect">
                      <a:avLst/>
                    </a:prstGeom>
                    <a:noFill/>
                    <a:ln w="9525">
                      <a:noFill/>
                      <a:miter lim="800000"/>
                      <a:headEnd/>
                      <a:tailEnd/>
                    </a:ln>
                  </pic:spPr>
                </pic:pic>
              </a:graphicData>
            </a:graphic>
          </wp:inline>
        </w:drawing>
      </w:r>
    </w:p>
    <w:p w:rsidR="007672AD" w:rsidRPr="00DE4238" w:rsidRDefault="00631F0A">
      <w:r w:rsidRPr="00631F0A">
        <w:rPr>
          <w:b/>
          <w:noProof/>
          <w:lang w:eastAsia="cs-CZ"/>
        </w:rPr>
        <w:pict>
          <v:group id="_x0000_s16939" style="position:absolute;margin-left:-39.6pt;margin-top:162.2pt;width:523.4pt;height:214.85pt;z-index:252746752" coordorigin="625,8538" coordsize="10468,4297">
            <v:group id="_x0000_s16937" style="position:absolute;left:625;top:8538;width:10468;height:4297" coordorigin="625,8538" coordsize="10468,4297">
              <v:group id="_x0000_s16935" style="position:absolute;left:1379;top:8538;width:9714;height:4297" coordorigin="1379,8538" coordsize="9714,4297">
                <v:shape id="_x0000_s16630" type="#_x0000_t202" style="position:absolute;left:2546;top:9913;width:419;height:400;mso-width-relative:margin;mso-height-relative:margin" o:regroupid="21" filled="f" stroked="f">
                  <v:textbox style="mso-next-textbox:#_x0000_s16630">
                    <w:txbxContent>
                      <w:p w:rsidR="008E535A" w:rsidRDefault="008E535A">
                        <w:r>
                          <w:t>T</w:t>
                        </w:r>
                      </w:p>
                    </w:txbxContent>
                  </v:textbox>
                </v:shape>
                <v:shape id="_x0000_s16632" type="#_x0000_t202" style="position:absolute;left:6370;top:9977;width:542;height:400;mso-width-relative:margin;mso-height-relative:margin" o:regroupid="21" filled="f" stroked="f">
                  <v:textbox style="mso-next-textbox:#_x0000_s16632">
                    <w:txbxContent>
                      <w:p w:rsidR="008E535A" w:rsidRDefault="008E535A" w:rsidP="00BC29B0">
                        <w:r>
                          <w:t>D2</w:t>
                        </w:r>
                      </w:p>
                    </w:txbxContent>
                  </v:textbox>
                </v:shape>
                <v:shape id="_x0000_s16633" type="#_x0000_t202" style="position:absolute;left:3935;top:8921;width:633;height:400;mso-width-relative:margin;mso-height-relative:margin" o:regroupid="21" filled="f" stroked="f">
                  <v:textbox style="mso-next-textbox:#_x0000_s16633">
                    <w:txbxContent>
                      <w:p w:rsidR="008E535A" w:rsidRDefault="008E535A" w:rsidP="00BC29B0">
                        <w:r>
                          <w:t>R1</w:t>
                        </w:r>
                      </w:p>
                    </w:txbxContent>
                  </v:textbox>
                </v:shape>
                <v:shape id="_x0000_s16635" type="#_x0000_t202" style="position:absolute;left:2015;top:9713;width:633;height:400;mso-width-relative:margin;mso-height-relative:margin" o:regroupid="21" filled="f" stroked="f">
                  <v:textbox style="mso-next-textbox:#_x0000_s16635">
                    <w:txbxContent>
                      <w:p w:rsidR="008E535A" w:rsidRDefault="008E535A" w:rsidP="00BC29B0">
                        <w:r>
                          <w:t>RZ</w:t>
                        </w:r>
                      </w:p>
                    </w:txbxContent>
                  </v:textbox>
                </v:shape>
                <v:group id="_x0000_s16717" style="position:absolute;left:1379;top:8538;width:9714;height:4297" coordorigin="1379,10389" coordsize="9714,4297">
                  <v:group id="_x0000_s16628" style="position:absolute;left:1379;top:11009;width:4991;height:2860" coordorigin="2764,10879" coordsize="4991,2860" o:regroupid="21">
                    <v:oval id="_x0000_s16620" style="position:absolute;left:4598;top:11086;width:72;height:72" fillcolor="black [3213]"/>
                    <v:shape id="_x0000_s16625" type="#_x0000_t32" style="position:absolute;left:2852;top:11285;width:9;height:2161" o:connectortype="straight">
                      <v:stroke endarrow="block"/>
                    </v:shape>
                    <v:group id="_x0000_s16627" style="position:absolute;left:2764;top:10879;width:4991;height:2860" coordorigin="2764,10879" coordsize="4991,2860">
                      <v:group id="_x0000_s16626" style="position:absolute;left:2764;top:10879;width:4991;height:2860" coordorigin="2764,10879" coordsize="4991,2860">
                        <v:rect id="_x0000_s16599" style="position:absolute;left:6600;top:11115;width:855;height:1370"/>
                        <v:rect id="_x0000_s16578" style="position:absolute;left:4635;top:11115;width:1965;height:2535"/>
                        <v:rect id="_x0000_s16579" style="position:absolute;left:5320;top:11030;width:570;height:160"/>
                        <v:rect id="_x0000_s16580" style="position:absolute;left:6310;top:11810;width:570;height:160;rotation:90"/>
                        <v:shape id="_x0000_s16581" type="#_x0000_t32" style="position:absolute;left:2958;top:11115;width:1677;height:0;flip:x" o:connectortype="straight"/>
                        <v:shape id="_x0000_s16582" type="#_x0000_t32" style="position:absolute;left:2958;top:13650;width:1677;height:0;flip:x" o:connectortype="straight"/>
                        <v:oval id="_x0000_s16583" style="position:absolute;left:3501;top:10879;width:470;height:470"/>
                        <v:shape id="_x0000_s16584" type="#_x0000_t32" style="position:absolute;left:3582;top:10944;width:312;height:341;flip:y" o:connectortype="straight"/>
                        <v:shape id="_x0000_s16586" type="#_x0000_t32" style="position:absolute;left:3582;top:10944;width:312;height:341;flip:x y" o:connectortype="straight"/>
                        <v:shape id="_x0000_s16595" type="#_x0000_t32" style="position:absolute;left:7150;top:11766;width:605;height:0" o:connectortype="straight"/>
                        <v:shape id="_x0000_s16596" type="#_x0000_t32" style="position:absolute;left:7150;top:12005;width:605;height:1" o:connectortype="straight"/>
                        <v:group id="_x0000_s16605" style="position:absolute;left:4350;top:11670;width:565;height:241" coordorigin="4350,12090" coordsize="565,241">
                          <v:shape id="_x0000_s16593" type="#_x0000_t32" style="position:absolute;left:4350;top:12090;width:565;height:1" o:connectortype="straight"/>
                          <v:shape id="_x0000_s16594" type="#_x0000_t32" style="position:absolute;left:4350;top:12330;width:565;height:1" o:connectortype="straight"/>
                          <v:shape id="_x0000_s16597" type="#_x0000_t32" style="position:absolute;left:4350;top:12090;width:285;height:240" o:connectortype="straight"/>
                          <v:shape id="_x0000_s16598" type="#_x0000_t32" style="position:absolute;left:4635;top:12091;width:280;height:240;flip:x" o:connectortype="straight"/>
                        </v:group>
                        <v:shape id="_x0000_s16602" type="#_x0000_t32" style="position:absolute;left:7150;top:11766;width:305;height:239;flip:y" o:connectortype="straight"/>
                        <v:shape id="_x0000_s16603" type="#_x0000_t32" style="position:absolute;left:7455;top:11767;width:300;height:239;flip:x y" o:connectortype="straight"/>
                        <v:shape id="_x0000_s16604" type="#_x0000_t32" style="position:absolute;left:4915;top:12485;width:1685;height:4;flip:x" o:connectortype="straight"/>
                        <v:group id="_x0000_s16606" style="position:absolute;left:5309;top:12366;width:565;height:241;rotation:90" coordorigin="4350,12090" coordsize="565,241">
                          <v:shape id="_x0000_s16607" type="#_x0000_t32" style="position:absolute;left:4350;top:12090;width:565;height:1" o:connectortype="straight"/>
                          <v:shape id="_x0000_s16608" type="#_x0000_t32" style="position:absolute;left:4350;top:12330;width:565;height:1" o:connectortype="straight"/>
                          <v:shape id="_x0000_s16609" type="#_x0000_t32" style="position:absolute;left:4350;top:12090;width:285;height:240" o:connectortype="straight"/>
                          <v:shape id="_x0000_s16610" type="#_x0000_t32" style="position:absolute;left:4635;top:12091;width:280;height:240;flip:x" o:connectortype="straight"/>
                        </v:group>
                        <v:shape id="_x0000_s16611" type="#_x0000_t32" style="position:absolute;left:4635;top:11911;width:280;height:264" o:connectortype="straight"/>
                        <v:shape id="_x0000_s16612" type="#_x0000_t32" style="position:absolute;left:4915;top:12175;width:0;height:310" o:connectortype="straight"/>
                        <v:shape id="_x0000_s16613" type="#_x0000_t32" style="position:absolute;left:6285;top:11570;width:760;height:580;flip:y" o:connectortype="straight">
                          <v:stroke endarrow="block"/>
                        </v:shape>
                        <v:shape id="_x0000_s16614" type="#_x0000_t32" style="position:absolute;left:6285;top:12150;width:1;height:339" o:connectortype="straight"/>
                        <v:oval id="_x0000_s16616" style="position:absolute;left:6551;top:12454;width:72;height:72" fillcolor="black [3213]"/>
                        <v:oval id="_x0000_s16619" style="position:absolute;left:6259;top:12454;width:72;height:72" fillcolor="black [3213]"/>
                        <v:oval id="_x0000_s16621" style="position:absolute;left:6568;top:11086;width:72;height:72" fillcolor="black [3213]"/>
                        <v:oval id="_x0000_s16622" style="position:absolute;left:4598;top:13611;width:72;height:72" fillcolor="black [3213]"/>
                        <v:oval id="_x0000_s16623" style="position:absolute;left:2764;top:11030;width:194;height:194"/>
                        <v:oval id="_x0000_s16624" style="position:absolute;left:2764;top:13545;width:194;height:194"/>
                      </v:group>
                      <v:group id="_x0000_s16592" style="position:absolute;left:6240;top:12829;width:705;height:72" coordorigin="6240,12829" coordsize="705,72">
                        <v:rect id="_x0000_s16590" style="position:absolute;left:6240;top:12829;width:705;height:72" fillcolor="white [3212]" stroked="f"/>
                        <v:shape id="_x0000_s16591" type="#_x0000_t32" style="position:absolute;left:6240;top:12901;width:705;height:0" o:connectortype="straight"/>
                        <v:shape id="_x0000_s16588" type="#_x0000_t32" style="position:absolute;left:6240;top:12829;width:705;height:0" o:connectortype="straight"/>
                      </v:group>
                    </v:group>
                  </v:group>
                  <v:group id="_x0000_s16716" style="position:absolute;left:6865;top:10389;width:4228;height:4297" coordorigin="6865,10715" coordsize="4228,4297">
                    <v:shape id="_x0000_s16704" type="#_x0000_t32" style="position:absolute;left:9523;top:13479;width:722;height:0" o:connectortype="straight" strokecolor="#c0504d [3205]" strokeweight="2.5pt">
                      <v:shadow color="#868686"/>
                    </v:shape>
                    <v:group id="_x0000_s16715" style="position:absolute;left:6865;top:10715;width:4228;height:4297" coordorigin="6865,10504" coordsize="4228,4297">
                      <v:group id="_x0000_s16714" style="position:absolute;left:6865;top:10504;width:4228;height:4261" coordorigin="6865,10504" coordsize="4228,4261">
                        <v:group id="_x0000_s16713" style="position:absolute;left:7533;top:10586;width:2648;height:934" coordorigin="7533,10586" coordsize="2648,934">
                          <v:shape id="_x0000_s16673" style="position:absolute;left:7533;top:10586;width:1324;height:934" coordsize="1803,1272" path="m,657c117,328,234,,450,87v216,87,621,995,847,1090c1523,1272,1719,744,1803,657e" filled="f" fillcolor="white [3201]" strokecolor="#c0504d [3205]" strokeweight="2.5pt">
                            <v:shadow color="#868686"/>
                            <v:path arrowok="t"/>
                          </v:shape>
                          <v:shape id="_x0000_s16674" style="position:absolute;left:8857;top:10586;width:1324;height:934" coordsize="1803,1272" path="m,657c117,328,234,,450,87v216,87,621,995,847,1090c1523,1272,1719,744,1803,657e" filled="f" fillcolor="white [3201]" strokecolor="#c0504d [3205]" strokeweight="2.5pt">
                            <v:shadow color="#868686"/>
                            <v:path arrowok="t"/>
                          </v:shape>
                        </v:group>
                        <v:group id="_x0000_s16709" style="position:absolute;left:6865;top:10504;width:4228;height:4261" coordorigin="6865,10504" coordsize="4228,4261">
                          <v:group id="_x0000_s16657" style="position:absolute;left:6865;top:10504;width:4228;height:4261" coordorigin="6865,10504" coordsize="4137,4261">
                            <v:group id="_x0000_s16652" style="position:absolute;left:6865;top:10504;width:3468;height:4261" coordorigin="6739,10504" coordsize="3468,4261">
                              <v:group id="_x0000_s16647" style="position:absolute;left:7281;top:10504;width:2926;height:4261" coordorigin="7281,10504" coordsize="2926,4261">
                                <v:shape id="_x0000_s16639" type="#_x0000_t32" style="position:absolute;left:7407;top:10504;width:0;height:1090" o:connectortype="straight">
                                  <v:stroke startarrow="block" endarrow="block"/>
                                </v:shape>
                                <v:shape id="_x0000_s16640" type="#_x0000_t32" style="position:absolute;left:7407;top:11799;width:0;height:690;flip:y" o:connectortype="straight">
                                  <v:stroke endarrow="block"/>
                                </v:shape>
                                <v:shape id="_x0000_s16641" type="#_x0000_t32" style="position:absolute;left:7407;top:12729;width:0;height:690;flip:y" o:connectortype="straight">
                                  <v:stroke endarrow="block"/>
                                </v:shape>
                                <v:shape id="_x0000_s16642" type="#_x0000_t32" style="position:absolute;left:7407;top:13675;width:0;height:1090" o:connectortype="straight">
                                  <v:stroke startarrow="block" endarrow="block"/>
                                </v:shape>
                                <v:shape id="_x0000_s16643" type="#_x0000_t32" style="position:absolute;left:7281;top:11074;width:2926;height:0" o:connectortype="straight">
                                  <v:stroke endarrow="block"/>
                                </v:shape>
                                <v:shape id="_x0000_s16644" type="#_x0000_t32" style="position:absolute;left:7281;top:13283;width:2926;height:0" o:connectortype="straight">
                                  <v:stroke endarrow="block"/>
                                </v:shape>
                                <v:shape id="_x0000_s16645" type="#_x0000_t32" style="position:absolute;left:7281;top:14239;width:2926;height:0" o:connectortype="straight">
                                  <v:stroke endarrow="block"/>
                                </v:shape>
                                <v:shape id="_x0000_s16646" type="#_x0000_t32" style="position:absolute;left:7281;top:12407;width:2926;height:0" o:connectortype="straight">
                                  <v:stroke endarrow="block"/>
                                </v:shape>
                              </v:group>
                              <v:shape id="_x0000_s16648" type="#_x0000_t202" style="position:absolute;left:6739;top:10504;width:542;height:400;mso-width-relative:margin;mso-height-relative:margin" filled="f" stroked="f">
                                <v:textbox style="mso-next-textbox:#_x0000_s16648">
                                  <w:txbxContent>
                                    <w:p w:rsidR="008E535A" w:rsidRDefault="008E535A" w:rsidP="006518BD">
                                      <w:r>
                                        <w:t>U</w:t>
                                      </w:r>
                                      <w:r w:rsidRPr="006518BD">
                                        <w:rPr>
                                          <w:vertAlign w:val="subscript"/>
                                        </w:rPr>
                                        <w:t>1</w:t>
                                      </w:r>
                                    </w:p>
                                  </w:txbxContent>
                                </v:textbox>
                              </v:shape>
                              <v:shape id="_x0000_s16649" type="#_x0000_t202" style="position:absolute;left:6865;top:11640;width:542;height:400;mso-width-relative:margin;mso-height-relative:margin" filled="f" stroked="f">
                                <v:textbox style="mso-next-textbox:#_x0000_s16649">
                                  <w:txbxContent>
                                    <w:p w:rsidR="008E535A" w:rsidRDefault="008E535A" w:rsidP="006518BD">
                                      <w:r>
                                        <w:t>I</w:t>
                                      </w:r>
                                      <w:r w:rsidRPr="006518BD">
                                        <w:rPr>
                                          <w:vertAlign w:val="subscript"/>
                                        </w:rPr>
                                        <w:t>G</w:t>
                                      </w:r>
                                    </w:p>
                                  </w:txbxContent>
                                </v:textbox>
                              </v:shape>
                              <v:shape id="_x0000_s16650" type="#_x0000_t202" style="position:absolute;left:6739;top:12729;width:542;height:400;mso-width-relative:margin;mso-height-relative:margin" filled="f" stroked="f">
                                <v:textbox style="mso-next-textbox:#_x0000_s16650">
                                  <w:txbxContent>
                                    <w:p w:rsidR="008E535A" w:rsidRDefault="008E535A" w:rsidP="006518BD">
                                      <w:r>
                                        <w:t>U</w:t>
                                      </w:r>
                                      <w:r w:rsidRPr="006518BD">
                                        <w:rPr>
                                          <w:vertAlign w:val="subscript"/>
                                        </w:rPr>
                                        <w:t>Z</w:t>
                                      </w:r>
                                    </w:p>
                                  </w:txbxContent>
                                </v:textbox>
                              </v:shape>
                              <v:shape id="_x0000_s16651" type="#_x0000_t202" style="position:absolute;left:6739;top:13675;width:542;height:400;mso-width-relative:margin;mso-height-relative:margin" filled="f" stroked="f">
                                <v:textbox style="mso-next-textbox:#_x0000_s16651">
                                  <w:txbxContent>
                                    <w:p w:rsidR="008E535A" w:rsidRDefault="008E535A" w:rsidP="006518BD">
                                      <w:r>
                                        <w:t>U</w:t>
                                      </w:r>
                                      <w:r w:rsidRPr="006518BD">
                                        <w:rPr>
                                          <w:vertAlign w:val="subscript"/>
                                        </w:rPr>
                                        <w:t>T</w:t>
                                      </w:r>
                                    </w:p>
                                  </w:txbxContent>
                                </v:textbox>
                              </v:shape>
                            </v:group>
                            <v:shape id="_x0000_s16653" type="#_x0000_t202" style="position:absolute;left:10460;top:10845;width:542;height:400;mso-width-relative:margin;mso-height-relative:margin" filled="f" stroked="f">
                              <v:textbox style="mso-next-textbox:#_x0000_s16653">
                                <w:txbxContent>
                                  <w:p w:rsidR="008E535A" w:rsidRDefault="008E535A" w:rsidP="00CD5A86">
                                    <w:r>
                                      <w:t>t</w:t>
                                    </w:r>
                                  </w:p>
                                </w:txbxContent>
                              </v:textbox>
                            </v:shape>
                            <v:shape id="_x0000_s16654" type="#_x0000_t202" style="position:absolute;left:10460;top:12184;width:542;height:400;mso-width-relative:margin;mso-height-relative:margin" filled="f" stroked="f">
                              <v:textbox style="mso-next-textbox:#_x0000_s16654">
                                <w:txbxContent>
                                  <w:p w:rsidR="008E535A" w:rsidRDefault="008E535A" w:rsidP="00CD5A86">
                                    <w:r>
                                      <w:t>t</w:t>
                                    </w:r>
                                  </w:p>
                                </w:txbxContent>
                              </v:textbox>
                            </v:shape>
                            <v:shape id="_x0000_s16655" type="#_x0000_t202" style="position:absolute;left:10460;top:13129;width:542;height:400;mso-width-relative:margin;mso-height-relative:margin" filled="f" stroked="f">
                              <v:textbox style="mso-next-textbox:#_x0000_s16655">
                                <w:txbxContent>
                                  <w:p w:rsidR="008E535A" w:rsidRDefault="008E535A" w:rsidP="00CD5A86">
                                    <w:r>
                                      <w:t>t</w:t>
                                    </w:r>
                                  </w:p>
                                </w:txbxContent>
                              </v:textbox>
                            </v:shape>
                            <v:shape id="_x0000_s16656" type="#_x0000_t202" style="position:absolute;left:10460;top:14075;width:542;height:400;mso-width-relative:margin;mso-height-relative:margin" filled="f" stroked="f">
                              <v:textbox style="mso-next-textbox:#_x0000_s16656">
                                <w:txbxContent>
                                  <w:p w:rsidR="008E535A" w:rsidRDefault="008E535A" w:rsidP="00CD5A86">
                                    <w:r>
                                      <w:t>t</w:t>
                                    </w:r>
                                  </w:p>
                                </w:txbxContent>
                              </v:textbox>
                            </v:shape>
                          </v:group>
                          <v:shape id="_x0000_s16688" style="position:absolute;left:7548;top:13741;width:1324;height:934" coordsize="1803,1272" path="m,657c117,328,234,,450,87v216,87,621,995,847,1090c1523,1272,1719,744,1803,657e" filled="f" fillcolor="white [3201]" strokecolor="#c0504d [3205]" strokeweight="2.5pt">
                            <v:shadow color="#868686"/>
                            <v:path arrowok="t"/>
                          </v:shape>
                          <v:shape id="_x0000_s16689" style="position:absolute;left:8872;top:13741;width:1324;height:934" coordsize="1803,1272" path="m,657c117,328,234,,450,87v216,87,621,995,847,1090c1523,1272,1719,744,1803,657e" filled="f" fillcolor="white [3201]" strokecolor="#c0504d [3205]" strokeweight="2.5pt">
                            <v:shadow color="#868686"/>
                            <v:path arrowok="t"/>
                          </v:shape>
                          <v:rect id="_x0000_s16694" style="position:absolute;left:7836;top:13780;width:729;height:442" strokecolor="white [3212]"/>
                          <v:rect id="_x0000_s16695" style="position:absolute;left:9123;top:13780;width:729;height:442" strokecolor="white [3212]"/>
                          <v:shape id="_x0000_s16696" type="#_x0000_t32" style="position:absolute;left:7801;top:13780;width:0;height:459" o:connectortype="straight" strokecolor="#c0504d [3205]" strokeweight="2.5pt">
                            <v:shadow color="#868686"/>
                          </v:shape>
                          <v:shape id="_x0000_s16697" type="#_x0000_t32" style="position:absolute;left:9123;top:13780;width:0;height:459" o:connectortype="straight" strokecolor="#c0504d [3205]" strokeweight="2.5pt">
                            <v:shadow color="#868686"/>
                          </v:shape>
                          <v:shape id="_x0000_s16698" type="#_x0000_t32" style="position:absolute;left:7801;top:14239;width:415;height:0" o:connectortype="straight" strokecolor="#c0504d [3205]" strokeweight="2.5pt">
                            <v:shadow color="#868686"/>
                          </v:shape>
                          <v:shape id="_x0000_s16699" type="#_x0000_t32" style="position:absolute;left:9108;top:14239;width:415;height:0" o:connectortype="straight" strokecolor="#c0504d [3205]" strokeweight="2.5pt">
                            <v:shadow color="#868686"/>
                          </v:shape>
                        </v:group>
                        <v:group id="_x0000_s16712" style="position:absolute;left:7568;top:12040;width:2677;height:367" coordorigin="7568,12040" coordsize="2677,367">
                          <v:group id="_x0000_s16681" style="position:absolute;left:7801;top:12040;width:174;height:367" coordorigin="7801,12040" coordsize="174,367">
                            <v:shape id="_x0000_s16678" type="#_x0000_t32" style="position:absolute;left:7801;top:12040;width:0;height:367;flip:y" o:connectortype="straight" strokecolor="#c0504d [3205]" strokeweight="2.5pt">
                              <v:shadow color="#868686"/>
                            </v:shape>
                            <v:shape id="_x0000_s16679" type="#_x0000_t32" style="position:absolute;left:7975;top:12040;width:0;height:367;flip:y" o:connectortype="straight" strokecolor="#c0504d [3205]" strokeweight="2.5pt">
                              <v:shadow color="#868686"/>
                            </v:shape>
                            <v:shape id="_x0000_s16680" type="#_x0000_t32" style="position:absolute;left:7801;top:12041;width:174;height:0;flip:x" o:connectortype="straight" strokecolor="#c0504d [3205]" strokeweight="2.5pt">
                              <v:shadow color="#868686"/>
                            </v:shape>
                          </v:group>
                          <v:group id="_x0000_s16682" style="position:absolute;left:9123;top:12040;width:174;height:367" coordorigin="7801,12040" coordsize="174,367">
                            <v:shape id="_x0000_s16683" type="#_x0000_t32" style="position:absolute;left:7801;top:12040;width:0;height:367;flip:y" o:connectortype="straight" strokecolor="#c0504d [3205]" strokeweight="2.5pt">
                              <v:shadow color="#868686"/>
                            </v:shape>
                            <v:shape id="_x0000_s16684" type="#_x0000_t32" style="position:absolute;left:7975;top:12040;width:0;height:367;flip:y" o:connectortype="straight" strokecolor="#c0504d [3205]" strokeweight="2.5pt">
                              <v:shadow color="#868686"/>
                            </v:shape>
                            <v:shape id="_x0000_s16685" type="#_x0000_t32" style="position:absolute;left:7801;top:12041;width:174;height:0;flip:x" o:connectortype="straight" strokecolor="#c0504d [3205]" strokeweight="2.5pt">
                              <v:shadow color="#868686"/>
                            </v:shape>
                          </v:group>
                          <v:shape id="_x0000_s16705" type="#_x0000_t32" style="position:absolute;left:9297;top:12401;width:948;height:6" o:connectortype="straight" strokecolor="#c0504d [3205]" strokeweight="2.5pt">
                            <v:shadow color="#868686"/>
                          </v:shape>
                          <v:shape id="_x0000_s16706" type="#_x0000_t32" style="position:absolute;left:7975;top:12401;width:1148;height:6;flip:y" o:connectortype="straight" strokecolor="#c0504d [3205]" strokeweight="2.5pt">
                            <v:shadow color="#868686"/>
                          </v:shape>
                          <v:shape id="_x0000_s16707" type="#_x0000_t32" style="position:absolute;left:7568;top:12407;width:233;height:0" o:connectortype="straight" strokecolor="#c0504d [3205]" strokeweight="2.5pt">
                            <v:shadow color="#868686"/>
                          </v:shape>
                        </v:group>
                        <v:group id="_x0000_s16711" style="position:absolute;left:7548;top:10634;width:2697;height:4131" coordorigin="7548,10634" coordsize="2697,4131">
                          <v:shape id="_x0000_s16686" style="position:absolute;left:7548;top:12807;width:1324;height:934" coordsize="1803,1272" path="m,657c117,328,234,,450,87v216,87,621,995,847,1090c1523,1272,1719,744,1803,657e" filled="f" fillcolor="white [3201]" strokecolor="#c0504d [3205]" strokeweight="2.5pt">
                            <v:shadow color="#868686"/>
                            <v:path arrowok="t"/>
                          </v:shape>
                          <v:shape id="_x0000_s16687" style="position:absolute;left:8872;top:12807;width:1324;height:934" coordsize="1803,1272" path="m,657c117,328,234,,450,87v216,87,621,995,847,1090c1523,1272,1719,744,1803,657e" filled="f" fillcolor="white [3201]" strokecolor="#c0504d [3205]" strokeweight="2.5pt">
                            <v:shadow color="#868686"/>
                            <v:path arrowok="t"/>
                          </v:shape>
                          <v:rect id="_x0000_s16690" style="position:absolute;left:7836;top:13299;width:2409;height:442" strokecolor="white [3212]"/>
                          <v:rect id="_x0000_s16691" style="position:absolute;left:8783;top:12826;width:325;height:442" strokecolor="white [3212]"/>
                          <v:rect id="_x0000_s16692" style="position:absolute;left:7568;top:12899;width:233;height:369" strokecolor="white [3212]"/>
                          <v:rect id="_x0000_s16693" style="position:absolute;left:7682;top:12615;width:99;height:369" strokecolor="white [3212]"/>
                          <v:shape id="_x0000_s16700" type="#_x0000_t32" style="position:absolute;left:8185;top:13283;width:938;height:0" o:connectortype="straight" strokecolor="#c0504d [3205]" strokeweight="2.5pt">
                            <v:shadow color="#868686"/>
                          </v:shape>
                          <v:shape id="_x0000_s16701" type="#_x0000_t32" style="position:absolute;left:9123;top:12859;width:0;height:440" o:connectortype="straight" strokecolor="#c0504d [3205]" strokeweight="2.5pt">
                            <v:shadow color="#868686"/>
                          </v:shape>
                          <v:shape id="_x0000_s16702" type="#_x0000_t32" style="position:absolute;left:7801;top:12859;width:0;height:440" o:connectortype="straight" strokecolor="#c0504d [3205]" strokeweight="2.5pt">
                            <v:shadow color="#868686"/>
                          </v:shape>
                          <v:shape id="_x0000_s16703" type="#_x0000_t32" style="position:absolute;left:7568;top:13277;width:213;height:1" o:connectortype="straight" strokecolor="#c0504d [3205]" strokeweight="2.5pt">
                            <v:shadow color="#868686"/>
                          </v:shape>
                          <v:shape id="_x0000_s16675" type="#_x0000_t32" style="position:absolute;left:7801;top:10634;width:0;height:4131" o:connectortype="straight" strokecolor="black [3200]" strokeweight="1pt">
                            <v:stroke dashstyle="dash"/>
                            <v:shadow color="#868686"/>
                          </v:shape>
                        </v:group>
                      </v:group>
                      <v:shape id="_x0000_s16676" type="#_x0000_t32" style="position:absolute;left:9123;top:10670;width:0;height:4131" o:connectortype="straight" strokecolor="black [3200]" strokeweight="1pt">
                        <v:stroke dashstyle="dash"/>
                        <v:shadow color="#868686"/>
                      </v:shape>
                    </v:group>
                  </v:group>
                </v:group>
                <v:shape id="_x0000_s16934" type="#_x0000_t202" style="position:absolute;left:5660;top:10933;width:542;height:400;mso-width-relative:margin;mso-height-relative:margin" filled="f" stroked="f">
                  <v:textbox style="mso-next-textbox:#_x0000_s16934">
                    <w:txbxContent>
                      <w:p w:rsidR="008E535A" w:rsidRDefault="008E535A" w:rsidP="009009EF">
                        <w:r>
                          <w:t>C</w:t>
                        </w:r>
                      </w:p>
                    </w:txbxContent>
                  </v:textbox>
                </v:shape>
              </v:group>
              <v:shape id="_x0000_s16936" type="#_x0000_t202" style="position:absolute;left:625;top:10313;width:754;height:400;mso-width-relative:margin;mso-height-relative:margin" filled="f" stroked="f">
                <v:textbox style="mso-next-textbox:#_x0000_s16936">
                  <w:txbxContent>
                    <w:p w:rsidR="008E535A" w:rsidRDefault="008E535A" w:rsidP="009009EF">
                      <w:r>
                        <w:t>VAC</w:t>
                      </w:r>
                    </w:p>
                  </w:txbxContent>
                </v:textbox>
              </v:shape>
            </v:group>
            <v:shape id="_x0000_s16938" type="#_x0000_t202" style="position:absolute;left:4497;top:9818;width:542;height:400;mso-width-relative:margin;mso-height-relative:margin" filled="f" stroked="f">
              <v:textbox style="mso-next-textbox:#_x0000_s16938">
                <w:txbxContent>
                  <w:p w:rsidR="008E535A" w:rsidRDefault="008E535A" w:rsidP="001A61C2">
                    <w:r>
                      <w:t>R2</w:t>
                    </w:r>
                  </w:p>
                </w:txbxContent>
              </v:textbox>
            </v:shape>
          </v:group>
        </w:pict>
      </w:r>
      <w:r w:rsidR="00D40449" w:rsidRPr="00DE4238">
        <w:rPr>
          <w:b/>
        </w:rPr>
        <w:t>ZÁKLADNÍ PARAMETRY</w:t>
      </w:r>
      <w:r w:rsidR="00C929DE" w:rsidRPr="00DE4238">
        <w:rPr>
          <w:b/>
        </w:rPr>
        <w:t xml:space="preserve"> pro tyristor KT2006/600</w:t>
      </w:r>
      <w:r w:rsidR="007672AD" w:rsidRPr="00DE4238">
        <w:br/>
        <w:t>I</w:t>
      </w:r>
      <w:r w:rsidR="007672AD" w:rsidRPr="00DE4238">
        <w:rPr>
          <w:vertAlign w:val="subscript"/>
        </w:rPr>
        <w:t>TAV</w:t>
      </w:r>
      <w:r w:rsidR="00C929DE" w:rsidRPr="00DE4238">
        <w:tab/>
      </w:r>
      <w:r w:rsidR="00C929DE" w:rsidRPr="00DE4238">
        <w:tab/>
        <w:t>=</w:t>
      </w:r>
      <w:r w:rsidR="007257DA" w:rsidRPr="00DE4238">
        <w:t xml:space="preserve"> 3 A</w:t>
      </w:r>
      <w:r w:rsidR="005835D5" w:rsidRPr="00DE4238">
        <w:tab/>
      </w:r>
      <w:r w:rsidR="005835D5" w:rsidRPr="00DE4238">
        <w:tab/>
        <w:t>-</w:t>
      </w:r>
      <w:r w:rsidR="00C970BD" w:rsidRPr="00DE4238">
        <w:t xml:space="preserve"> střední hodnota proudu při plném otevření</w:t>
      </w:r>
      <w:r w:rsidR="007672AD" w:rsidRPr="00DE4238">
        <w:br/>
        <w:t>I</w:t>
      </w:r>
      <w:r w:rsidR="007672AD" w:rsidRPr="00DE4238">
        <w:rPr>
          <w:vertAlign w:val="subscript"/>
        </w:rPr>
        <w:t>TSM</w:t>
      </w:r>
      <w:r w:rsidR="00C929DE" w:rsidRPr="00DE4238">
        <w:tab/>
      </w:r>
      <w:r w:rsidR="00C929DE" w:rsidRPr="00DE4238">
        <w:tab/>
        <w:t>=</w:t>
      </w:r>
      <w:r w:rsidR="007257DA" w:rsidRPr="00DE4238">
        <w:t xml:space="preserve"> 30 A </w:t>
      </w:r>
      <w:r w:rsidR="005835D5" w:rsidRPr="00DE4238">
        <w:tab/>
      </w:r>
      <w:r w:rsidR="005835D5" w:rsidRPr="00DE4238">
        <w:tab/>
        <w:t>-</w:t>
      </w:r>
      <w:r w:rsidR="00C970BD" w:rsidRPr="00DE4238">
        <w:t xml:space="preserve"> jednorázový impulz sinusového tvaru při t &lt; 10 </w:t>
      </w:r>
      <w:proofErr w:type="spellStart"/>
      <w:r w:rsidR="00C970BD" w:rsidRPr="00DE4238">
        <w:t>ms</w:t>
      </w:r>
      <w:proofErr w:type="spellEnd"/>
      <w:r w:rsidR="007672AD" w:rsidRPr="00DE4238">
        <w:br/>
        <w:t>U</w:t>
      </w:r>
      <w:r w:rsidR="007672AD" w:rsidRPr="00DE4238">
        <w:rPr>
          <w:vertAlign w:val="subscript"/>
        </w:rPr>
        <w:t>DRM</w:t>
      </w:r>
      <w:r w:rsidR="00C929DE" w:rsidRPr="00DE4238">
        <w:tab/>
      </w:r>
      <w:r w:rsidR="00C929DE" w:rsidRPr="00DE4238">
        <w:tab/>
        <w:t>=</w:t>
      </w:r>
      <w:r w:rsidR="007257DA" w:rsidRPr="00DE4238">
        <w:t xml:space="preserve"> 600 V</w:t>
      </w:r>
      <w:r w:rsidR="005835D5" w:rsidRPr="00DE4238">
        <w:tab/>
        <w:t>-</w:t>
      </w:r>
      <w:r w:rsidR="00C970BD" w:rsidRPr="00DE4238">
        <w:t xml:space="preserve"> blokovací špičkové opakovatelné napětí</w:t>
      </w:r>
      <w:r w:rsidR="007672AD" w:rsidRPr="00DE4238">
        <w:br/>
        <w:t>U</w:t>
      </w:r>
      <w:r w:rsidR="007672AD" w:rsidRPr="00DE4238">
        <w:rPr>
          <w:vertAlign w:val="subscript"/>
        </w:rPr>
        <w:t>RRM</w:t>
      </w:r>
      <w:r w:rsidR="00C929DE" w:rsidRPr="00DE4238">
        <w:tab/>
      </w:r>
      <w:r w:rsidR="00C929DE" w:rsidRPr="00DE4238">
        <w:tab/>
        <w:t>=</w:t>
      </w:r>
      <w:r w:rsidR="007257DA" w:rsidRPr="00DE4238">
        <w:t xml:space="preserve"> 600 V</w:t>
      </w:r>
      <w:r w:rsidR="005835D5" w:rsidRPr="00DE4238">
        <w:tab/>
        <w:t>-</w:t>
      </w:r>
      <w:r w:rsidR="00C970BD" w:rsidRPr="00DE4238">
        <w:t xml:space="preserve"> závěrné špičkové opakovatelné napětí</w:t>
      </w:r>
      <w:r w:rsidR="007257DA" w:rsidRPr="00DE4238">
        <w:br/>
        <w:t>I</w:t>
      </w:r>
      <w:r w:rsidR="007257DA" w:rsidRPr="00DE4238">
        <w:rPr>
          <w:vertAlign w:val="subscript"/>
        </w:rPr>
        <w:t>FG</w:t>
      </w:r>
      <w:r w:rsidR="007257DA" w:rsidRPr="00DE4238">
        <w:tab/>
      </w:r>
      <w:r w:rsidR="007257DA" w:rsidRPr="00DE4238">
        <w:tab/>
        <w:t>=</w:t>
      </w:r>
      <w:r w:rsidR="00A96D34" w:rsidRPr="00DE4238">
        <w:t xml:space="preserve"> 300 </w:t>
      </w:r>
      <w:proofErr w:type="spellStart"/>
      <w:r w:rsidR="00A96D34" w:rsidRPr="00DE4238">
        <w:t>mA</w:t>
      </w:r>
      <w:proofErr w:type="spellEnd"/>
      <w:r w:rsidR="005835D5" w:rsidRPr="00DE4238">
        <w:tab/>
        <w:t>-</w:t>
      </w:r>
      <w:r w:rsidR="00C970BD" w:rsidRPr="00DE4238">
        <w:t xml:space="preserve"> maximální proud do řídící elektrody</w:t>
      </w:r>
      <w:r w:rsidR="009B1A2A" w:rsidRPr="00DE4238">
        <w:br/>
        <w:t>I</w:t>
      </w:r>
      <w:r w:rsidR="009B1A2A" w:rsidRPr="00DE4238">
        <w:rPr>
          <w:vertAlign w:val="subscript"/>
        </w:rPr>
        <w:t>DRM</w:t>
      </w:r>
      <w:r w:rsidR="009B1A2A" w:rsidRPr="00DE4238">
        <w:tab/>
      </w:r>
      <w:r w:rsidR="009B1A2A" w:rsidRPr="00DE4238">
        <w:tab/>
        <w:t xml:space="preserve">= 0,5 </w:t>
      </w:r>
      <w:proofErr w:type="spellStart"/>
      <w:r w:rsidR="009B1A2A" w:rsidRPr="00DE4238">
        <w:t>mA</w:t>
      </w:r>
      <w:proofErr w:type="spellEnd"/>
      <w:r w:rsidR="005835D5" w:rsidRPr="00DE4238">
        <w:tab/>
        <w:t>-</w:t>
      </w:r>
      <w:r w:rsidR="00C970BD" w:rsidRPr="00DE4238">
        <w:t xml:space="preserve"> blokovací proud tyristoru</w:t>
      </w:r>
      <w:r w:rsidR="009B1A2A" w:rsidRPr="00DE4238">
        <w:br/>
        <w:t>I</w:t>
      </w:r>
      <w:r w:rsidR="009B1A2A" w:rsidRPr="00DE4238">
        <w:rPr>
          <w:vertAlign w:val="subscript"/>
        </w:rPr>
        <w:t>RRM</w:t>
      </w:r>
      <w:r w:rsidR="009B1A2A" w:rsidRPr="00DE4238">
        <w:tab/>
      </w:r>
      <w:r w:rsidR="009B1A2A" w:rsidRPr="00DE4238">
        <w:tab/>
        <w:t xml:space="preserve">= 0,5 </w:t>
      </w:r>
      <w:proofErr w:type="spellStart"/>
      <w:r w:rsidR="009B1A2A" w:rsidRPr="00DE4238">
        <w:t>mA</w:t>
      </w:r>
      <w:proofErr w:type="spellEnd"/>
      <w:r w:rsidR="005835D5" w:rsidRPr="00DE4238">
        <w:tab/>
        <w:t>-</w:t>
      </w:r>
      <w:r w:rsidR="00C970BD" w:rsidRPr="00DE4238">
        <w:t xml:space="preserve"> </w:t>
      </w:r>
      <w:r w:rsidR="00AA1158" w:rsidRPr="00DE4238">
        <w:t>blokovací proud tyristoru při U</w:t>
      </w:r>
      <w:r w:rsidR="00AA1158" w:rsidRPr="00DE4238">
        <w:rPr>
          <w:vertAlign w:val="subscript"/>
        </w:rPr>
        <w:t>DRM</w:t>
      </w:r>
      <w:r w:rsidR="007672AD" w:rsidRPr="00DE4238">
        <w:br/>
      </w:r>
      <w:proofErr w:type="spellStart"/>
      <w:r w:rsidR="007672AD" w:rsidRPr="00DE4238">
        <w:t>I</w:t>
      </w:r>
      <w:r w:rsidR="007672AD" w:rsidRPr="00DE4238">
        <w:rPr>
          <w:vertAlign w:val="subscript"/>
        </w:rPr>
        <w:t>h</w:t>
      </w:r>
      <w:proofErr w:type="spellEnd"/>
      <w:r w:rsidR="00C929DE" w:rsidRPr="00DE4238">
        <w:tab/>
      </w:r>
      <w:r w:rsidR="00C929DE" w:rsidRPr="00DE4238">
        <w:tab/>
        <w:t>=</w:t>
      </w:r>
      <w:r w:rsidR="007257DA" w:rsidRPr="00DE4238">
        <w:t xml:space="preserve"> </w:t>
      </w:r>
      <w:r w:rsidR="00A96D34" w:rsidRPr="00DE4238">
        <w:t xml:space="preserve">300 </w:t>
      </w:r>
      <w:proofErr w:type="spellStart"/>
      <w:r w:rsidR="00A96D34" w:rsidRPr="00DE4238">
        <w:t>mA</w:t>
      </w:r>
      <w:proofErr w:type="spellEnd"/>
      <w:r w:rsidR="005835D5" w:rsidRPr="00DE4238">
        <w:tab/>
        <w:t>-</w:t>
      </w:r>
      <w:r w:rsidR="00AA1158" w:rsidRPr="00DE4238">
        <w:t xml:space="preserve"> přídržný proud</w:t>
      </w:r>
      <w:r w:rsidR="007672AD" w:rsidRPr="00DE4238">
        <w:br/>
      </w:r>
      <w:proofErr w:type="spellStart"/>
      <w:r w:rsidR="007672AD" w:rsidRPr="00DE4238">
        <w:t>dU</w:t>
      </w:r>
      <w:r w:rsidR="007672AD" w:rsidRPr="00DE4238">
        <w:rPr>
          <w:vertAlign w:val="subscript"/>
        </w:rPr>
        <w:t>AK</w:t>
      </w:r>
      <w:proofErr w:type="spellEnd"/>
      <w:r w:rsidR="007672AD" w:rsidRPr="00DE4238">
        <w:t>/</w:t>
      </w:r>
      <w:proofErr w:type="spellStart"/>
      <w:r w:rsidR="007672AD" w:rsidRPr="00DE4238">
        <w:t>dt</w:t>
      </w:r>
      <w:proofErr w:type="spellEnd"/>
      <w:r w:rsidR="00C929DE" w:rsidRPr="00DE4238">
        <w:tab/>
        <w:t>=</w:t>
      </w:r>
      <w:r w:rsidR="00A96D34" w:rsidRPr="00DE4238">
        <w:t xml:space="preserve"> 100 V / </w:t>
      </w:r>
      <w:proofErr w:type="spellStart"/>
      <w:r w:rsidR="00A96D34" w:rsidRPr="00DE4238">
        <w:t>us</w:t>
      </w:r>
      <w:proofErr w:type="spellEnd"/>
      <w:r w:rsidR="005835D5" w:rsidRPr="00DE4238">
        <w:tab/>
        <w:t>-</w:t>
      </w:r>
      <w:r w:rsidR="00AA1158" w:rsidRPr="00DE4238">
        <w:t xml:space="preserve"> maximální změna napětí</w:t>
      </w:r>
    </w:p>
    <w:p w:rsidR="00C955B3" w:rsidRPr="00DE4238" w:rsidRDefault="00C955B3">
      <w:pPr>
        <w:rPr>
          <w:b/>
          <w:sz w:val="24"/>
        </w:rPr>
      </w:pPr>
      <w:r w:rsidRPr="00DE4238">
        <w:rPr>
          <w:b/>
        </w:rPr>
        <w:t>FÁZOVÉ ŘÍZENÍ VÝKONU - ZÁKLADNÍ ZAPOJENÍ</w:t>
      </w:r>
    </w:p>
    <w:p w:rsidR="00C955B3" w:rsidRDefault="00C955B3">
      <w:pPr>
        <w:rPr>
          <w:sz w:val="24"/>
        </w:rPr>
      </w:pPr>
    </w:p>
    <w:p w:rsidR="00C955B3" w:rsidRDefault="00631F0A">
      <w:pPr>
        <w:rPr>
          <w:sz w:val="24"/>
        </w:rPr>
      </w:pPr>
      <w:r>
        <w:rPr>
          <w:noProof/>
          <w:sz w:val="24"/>
          <w:lang w:eastAsia="cs-CZ"/>
        </w:rPr>
        <w:pict>
          <v:shape id="_x0000_s16634" type="#_x0000_t202" style="position:absolute;margin-left:154pt;margin-top:12.5pt;width:31.65pt;height:20pt;z-index:252589056;mso-width-relative:margin;mso-height-relative:margin" o:regroupid="21" filled="f" stroked="f">
            <v:textbox style="mso-next-textbox:#_x0000_s16634">
              <w:txbxContent>
                <w:p w:rsidR="008E535A" w:rsidRDefault="008E535A" w:rsidP="00BC29B0">
                  <w:r>
                    <w:t>R2</w:t>
                  </w:r>
                </w:p>
              </w:txbxContent>
            </v:textbox>
          </v:shape>
        </w:pict>
      </w:r>
    </w:p>
    <w:p w:rsidR="008145EC" w:rsidRDefault="008145EC">
      <w:pPr>
        <w:rPr>
          <w:sz w:val="24"/>
        </w:rPr>
      </w:pPr>
    </w:p>
    <w:p w:rsidR="008145EC" w:rsidRDefault="00631F0A">
      <w:pPr>
        <w:rPr>
          <w:sz w:val="24"/>
        </w:rPr>
      </w:pPr>
      <w:r>
        <w:rPr>
          <w:noProof/>
          <w:sz w:val="24"/>
          <w:lang w:eastAsia="cs-CZ"/>
        </w:rPr>
        <w:pict>
          <v:shape id="_x0000_s16631" type="#_x0000_t202" style="position:absolute;margin-left:119.3pt;margin-top:21.75pt;width:31.6pt;height:20pt;z-index:252585984;mso-width-relative:margin;mso-height-relative:margin" o:regroupid="21" filled="f" stroked="f">
            <v:textbox style="mso-next-textbox:#_x0000_s16631">
              <w:txbxContent>
                <w:p w:rsidR="008E535A" w:rsidRDefault="008E535A" w:rsidP="00BC29B0">
                  <w:r>
                    <w:t>D1</w:t>
                  </w:r>
                </w:p>
              </w:txbxContent>
            </v:textbox>
          </v:shape>
        </w:pict>
      </w:r>
    </w:p>
    <w:p w:rsidR="008145EC" w:rsidRDefault="008145EC">
      <w:pPr>
        <w:rPr>
          <w:sz w:val="24"/>
        </w:rPr>
      </w:pPr>
    </w:p>
    <w:p w:rsidR="00F377A8" w:rsidRDefault="00F377A8" w:rsidP="007D2982">
      <w:pPr>
        <w:rPr>
          <w:sz w:val="24"/>
        </w:rPr>
      </w:pPr>
    </w:p>
    <w:p w:rsidR="00E059A4" w:rsidRDefault="00E059A4" w:rsidP="007D2982">
      <w:pPr>
        <w:rPr>
          <w:sz w:val="24"/>
        </w:rPr>
      </w:pPr>
    </w:p>
    <w:p w:rsidR="00E059A4" w:rsidRDefault="00DE4238" w:rsidP="007D2982">
      <w:r w:rsidRPr="00CD3423">
        <w:t xml:space="preserve">Zátěž se zapojuje </w:t>
      </w:r>
      <w:r w:rsidR="00CD3423">
        <w:t xml:space="preserve">do série s tyristorem. </w:t>
      </w:r>
      <w:r w:rsidR="007A1455">
        <w:t>R1 slouží jako ochrana řídící el</w:t>
      </w:r>
      <w:r w:rsidR="007B5A1D">
        <w:t>ektrody G před plným napětím. D2</w:t>
      </w:r>
      <w:r w:rsidR="007A1455">
        <w:t xml:space="preserve"> chrání tyristor před záporným napětím na G. Tyristor se sepne, když se nabije kondenzátor C1, který se poté vybije do elektrody přes diodu D1, která se chová jako rozepnutá, dokud UC není rovno UD (difúzní napětí). Rychlost nabíjení ovlivňuje potenciometr R2 zapojený jako nastavitelný rezistor.</w:t>
      </w:r>
      <w:r w:rsidR="007B5A1D">
        <w:t xml:space="preserve"> Po sepnutí je na tyristoru úbytek napětí 1,5 - 2,5 V. </w:t>
      </w:r>
    </w:p>
    <w:p w:rsidR="007B5A1D" w:rsidRPr="00CD3423" w:rsidRDefault="007B5A1D" w:rsidP="007D2982">
      <w:r>
        <w:t xml:space="preserve">Nevýhodou fázového řízení je vznik velkých proudových špiček a tedy i vyzařování </w:t>
      </w:r>
      <w:r w:rsidRPr="007B5A1D">
        <w:rPr>
          <w:b/>
        </w:rPr>
        <w:t>rušivého</w:t>
      </w:r>
      <w:r>
        <w:t xml:space="preserve"> elektromagnetického signálu.</w:t>
      </w:r>
    </w:p>
    <w:p w:rsidR="00C82726" w:rsidRPr="00A407B2" w:rsidRDefault="00C82726" w:rsidP="007D2982">
      <w:pPr>
        <w:rPr>
          <w:b/>
          <w:sz w:val="36"/>
        </w:rPr>
      </w:pPr>
      <w:r w:rsidRPr="00A407B2">
        <w:rPr>
          <w:b/>
          <w:sz w:val="36"/>
        </w:rPr>
        <w:lastRenderedPageBreak/>
        <w:t>DIAK</w:t>
      </w:r>
    </w:p>
    <w:p w:rsidR="00A407B2" w:rsidRDefault="0038655A" w:rsidP="007D2982">
      <w:proofErr w:type="spellStart"/>
      <w:r>
        <w:t>Diak</w:t>
      </w:r>
      <w:proofErr w:type="spellEnd"/>
      <w:r>
        <w:t xml:space="preserve"> je polovodičový spínací prvek. Od </w:t>
      </w:r>
      <w:proofErr w:type="spellStart"/>
      <w:r>
        <w:t>triaku</w:t>
      </w:r>
      <w:proofErr w:type="spellEnd"/>
      <w:r>
        <w:t xml:space="preserve"> se liší tím, </w:t>
      </w:r>
      <w:r w:rsidR="00B00E76">
        <w:t xml:space="preserve">že </w:t>
      </w:r>
      <w:r w:rsidR="00B00E76" w:rsidRPr="00B00E76">
        <w:rPr>
          <w:b/>
        </w:rPr>
        <w:t>nemá řídící</w:t>
      </w:r>
      <w:r w:rsidRPr="00B00E76">
        <w:rPr>
          <w:b/>
        </w:rPr>
        <w:t xml:space="preserve"> elektrodu</w:t>
      </w:r>
      <w:r>
        <w:t>, a tak je řízen pouze velikos</w:t>
      </w:r>
      <w:r w:rsidR="00352954">
        <w:t xml:space="preserve">tí napětí mezi anodou 1 a anodou 2. Elektrody se běžně nerozlišují, protože zde </w:t>
      </w:r>
      <w:r w:rsidR="00352954" w:rsidRPr="00B00E76">
        <w:rPr>
          <w:b/>
        </w:rPr>
        <w:t>nezáleží na polaritě</w:t>
      </w:r>
      <w:r w:rsidR="00352954">
        <w:t xml:space="preserve"> přivedeného napětí.</w:t>
      </w:r>
      <w:r w:rsidR="00780E8B">
        <w:t xml:space="preserve"> Lze jej tedy používat v propustném i závěrném směru.</w:t>
      </w:r>
    </w:p>
    <w:p w:rsidR="004303D1" w:rsidRDefault="00631F0A" w:rsidP="007D2982">
      <w:r>
        <w:rPr>
          <w:noProof/>
          <w:lang w:eastAsia="cs-CZ"/>
        </w:rPr>
        <w:pict>
          <v:group id="_x0000_s16754" style="position:absolute;margin-left:8.25pt;margin-top:37.05pt;width:386pt;height:72.6pt;z-index:252687360" coordorigin="1582,3990" coordsize="7720,1452">
            <v:group id="_x0000_s16733" style="position:absolute;left:1582;top:4202;width:4125;height:903" coordorigin="1868,4406" coordsize="4125,903" o:regroupid="22">
              <v:group id="_x0000_s16727" style="position:absolute;left:1868;top:4406;width:4125;height:903" coordorigin="1868,4406" coordsize="4125,903">
                <v:shape id="_x0000_s16726" type="#_x0000_t32" style="position:absolute;left:1868;top:4853;width:4125;height:0" o:connectortype="straight"/>
                <v:group id="_x0000_s16725" style="position:absolute;left:2385;top:4406;width:2946;height:903" coordorigin="2385,4406" coordsize="2946,903">
                  <v:group id="_x0000_s16722" style="position:absolute;left:2493;top:4406;width:2730;height:903" coordorigin="2493,4406" coordsize="2730,903">
                    <v:rect id="_x0000_s16718" style="position:absolute;left:2493;top:4406;width:2730;height:903"/>
                    <v:rect id="_x0000_s16719" style="position:absolute;left:3342;top:4406;width:1032;height:903"/>
                    <v:rect id="_x0000_s16720" style="position:absolute;left:2493;top:4814;width:366;height:495"/>
                    <v:rect id="_x0000_s16721" style="position:absolute;left:4857;top:4406;width:366;height:495"/>
                  </v:group>
                  <v:rect id="_x0000_s16723" style="position:absolute;left:2385;top:4610;width:108;height:495" fillcolor="black [3213]" strokecolor="black [3213]"/>
                  <v:rect id="_x0000_s16724" style="position:absolute;left:5223;top:4610;width:108;height:495" fillcolor="black [3213]" strokecolor="black [3213]"/>
                </v:group>
              </v:group>
              <v:shape id="_x0000_s16728" type="#_x0000_t202" style="position:absolute;left:2438;top:4814;width:382;height:495;mso-width-relative:margin;mso-height-relative:margin" filled="f" stroked="f">
                <v:textbox style="mso-next-textbox:#_x0000_s16728">
                  <w:txbxContent>
                    <w:p w:rsidR="008E535A" w:rsidRDefault="008E535A" w:rsidP="00A747F4">
                      <w:pPr>
                        <w:jc w:val="center"/>
                      </w:pPr>
                      <w:r>
                        <w:t>N</w:t>
                      </w:r>
                    </w:p>
                  </w:txbxContent>
                </v:textbox>
              </v:shape>
              <v:shape id="_x0000_s16729" type="#_x0000_t202" style="position:absolute;left:3342;top:4406;width:1032;height:903;mso-width-relative:margin;mso-height-relative:margin" filled="f" stroked="f">
                <v:textbox style="mso-next-textbox:#_x0000_s16729">
                  <w:txbxContent>
                    <w:p w:rsidR="008E535A" w:rsidRDefault="008E535A" w:rsidP="00A747F4">
                      <w:pPr>
                        <w:jc w:val="center"/>
                      </w:pPr>
                      <w:r>
                        <w:br/>
                        <w:t>N</w:t>
                      </w:r>
                    </w:p>
                  </w:txbxContent>
                </v:textbox>
              </v:shape>
              <v:shape id="_x0000_s16730" type="#_x0000_t202" style="position:absolute;left:4790;top:4406;width:498;height:495;mso-width-relative:margin;mso-height-relative:margin" filled="f" stroked="f">
                <v:textbox style="mso-next-textbox:#_x0000_s16730">
                  <w:txbxContent>
                    <w:p w:rsidR="008E535A" w:rsidRDefault="008E535A" w:rsidP="00A747F4">
                      <w:pPr>
                        <w:jc w:val="center"/>
                      </w:pPr>
                      <w:r>
                        <w:t>N</w:t>
                      </w:r>
                    </w:p>
                  </w:txbxContent>
                </v:textbox>
              </v:shape>
              <v:shape id="_x0000_s16731" type="#_x0000_t202" style="position:absolute;left:2903;top:4500;width:382;height:495;mso-width-relative:margin;mso-height-relative:margin" filled="f" stroked="f">
                <v:textbox style="mso-next-textbox:#_x0000_s16731">
                  <w:txbxContent>
                    <w:p w:rsidR="008E535A" w:rsidRDefault="008E535A" w:rsidP="00A747F4">
                      <w:pPr>
                        <w:jc w:val="center"/>
                      </w:pPr>
                      <w:r>
                        <w:t>P</w:t>
                      </w:r>
                    </w:p>
                  </w:txbxContent>
                </v:textbox>
              </v:shape>
              <v:shape id="_x0000_s16732" type="#_x0000_t202" style="position:absolute;left:4408;top:4740;width:382;height:495;mso-width-relative:margin;mso-height-relative:margin" filled="f" stroked="f">
                <v:textbox style="mso-next-textbox:#_x0000_s16732">
                  <w:txbxContent>
                    <w:p w:rsidR="008E535A" w:rsidRDefault="008E535A" w:rsidP="00A747F4">
                      <w:pPr>
                        <w:jc w:val="center"/>
                      </w:pPr>
                      <w:r>
                        <w:t>P</w:t>
                      </w:r>
                    </w:p>
                  </w:txbxContent>
                </v:textbox>
              </v:shape>
            </v:group>
            <v:group id="_x0000_s16753" style="position:absolute;left:6924;top:3990;width:2378;height:1452" coordorigin="6924,3990" coordsize="2378,1452">
              <v:shape id="_x0000_s16738" type="#_x0000_t32" style="position:absolute;left:6924;top:4562;width:2378;height:0" o:connectortype="straight" o:regroupid="24"/>
              <v:group id="_x0000_s16752" style="position:absolute;left:7901;top:3990;width:448;height:1452" coordorigin="7901,3990" coordsize="448,1452">
                <v:group id="_x0000_s16740" style="position:absolute;left:7903;top:3990;width:446;height:1452" coordorigin="7425,4238" coordsize="428,1048" o:regroupid="24">
                  <v:rect id="_x0000_s16737" style="position:absolute;left:7425;top:4406;width:428;height:495"/>
                  <v:rect id="_x0000_s16739" style="position:absolute;left:7446;top:4238;width:389;height:1048" strokecolor="white [3212]"/>
                </v:group>
                <v:group id="_x0000_s16748" style="position:absolute;left:7921;top:4243;width:428;height:327" coordorigin="7921,4370" coordsize="428,327">
                  <v:shape id="_x0000_s16746" type="#_x0000_t32" style="position:absolute;left:7921;top:4370;width:410;height:168;flip:y" o:connectortype="straight"/>
                  <v:shape id="_x0000_s16747" type="#_x0000_t32" style="position:absolute;left:7921;top:4538;width:428;height:159;flip:x y" o:connectortype="straight"/>
                </v:group>
                <v:group id="_x0000_s16749" style="position:absolute;left:7901;top:4574;width:428;height:327;rotation:180" coordorigin="7921,4370" coordsize="428,327">
                  <v:shape id="_x0000_s16750" type="#_x0000_t32" style="position:absolute;left:7921;top:4370;width:410;height:168;flip:y" o:connectortype="straight"/>
                  <v:shape id="_x0000_s16751" type="#_x0000_t32" style="position:absolute;left:7921;top:4538;width:428;height:159;flip:x y" o:connectortype="straight"/>
                </v:group>
              </v:group>
              <v:shape id="_x0000_s16742" type="#_x0000_t202" style="position:absolute;left:6924;top:4154;width:689;height:495;mso-width-relative:margin;mso-height-relative:margin" o:regroupid="23" filled="f" stroked="f">
                <v:textbox style="mso-next-textbox:#_x0000_s16742">
                  <w:txbxContent>
                    <w:p w:rsidR="008E535A" w:rsidRDefault="008E535A" w:rsidP="00882600">
                      <w:pPr>
                        <w:jc w:val="center"/>
                      </w:pPr>
                      <w:r>
                        <w:t>A1</w:t>
                      </w:r>
                    </w:p>
                  </w:txbxContent>
                </v:textbox>
              </v:shape>
              <v:shape id="_x0000_s16743" type="#_x0000_t202" style="position:absolute;left:8613;top:4157;width:689;height:495;mso-width-relative:margin;mso-height-relative:margin" o:regroupid="23" filled="f" stroked="f">
                <v:textbox style="mso-next-textbox:#_x0000_s16743">
                  <w:txbxContent>
                    <w:p w:rsidR="008E535A" w:rsidRDefault="008E535A" w:rsidP="00882600">
                      <w:pPr>
                        <w:jc w:val="center"/>
                      </w:pPr>
                      <w:r>
                        <w:t>A2</w:t>
                      </w:r>
                    </w:p>
                  </w:txbxContent>
                </v:textbox>
              </v:shape>
            </v:group>
          </v:group>
        </w:pict>
      </w:r>
      <w:r w:rsidR="004303D1">
        <w:t xml:space="preserve">Kvůli svým vlastnostem se používá spíše jako </w:t>
      </w:r>
      <w:r w:rsidR="004303D1" w:rsidRPr="00B00E76">
        <w:rPr>
          <w:b/>
        </w:rPr>
        <w:t>pomocný řídící prvek</w:t>
      </w:r>
      <w:r w:rsidR="00B00E76">
        <w:rPr>
          <w:b/>
        </w:rPr>
        <w:t xml:space="preserve"> </w:t>
      </w:r>
      <w:r w:rsidR="00B00E76" w:rsidRPr="00B00E76">
        <w:t>(např. pro spínání tyristoru)</w:t>
      </w:r>
      <w:r w:rsidR="00B00E76">
        <w:rPr>
          <w:b/>
        </w:rPr>
        <w:t xml:space="preserve"> </w:t>
      </w:r>
      <w:r w:rsidR="00B00E76">
        <w:t xml:space="preserve">nebo </w:t>
      </w:r>
      <w:r w:rsidR="00B00E76" w:rsidRPr="009F249D">
        <w:rPr>
          <w:b/>
        </w:rPr>
        <w:t>přepěťová ochrana</w:t>
      </w:r>
      <w:r w:rsidR="004303D1">
        <w:t xml:space="preserve">. Existují dva typy </w:t>
      </w:r>
      <w:proofErr w:type="spellStart"/>
      <w:r w:rsidR="004303D1">
        <w:t>diaku</w:t>
      </w:r>
      <w:proofErr w:type="spellEnd"/>
      <w:r w:rsidR="004303D1">
        <w:t xml:space="preserve"> a to </w:t>
      </w:r>
      <w:r w:rsidR="004303D1" w:rsidRPr="009F249D">
        <w:rPr>
          <w:b/>
        </w:rPr>
        <w:t>třívrstvé a pětivrstvé</w:t>
      </w:r>
      <w:r w:rsidR="00833EF8">
        <w:t xml:space="preserve"> (ty jsou častější)</w:t>
      </w:r>
      <w:r w:rsidR="004303D1">
        <w:t>.</w:t>
      </w:r>
    </w:p>
    <w:p w:rsidR="00A747F4" w:rsidRDefault="00631F0A" w:rsidP="007D2982">
      <w:r>
        <w:rPr>
          <w:noProof/>
          <w:lang w:eastAsia="cs-CZ"/>
        </w:rPr>
        <w:pict>
          <v:shape id="_x0000_s16735" type="#_x0000_t202" style="position:absolute;margin-left:183.75pt;margin-top:2.4pt;width:34.45pt;height:24.75pt;z-index:252674048;mso-width-relative:margin;mso-height-relative:margin" o:regroupid="22" filled="f" stroked="f">
            <v:textbox style="mso-next-textbox:#_x0000_s16735">
              <w:txbxContent>
                <w:p w:rsidR="008E535A" w:rsidRDefault="008E535A" w:rsidP="00A747F4">
                  <w:pPr>
                    <w:jc w:val="center"/>
                  </w:pPr>
                  <w:r>
                    <w:t>A2</w:t>
                  </w:r>
                </w:p>
              </w:txbxContent>
            </v:textbox>
          </v:shape>
        </w:pict>
      </w:r>
      <w:r>
        <w:rPr>
          <w:noProof/>
          <w:lang w:eastAsia="cs-CZ"/>
        </w:rPr>
        <w:pict>
          <v:shape id="_x0000_s16734" type="#_x0000_t202" style="position:absolute;margin-left:-.35pt;margin-top:4.35pt;width:34.45pt;height:24.75pt;z-index:252673024;mso-width-relative:margin;mso-height-relative:margin" o:regroupid="22" filled="f" stroked="f">
            <v:textbox style="mso-next-textbox:#_x0000_s16734">
              <w:txbxContent>
                <w:p w:rsidR="008E535A" w:rsidRDefault="008E535A" w:rsidP="00A747F4">
                  <w:pPr>
                    <w:jc w:val="center"/>
                  </w:pPr>
                  <w:r>
                    <w:t>A1</w:t>
                  </w:r>
                </w:p>
              </w:txbxContent>
            </v:textbox>
          </v:shape>
        </w:pict>
      </w:r>
    </w:p>
    <w:p w:rsidR="00A747F4" w:rsidRDefault="00A747F4" w:rsidP="007D2982"/>
    <w:p w:rsidR="00A747F4" w:rsidRDefault="00A747F4" w:rsidP="007D2982"/>
    <w:p w:rsidR="00A747F4" w:rsidRDefault="00062B29" w:rsidP="007D2982">
      <w:r>
        <w:t>VA CHARAKTERISTIKA DIAKU</w:t>
      </w:r>
      <w:r>
        <w:br/>
      </w:r>
      <w:r>
        <w:rPr>
          <w:noProof/>
          <w:lang w:eastAsia="cs-CZ"/>
        </w:rPr>
        <w:drawing>
          <wp:inline distT="0" distB="0" distL="0" distR="0">
            <wp:extent cx="3486150" cy="2190750"/>
            <wp:effectExtent l="19050" t="0" r="0" b="0"/>
            <wp:docPr id="10" name="obrázek 5" descr="C:\Users\cizelu\Desktop\diak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diak3.gif"/>
                    <pic:cNvPicPr>
                      <a:picLocks noChangeAspect="1" noChangeArrowheads="1"/>
                    </pic:cNvPicPr>
                  </pic:nvPicPr>
                  <pic:blipFill>
                    <a:blip r:embed="rId21" cstate="print"/>
                    <a:srcRect/>
                    <a:stretch>
                      <a:fillRect/>
                    </a:stretch>
                  </pic:blipFill>
                  <pic:spPr bwMode="auto">
                    <a:xfrm>
                      <a:off x="0" y="0"/>
                      <a:ext cx="3486150" cy="2190750"/>
                    </a:xfrm>
                    <a:prstGeom prst="rect">
                      <a:avLst/>
                    </a:prstGeom>
                    <a:noFill/>
                    <a:ln w="9525">
                      <a:noFill/>
                      <a:miter lim="800000"/>
                      <a:headEnd/>
                      <a:tailEnd/>
                    </a:ln>
                  </pic:spPr>
                </pic:pic>
              </a:graphicData>
            </a:graphic>
          </wp:inline>
        </w:drawing>
      </w:r>
    </w:p>
    <w:p w:rsidR="00062B29" w:rsidRDefault="00062B29" w:rsidP="007D2982"/>
    <w:p w:rsidR="00062B29" w:rsidRDefault="00062B29" w:rsidP="007D2982">
      <w:r>
        <w:t xml:space="preserve">Jak lze vidět, při zvyšování napětí U pozvolna narůstá anodový proud. Po dosažení určité hodnoty napětí se </w:t>
      </w:r>
      <w:proofErr w:type="spellStart"/>
      <w:r>
        <w:t>diak</w:t>
      </w:r>
      <w:proofErr w:type="spellEnd"/>
      <w:r>
        <w:t xml:space="preserve"> otevře a úbytek napětí na něm velmi sníží. Zároveň je z charakteristiky i konstrukce </w:t>
      </w:r>
      <w:proofErr w:type="spellStart"/>
      <w:r>
        <w:t>diaku</w:t>
      </w:r>
      <w:proofErr w:type="spellEnd"/>
      <w:r>
        <w:t xml:space="preserve"> jasné, proč není závislý na polaritě napětí.</w:t>
      </w:r>
    </w:p>
    <w:p w:rsidR="00062B29" w:rsidRDefault="00062B29" w:rsidP="007D2982"/>
    <w:p w:rsidR="00062B29" w:rsidRDefault="00062B29" w:rsidP="007D2982">
      <w:r>
        <w:br w:type="page"/>
      </w:r>
    </w:p>
    <w:p w:rsidR="00F303EA" w:rsidRPr="005A6AE2" w:rsidRDefault="00F303EA" w:rsidP="00F303EA">
      <w:pPr>
        <w:rPr>
          <w:b/>
          <w:sz w:val="36"/>
        </w:rPr>
      </w:pPr>
      <w:r w:rsidRPr="005A6AE2">
        <w:rPr>
          <w:b/>
          <w:sz w:val="36"/>
        </w:rPr>
        <w:lastRenderedPageBreak/>
        <w:t>TRIAK</w:t>
      </w:r>
    </w:p>
    <w:p w:rsidR="005A6AE2" w:rsidRDefault="002E594F" w:rsidP="00F303EA">
      <w:proofErr w:type="spellStart"/>
      <w:r>
        <w:t>Triak</w:t>
      </w:r>
      <w:proofErr w:type="spellEnd"/>
      <w:r>
        <w:t xml:space="preserve">  je </w:t>
      </w:r>
      <w:r w:rsidRPr="00006F91">
        <w:rPr>
          <w:b/>
        </w:rPr>
        <w:t>polovodičový spínací prvek</w:t>
      </w:r>
      <w:r>
        <w:t xml:space="preserve">, který je schopný vést </w:t>
      </w:r>
      <w:r w:rsidRPr="00006F91">
        <w:rPr>
          <w:b/>
        </w:rPr>
        <w:t>proud oběma směry</w:t>
      </w:r>
      <w:r>
        <w:t xml:space="preserve">. Lze si jej představit jako dva </w:t>
      </w:r>
      <w:r w:rsidRPr="00006F91">
        <w:rPr>
          <w:b/>
        </w:rPr>
        <w:t>antiparalelně  zapojené tyristory</w:t>
      </w:r>
      <w:r w:rsidR="00B16BED">
        <w:t>, které mají spojené řídící elektrody</w:t>
      </w:r>
      <w:r>
        <w:t>.</w:t>
      </w:r>
      <w:r w:rsidR="00006F91">
        <w:t xml:space="preserve"> </w:t>
      </w:r>
    </w:p>
    <w:p w:rsidR="00006F91" w:rsidRDefault="00006F91" w:rsidP="00F303EA">
      <w:r>
        <w:t xml:space="preserve">Oproti tyristorům se </w:t>
      </w:r>
      <w:proofErr w:type="spellStart"/>
      <w:r>
        <w:t>triaky</w:t>
      </w:r>
      <w:proofErr w:type="spellEnd"/>
      <w:r>
        <w:t xml:space="preserve"> dají použít na </w:t>
      </w:r>
      <w:r w:rsidRPr="00006F91">
        <w:rPr>
          <w:b/>
        </w:rPr>
        <w:t>menší výkony</w:t>
      </w:r>
      <w:r>
        <w:t xml:space="preserve"> (do 20A), mají jednodušší budící obvody a hodí se pouze na kmitočty </w:t>
      </w:r>
      <w:r w:rsidRPr="00006F91">
        <w:rPr>
          <w:b/>
        </w:rPr>
        <w:t>kolem 50 Hz</w:t>
      </w:r>
      <w:r>
        <w:t xml:space="preserve">. </w:t>
      </w:r>
      <w:r w:rsidR="00D7695C">
        <w:t xml:space="preserve">Pokud budeme potřebovat </w:t>
      </w:r>
      <w:proofErr w:type="spellStart"/>
      <w:r w:rsidR="00D7695C">
        <w:t>triak</w:t>
      </w:r>
      <w:proofErr w:type="spellEnd"/>
      <w:r w:rsidR="00D7695C">
        <w:t xml:space="preserve"> použít na větší výkon, lze ho sice nahradit dvěma antiparalelně zapojenými tranzistory, ale je potřeba složitější buzení.</w:t>
      </w:r>
    </w:p>
    <w:p w:rsidR="00950741" w:rsidRDefault="00631F0A" w:rsidP="007D2982">
      <w:r>
        <w:rPr>
          <w:noProof/>
          <w:lang w:eastAsia="cs-CZ"/>
        </w:rPr>
        <w:pict>
          <v:group id="_x0000_s16933" style="position:absolute;margin-left:-15.7pt;margin-top:4.55pt;width:466.35pt;height:130.2pt;z-index:252740608" coordorigin="1192,3599" coordsize="9327,2604">
            <v:group id="_x0000_s16790" style="position:absolute;left:8141;top:4014;width:2378;height:1505" coordorigin="7164,4230" coordsize="2378,1505">
              <v:group id="_x0000_s16788" style="position:absolute;left:7164;top:4230;width:2378;height:1452" coordorigin="7164,4230" coordsize="2378,1452">
                <v:group id="_x0000_s16772" style="position:absolute;left:7164;top:4230;width:2378;height:1452" coordorigin="6924,3990" coordsize="2378,1452" o:regroupid="25">
                  <v:shape id="_x0000_s16773" type="#_x0000_t32" style="position:absolute;left:6924;top:4562;width:2378;height:0" o:connectortype="straight"/>
                  <v:group id="_x0000_s16774" style="position:absolute;left:7901;top:3990;width:448;height:1452" coordorigin="7901,3990" coordsize="448,1452">
                    <v:group id="_x0000_s16775" style="position:absolute;left:7903;top:3990;width:446;height:1452" coordorigin="7425,4238" coordsize="428,1048">
                      <v:rect id="_x0000_s16776" style="position:absolute;left:7425;top:4406;width:428;height:495"/>
                      <v:rect id="_x0000_s16777" style="position:absolute;left:7446;top:4238;width:389;height:1048" strokecolor="white [3212]"/>
                    </v:group>
                    <v:group id="_x0000_s16778" style="position:absolute;left:7921;top:4243;width:428;height:327" coordorigin="7921,4370" coordsize="428,327">
                      <v:shape id="_x0000_s16779" type="#_x0000_t32" style="position:absolute;left:7921;top:4370;width:410;height:168;flip:y" o:connectortype="straight"/>
                      <v:shape id="_x0000_s16780" type="#_x0000_t32" style="position:absolute;left:7921;top:4538;width:428;height:159;flip:x y" o:connectortype="straight"/>
                    </v:group>
                    <v:group id="_x0000_s16781" style="position:absolute;left:7901;top:4574;width:428;height:327;rotation:180" coordorigin="7921,4370" coordsize="428,327">
                      <v:shape id="_x0000_s16782" type="#_x0000_t32" style="position:absolute;left:7921;top:4370;width:410;height:168;flip:y" o:connectortype="straight"/>
                      <v:shape id="_x0000_s16783" type="#_x0000_t32" style="position:absolute;left:7921;top:4538;width:428;height:159;flip:x y" o:connectortype="straight"/>
                    </v:group>
                  </v:group>
                  <v:shape id="_x0000_s16784" type="#_x0000_t202" style="position:absolute;left:6924;top:4154;width:689;height:495;mso-width-relative:margin;mso-height-relative:margin" filled="f" stroked="f">
                    <v:textbox style="mso-next-textbox:#_x0000_s16784">
                      <w:txbxContent>
                        <w:p w:rsidR="008E535A" w:rsidRDefault="008E535A" w:rsidP="00006F91">
                          <w:pPr>
                            <w:jc w:val="center"/>
                          </w:pPr>
                          <w:r>
                            <w:t>A1</w:t>
                          </w:r>
                        </w:p>
                      </w:txbxContent>
                    </v:textbox>
                  </v:shape>
                  <v:shape id="_x0000_s16785" type="#_x0000_t202" style="position:absolute;left:8613;top:4157;width:689;height:495;mso-width-relative:margin;mso-height-relative:margin" filled="f" stroked="f">
                    <v:textbox style="mso-next-textbox:#_x0000_s16785">
                      <w:txbxContent>
                        <w:p w:rsidR="008E535A" w:rsidRDefault="008E535A" w:rsidP="00006F91">
                          <w:pPr>
                            <w:jc w:val="center"/>
                          </w:pPr>
                          <w:r>
                            <w:t>A2</w:t>
                          </w:r>
                        </w:p>
                      </w:txbxContent>
                    </v:textbox>
                  </v:shape>
                </v:group>
                <v:shape id="_x0000_s16786" type="#_x0000_t32" style="position:absolute;left:8589;top:4802;width:426;height:339" o:connectortype="straight"/>
                <v:shape id="_x0000_s16787" type="#_x0000_t32" style="position:absolute;left:9015;top:5149;width:0;height:386" o:connectortype="straight"/>
              </v:group>
              <v:shape id="_x0000_s16789" type="#_x0000_t202" style="position:absolute;left:9015;top:5082;width:438;height:653;mso-height-percent:200;mso-height-percent:200;mso-width-relative:margin;mso-height-relative:margin" filled="f" stroked="f" strokecolor="white [3212]">
                <v:textbox style="mso-next-textbox:#_x0000_s16789;mso-fit-shape-to-text:t">
                  <w:txbxContent>
                    <w:p w:rsidR="008E535A" w:rsidRDefault="008E535A">
                      <w:r>
                        <w:t>G</w:t>
                      </w:r>
                    </w:p>
                  </w:txbxContent>
                </v:textbox>
              </v:shape>
            </v:group>
            <v:group id="_x0000_s16932" style="position:absolute;left:1192;top:3599;width:6893;height:2604" coordorigin="215,3306" coordsize="6893,2604">
              <v:rect id="_x0000_s16906" style="position:absolute;left:6161;top:3885;width:161;height:2025" fillcolor="black [3213]" strokecolor="black [3213]"/>
              <v:group id="_x0000_s16931" style="position:absolute;left:215;top:3306;width:6893;height:2604" coordorigin="215,3306" coordsize="6893,2604">
                <v:shape id="_x0000_s16913" type="#_x0000_t32" style="position:absolute;left:553;top:3672;width:0;height:416;flip:y" o:connectortype="straight"/>
                <v:group id="_x0000_s16930" style="position:absolute;left:215;top:3306;width:6893;height:2604" coordorigin="215,3306" coordsize="6893,2604">
                  <v:group id="_x0000_s16926" style="position:absolute;left:485;top:3672;width:6264;height:2238" coordorigin="485,3672" coordsize="6264,2238">
                    <v:group id="_x0000_s16917" style="position:absolute;left:485;top:3672;width:6264;height:2238" coordorigin="485,3672" coordsize="6264,2238">
                      <v:rect id="_x0000_s16911" style="position:absolute;left:553;top:4088;width:1945;height:1547"/>
                      <v:shape id="_x0000_s16912" type="#_x0000_t32" style="position:absolute;left:996;top:4962;width:5610;height:1" o:connectortype="straight"/>
                      <v:group id="_x0000_s16910" style="position:absolute;left:1304;top:3885;width:4857;height:2025" coordorigin="1304,3885" coordsize="4857,2025">
                        <v:rect id="_x0000_s16905" style="position:absolute;left:1304;top:5337;width:161;height:573" fillcolor="black [3213]"/>
                        <v:rect id="_x0000_s16908" style="position:absolute;left:1304;top:3885;width:161;height:408" fillcolor="black [3213]"/>
                        <v:rect id="_x0000_s16909" style="position:absolute;left:1304;top:4684;width:161;height:489" fillcolor="black [3213]"/>
                        <v:rect id="_x0000_s16895" style="position:absolute;left:1465;top:3885;width:4696;height:2025" o:regroupid="27"/>
                        <v:rect id="_x0000_s16896" style="position:absolute;left:2717;top:3885;width:2192;height:2025" o:regroupid="27"/>
                        <v:rect id="_x0000_s16897" style="position:absolute;left:1465;top:3887;width:284;height:406" o:regroupid="27"/>
                        <v:rect id="_x0000_s16899" style="position:absolute;left:1465;top:4684;width:284;height:278" o:regroupid="27"/>
                        <v:rect id="_x0000_s16900" style="position:absolute;left:1465;top:5337;width:284;height:298" o:regroupid="27"/>
                        <v:rect id="_x0000_s16901" style="position:absolute;left:5877;top:4168;width:284;height:405" o:regroupid="27"/>
                        <v:rect id="_x0000_s16902" style="position:absolute;left:5877;top:5123;width:284;height:405" o:regroupid="27"/>
                      </v:group>
                      <v:oval id="_x0000_s16914" style="position:absolute;left:485;top:3672;width:143;height:143"/>
                      <v:oval id="_x0000_s16915" style="position:absolute;left:868;top:4883;width:143;height:143"/>
                      <v:oval id="_x0000_s16916" style="position:absolute;left:6606;top:4883;width:143;height:143"/>
                    </v:group>
                    <v:shape id="_x0000_s16918" type="#_x0000_t202" style="position:absolute;left:1345;top:3888;width:525;height:405;mso-width-relative:margin;mso-height-relative:margin" filled="f" stroked="f">
                      <v:textbox style="mso-next-textbox:#_x0000_s16918">
                        <w:txbxContent>
                          <w:p w:rsidR="008E535A" w:rsidRDefault="008E535A" w:rsidP="007154A5">
                            <w:pPr>
                              <w:jc w:val="center"/>
                            </w:pPr>
                            <w:r>
                              <w:t>P</w:t>
                            </w:r>
                            <w:r w:rsidRPr="007154A5">
                              <w:rPr>
                                <w:vertAlign w:val="superscript"/>
                              </w:rPr>
                              <w:t>+</w:t>
                            </w:r>
                          </w:p>
                        </w:txbxContent>
                      </v:textbox>
                    </v:shape>
                    <v:shape id="_x0000_s16919" type="#_x0000_t202" style="position:absolute;left:1240;top:4621;width:733;height:405;mso-width-relative:margin;mso-height-relative:margin" filled="f" stroked="f">
                      <v:textbox style="mso-next-textbox:#_x0000_s16919">
                        <w:txbxContent>
                          <w:p w:rsidR="008E535A" w:rsidRDefault="008E535A" w:rsidP="007154A5">
                            <w:pPr>
                              <w:jc w:val="center"/>
                            </w:pPr>
                            <w:r>
                              <w:t>N</w:t>
                            </w:r>
                            <w:r w:rsidRPr="007154A5">
                              <w:rPr>
                                <w:vertAlign w:val="superscript"/>
                              </w:rPr>
                              <w:t>+</w:t>
                            </w:r>
                          </w:p>
                        </w:txbxContent>
                      </v:textbox>
                    </v:shape>
                    <v:shape id="_x0000_s16920" type="#_x0000_t202" style="position:absolute;left:1240;top:5266;width:733;height:405;mso-width-relative:margin;mso-height-relative:margin" filled="f" stroked="f">
                      <v:textbox style="mso-next-textbox:#_x0000_s16920">
                        <w:txbxContent>
                          <w:p w:rsidR="008E535A" w:rsidRDefault="008E535A" w:rsidP="007154A5">
                            <w:pPr>
                              <w:jc w:val="center"/>
                            </w:pPr>
                            <w:r>
                              <w:t>N</w:t>
                            </w:r>
                            <w:r w:rsidRPr="007154A5">
                              <w:rPr>
                                <w:vertAlign w:val="superscript"/>
                              </w:rPr>
                              <w:t>+</w:t>
                            </w:r>
                          </w:p>
                        </w:txbxContent>
                      </v:textbox>
                    </v:shape>
                    <v:shape id="_x0000_s16921" type="#_x0000_t202" style="position:absolute;left:1870;top:4633;width:733;height:405;mso-width-relative:margin;mso-height-relative:margin" filled="f" stroked="f">
                      <v:textbox style="mso-next-textbox:#_x0000_s16921">
                        <w:txbxContent>
                          <w:p w:rsidR="008E535A" w:rsidRDefault="008E535A" w:rsidP="007154A5">
                            <w:pPr>
                              <w:jc w:val="center"/>
                            </w:pPr>
                            <w:r>
                              <w:t>P</w:t>
                            </w:r>
                          </w:p>
                        </w:txbxContent>
                      </v:textbox>
                    </v:shape>
                    <v:shape id="_x0000_s16922" type="#_x0000_t202" style="position:absolute;left:5012;top:4621;width:733;height:405;mso-width-relative:margin;mso-height-relative:margin" filled="f" stroked="f">
                      <v:textbox style="mso-next-textbox:#_x0000_s16922">
                        <w:txbxContent>
                          <w:p w:rsidR="008E535A" w:rsidRDefault="008E535A" w:rsidP="007154A5">
                            <w:pPr>
                              <w:jc w:val="center"/>
                            </w:pPr>
                            <w:r>
                              <w:t>P</w:t>
                            </w:r>
                          </w:p>
                        </w:txbxContent>
                      </v:textbox>
                    </v:shape>
                    <v:shape id="_x0000_s16923" type="#_x0000_t202" style="position:absolute;left:3445;top:4640;width:733;height:405;mso-width-relative:margin;mso-height-relative:margin" filled="f" stroked="f">
                      <v:textbox style="mso-next-textbox:#_x0000_s16923">
                        <w:txbxContent>
                          <w:p w:rsidR="008E535A" w:rsidRDefault="008E535A" w:rsidP="007154A5">
                            <w:pPr>
                              <w:jc w:val="center"/>
                            </w:pPr>
                            <w:r>
                              <w:t>N</w:t>
                            </w:r>
                          </w:p>
                        </w:txbxContent>
                      </v:textbox>
                    </v:shape>
                    <v:shape id="_x0000_s16924" type="#_x0000_t202" style="position:absolute;left:5797;top:4168;width:525;height:405;mso-width-relative:margin;mso-height-relative:margin" filled="f" stroked="f">
                      <v:textbox style="mso-next-textbox:#_x0000_s16924">
                        <w:txbxContent>
                          <w:p w:rsidR="008E535A" w:rsidRDefault="008E535A" w:rsidP="007154A5">
                            <w:pPr>
                              <w:jc w:val="center"/>
                            </w:pPr>
                            <w:r>
                              <w:t>P</w:t>
                            </w:r>
                            <w:r w:rsidRPr="007154A5">
                              <w:rPr>
                                <w:vertAlign w:val="superscript"/>
                              </w:rPr>
                              <w:t>+</w:t>
                            </w:r>
                          </w:p>
                        </w:txbxContent>
                      </v:textbox>
                    </v:shape>
                    <v:shape id="_x0000_s16925" type="#_x0000_t202" style="position:absolute;left:5642;top:5123;width:733;height:405;mso-width-relative:margin;mso-height-relative:margin" filled="f" stroked="f">
                      <v:textbox style="mso-next-textbox:#_x0000_s16925">
                        <w:txbxContent>
                          <w:p w:rsidR="008E535A" w:rsidRDefault="008E535A" w:rsidP="007154A5">
                            <w:pPr>
                              <w:jc w:val="center"/>
                            </w:pPr>
                            <w:r>
                              <w:t>N</w:t>
                            </w:r>
                            <w:r w:rsidRPr="007154A5">
                              <w:rPr>
                                <w:vertAlign w:val="superscript"/>
                              </w:rPr>
                              <w:t>+</w:t>
                            </w:r>
                          </w:p>
                        </w:txbxContent>
                      </v:textbox>
                    </v:shape>
                  </v:group>
                  <v:shape id="_x0000_s16927" type="#_x0000_t202" style="position:absolute;left:571;top:4514;width:733;height:448;mso-width-relative:margin;mso-height-relative:margin" filled="f" stroked="f">
                    <v:textbox style="mso-next-textbox:#_x0000_s16927">
                      <w:txbxContent>
                        <w:p w:rsidR="008E535A" w:rsidRDefault="008E535A" w:rsidP="007154A5">
                          <w:pPr>
                            <w:jc w:val="center"/>
                          </w:pPr>
                          <w:r>
                            <w:t>G</w:t>
                          </w:r>
                        </w:p>
                      </w:txbxContent>
                    </v:textbox>
                  </v:shape>
                  <v:shape id="_x0000_s16928" type="#_x0000_t202" style="position:absolute;left:215;top:3306;width:733;height:579;mso-width-relative:margin;mso-height-relative:margin" filled="f" stroked="f">
                    <v:textbox style="mso-next-textbox:#_x0000_s16928">
                      <w:txbxContent>
                        <w:p w:rsidR="008E535A" w:rsidRDefault="008E535A" w:rsidP="007154A5">
                          <w:pPr>
                            <w:jc w:val="center"/>
                          </w:pPr>
                          <w:r>
                            <w:t>A1</w:t>
                          </w:r>
                        </w:p>
                      </w:txbxContent>
                    </v:textbox>
                  </v:shape>
                  <v:shape id="_x0000_s16929" type="#_x0000_t202" style="position:absolute;left:6375;top:4514;width:733;height:512;mso-width-relative:margin;mso-height-relative:margin" filled="f" stroked="f">
                    <v:textbox style="mso-next-textbox:#_x0000_s16929">
                      <w:txbxContent>
                        <w:p w:rsidR="008E535A" w:rsidRDefault="008E535A" w:rsidP="007154A5">
                          <w:pPr>
                            <w:jc w:val="center"/>
                          </w:pPr>
                          <w:r>
                            <w:t>A2</w:t>
                          </w:r>
                        </w:p>
                      </w:txbxContent>
                    </v:textbox>
                  </v:shape>
                </v:group>
              </v:group>
            </v:group>
          </v:group>
        </w:pict>
      </w:r>
    </w:p>
    <w:p w:rsidR="007154A5" w:rsidRDefault="007154A5"/>
    <w:p w:rsidR="007154A5" w:rsidRDefault="007154A5"/>
    <w:p w:rsidR="007154A5" w:rsidRDefault="007154A5"/>
    <w:p w:rsidR="007154A5" w:rsidRDefault="007154A5"/>
    <w:p w:rsidR="00D7695C" w:rsidRDefault="00D7695C">
      <w:pPr>
        <w:rPr>
          <w:b/>
        </w:rPr>
      </w:pPr>
    </w:p>
    <w:p w:rsidR="003224F5" w:rsidRPr="003224F5" w:rsidRDefault="003224F5">
      <w:pPr>
        <w:rPr>
          <w:b/>
        </w:rPr>
      </w:pPr>
      <w:r w:rsidRPr="003224F5">
        <w:rPr>
          <w:b/>
        </w:rPr>
        <w:t>VA CHARAKTERISTIKA TRIAKU</w:t>
      </w:r>
    </w:p>
    <w:p w:rsidR="00DC2817" w:rsidRDefault="003224F5">
      <w:r>
        <w:rPr>
          <w:noProof/>
          <w:lang w:eastAsia="cs-CZ"/>
        </w:rPr>
        <w:drawing>
          <wp:inline distT="0" distB="0" distL="0" distR="0">
            <wp:extent cx="3743960" cy="3390265"/>
            <wp:effectExtent l="19050" t="0" r="8890" b="0"/>
            <wp:docPr id="19" name="obrázek 9" descr="C:\Users\cizelu\Desktop\tr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tri4.gif"/>
                    <pic:cNvPicPr>
                      <a:picLocks noChangeAspect="1" noChangeArrowheads="1"/>
                    </pic:cNvPicPr>
                  </pic:nvPicPr>
                  <pic:blipFill>
                    <a:blip r:embed="rId22" cstate="print"/>
                    <a:srcRect/>
                    <a:stretch>
                      <a:fillRect/>
                    </a:stretch>
                  </pic:blipFill>
                  <pic:spPr bwMode="auto">
                    <a:xfrm>
                      <a:off x="0" y="0"/>
                      <a:ext cx="3743960" cy="3390265"/>
                    </a:xfrm>
                    <a:prstGeom prst="rect">
                      <a:avLst/>
                    </a:prstGeom>
                    <a:noFill/>
                    <a:ln w="9525">
                      <a:noFill/>
                      <a:miter lim="800000"/>
                      <a:headEnd/>
                      <a:tailEnd/>
                    </a:ln>
                  </pic:spPr>
                </pic:pic>
              </a:graphicData>
            </a:graphic>
          </wp:inline>
        </w:drawing>
      </w:r>
    </w:p>
    <w:p w:rsidR="00590016" w:rsidRDefault="00DC2817">
      <w:r>
        <w:t xml:space="preserve">Na obrázku výše je znázorněna VA charakteristika </w:t>
      </w:r>
      <w:proofErr w:type="spellStart"/>
      <w:r>
        <w:t>triaku</w:t>
      </w:r>
      <w:proofErr w:type="spellEnd"/>
      <w:r>
        <w:t xml:space="preserve">. Jak je vidět, je propustný v obou směrech. </w:t>
      </w:r>
      <w:r w:rsidRPr="00D116C6">
        <w:rPr>
          <w:b/>
        </w:rPr>
        <w:t>Pokud zvýšíme I</w:t>
      </w:r>
      <w:r w:rsidRPr="00D116C6">
        <w:rPr>
          <w:b/>
          <w:vertAlign w:val="subscript"/>
        </w:rPr>
        <w:t>G</w:t>
      </w:r>
      <w:r w:rsidRPr="00D116C6">
        <w:rPr>
          <w:b/>
        </w:rPr>
        <w:t>, U</w:t>
      </w:r>
      <w:r w:rsidRPr="00D116C6">
        <w:rPr>
          <w:b/>
          <w:vertAlign w:val="subscript"/>
        </w:rPr>
        <w:t>B0</w:t>
      </w:r>
      <w:r w:rsidRPr="00D116C6">
        <w:rPr>
          <w:b/>
        </w:rPr>
        <w:t xml:space="preserve"> poklesne</w:t>
      </w:r>
      <w:r>
        <w:t>.</w:t>
      </w:r>
    </w:p>
    <w:p w:rsidR="00590016" w:rsidRDefault="00590016"/>
    <w:p w:rsidR="00590016" w:rsidRDefault="00590016">
      <w:r>
        <w:br w:type="page"/>
      </w:r>
    </w:p>
    <w:p w:rsidR="00F44915" w:rsidRDefault="00040BC0">
      <w:r w:rsidRPr="0031702E">
        <w:rPr>
          <w:b/>
        </w:rPr>
        <w:lastRenderedPageBreak/>
        <w:t>FÁZOVÉ ŘÍZENÍ VÝKONU</w:t>
      </w:r>
      <w:r>
        <w:br/>
        <w:t>Zapojení je obdobné jako u tyristoru, rozdíl je jen v tom, že lze výkon řídit (spínat) v obou půlvlnách.</w:t>
      </w:r>
    </w:p>
    <w:p w:rsidR="00746FBD" w:rsidRDefault="00631F0A">
      <w:r>
        <w:rPr>
          <w:noProof/>
          <w:lang w:eastAsia="cs-CZ"/>
        </w:rPr>
        <w:pict>
          <v:group id="_x0000_s17010" style="position:absolute;margin-left:-33.1pt;margin-top:4.35pt;width:308.95pt;height:129pt;z-index:252821504" coordorigin="755,2322" coordsize="6179,2580">
            <v:group id="_x0000_s16990" style="position:absolute;left:1419;top:2322;width:4936;height:2580" coordorigin="1387,2577" coordsize="4936,2580" o:regroupid="30">
              <v:group id="_x0000_s16988" style="position:absolute;left:1387;top:2577;width:4936;height:2580" coordorigin="1368,3195" coordsize="5949,3110">
                <v:group id="_x0000_s16985" style="position:absolute;left:1648;top:3195;width:5669;height:3046" coordorigin="1648,3195" coordsize="5669,3046">
                  <v:group id="_x0000_s16979" style="position:absolute;left:1648;top:3195;width:5669;height:2985" coordorigin="1648,3195" coordsize="5669,2985">
                    <v:group id="_x0000_s16975" style="position:absolute;left:1648;top:3195;width:5595;height:2985" coordorigin="1648,3195" coordsize="5595,2985">
                      <v:group id="_x0000_s16942" style="position:absolute;left:2460;top:3345;width:4350;height:2835" coordorigin="2460,3345" coordsize="4350,2835" o:regroupid="28">
                        <v:rect id="_x0000_s16940" style="position:absolute;left:2460;top:3345;width:2175;height:2835"/>
                        <v:rect id="_x0000_s16941" style="position:absolute;left:4635;top:3345;width:2175;height:2835"/>
                      </v:group>
                      <v:rect id="_x0000_s16943" style="position:absolute;left:3030;top:3195;width:900;height:285" o:regroupid="28"/>
                      <v:rect id="_x0000_s16944" style="position:absolute;left:5265;top:3195;width:900;height:285" o:regroupid="28"/>
                      <v:rect id="_x0000_s16950" style="position:absolute;left:6366;top:3917;width:856;height:285;rotation:90"/>
                      <v:group id="_x0000_s16949" style="position:absolute;left:6433;top:5630;width:810;height:163" coordorigin="6433,5630" coordsize="810,163">
                        <v:rect id="_x0000_s16947" style="position:absolute;left:6492;top:5630;width:666;height:163"/>
                        <v:rect id="_x0000_s16948" style="position:absolute;left:6433;top:5656;width:810;height:116" strokecolor="white [3212]"/>
                      </v:group>
                      <v:group id="_x0000_s16960" style="position:absolute;left:4177;top:4022;width:906;height:364" coordorigin="4140,4007" coordsize="981,394">
                        <v:group id="_x0000_s16954" style="position:absolute;left:4140;top:4007;width:981;height:394" coordorigin="4219,4488" coordsize="810,462">
                          <v:rect id="_x0000_s16952" style="position:absolute;left:4278;top:4488;width:666;height:462" o:regroupid="29"/>
                          <v:rect id="_x0000_s16953" style="position:absolute;left:4219;top:4522;width:810;height:389" o:regroupid="29" strokecolor="white [3212]"/>
                        </v:group>
                        <v:shape id="_x0000_s16955" type="#_x0000_t32" style="position:absolute;left:4401;top:4007;width:234;height:394;flip:x y" o:connectortype="straight"/>
                        <v:shape id="_x0000_s16956" type="#_x0000_t32" style="position:absolute;left:4635;top:4007;width:195;height:394;flip:x y" o:connectortype="straight"/>
                        <v:shape id="_x0000_s16957" type="#_x0000_t32" style="position:absolute;left:4211;top:4007;width:190;height:394;flip:y" o:connectortype="straight"/>
                        <v:shape id="_x0000_s16958" type="#_x0000_t32" style="position:absolute;left:4830;top:4007;width:188;height:394;flip:y" o:connectortype="straight"/>
                      </v:group>
                      <v:shape id="_x0000_s16969" type="#_x0000_t32" style="position:absolute;left:4635;top:4386;width:326;height:297" o:connectortype="straight"/>
                      <v:shape id="_x0000_s16970" type="#_x0000_t32" style="position:absolute;left:4961;top:5042;width:1849;height:0;flip:x" o:connectortype="straight"/>
                      <v:shape id="_x0000_s16971" type="#_x0000_t32" style="position:absolute;left:4961;top:4683;width:0;height:359;flip:y" o:connectortype="straight"/>
                      <v:group id="_x0000_s16961" style="position:absolute;left:5251;top:4846;width:906;height:364;rotation:-90" coordorigin="4140,4007" coordsize="981,394">
                        <v:group id="_x0000_s16962" style="position:absolute;left:4140;top:4007;width:981;height:394" coordorigin="4219,4488" coordsize="810,462">
                          <v:rect id="_x0000_s16963" style="position:absolute;left:4278;top:4488;width:666;height:462"/>
                          <v:rect id="_x0000_s16964" style="position:absolute;left:4219;top:4522;width:810;height:389" strokecolor="white [3212]"/>
                        </v:group>
                        <v:shape id="_x0000_s16965" type="#_x0000_t32" style="position:absolute;left:4401;top:4007;width:234;height:394;flip:x y" o:connectortype="straight"/>
                        <v:shape id="_x0000_s16966" type="#_x0000_t32" style="position:absolute;left:4635;top:4007;width:195;height:394;flip:x y" o:connectortype="straight"/>
                        <v:shape id="_x0000_s16967" type="#_x0000_t32" style="position:absolute;left:4211;top:4007;width:190;height:394;flip:y" o:connectortype="straight"/>
                        <v:shape id="_x0000_s16968" type="#_x0000_t32" style="position:absolute;left:4830;top:4007;width:188;height:394;flip:y" o:connectortype="straight"/>
                      </v:group>
                      <v:shape id="_x0000_s16972" type="#_x0000_t32" style="position:absolute;left:1648;top:3345;width:812;height:0;flip:x" o:connectortype="straight"/>
                      <v:shape id="_x0000_s16973" type="#_x0000_t32" style="position:absolute;left:1648;top:6180;width:812;height:0;flip:x" o:connectortype="straight"/>
                    </v:group>
                    <v:shape id="_x0000_s16976" type="#_x0000_t32" style="position:absolute;left:6351;top:3632;width:966;height:864;flip:x y" o:connectortype="straight">
                      <v:stroke endarrow="block"/>
                    </v:shape>
                    <v:shape id="_x0000_s16977" type="#_x0000_t32" style="position:absolute;left:7317;top:4496;width:0;height:546" o:connectortype="straight"/>
                    <v:shape id="_x0000_s16978" type="#_x0000_t32" style="position:absolute;left:6810;top:5042;width:507;height:0" o:connectortype="straight"/>
                  </v:group>
                  <v:oval id="_x0000_s16980" style="position:absolute;left:4563;top:3261;width:144;height:144" fillcolor="black [3213]"/>
                  <v:oval id="_x0000_s16981" style="position:absolute;left:2388;top:3261;width:144;height:144" fillcolor="black [3213]"/>
                  <v:oval id="_x0000_s16982" style="position:absolute;left:6730;top:4962;width:144;height:144" fillcolor="black [3213]"/>
                  <v:oval id="_x0000_s16983" style="position:absolute;left:4563;top:6097;width:144;height:144" fillcolor="black [3213]"/>
                  <v:oval id="_x0000_s16984" style="position:absolute;left:2388;top:6097;width:144;height:144" fillcolor="black [3213]"/>
                </v:group>
                <v:oval id="_x0000_s16986" style="position:absolute;left:1368;top:3235;width:280;height:245"/>
                <v:oval id="_x0000_s16987" style="position:absolute;left:1368;top:6060;width:280;height:245"/>
              </v:group>
              <v:shape id="_x0000_s16989" type="#_x0000_t32" style="position:absolute;left:1480;top:2939;width:10;height:1891" o:connectortype="straight">
                <v:stroke endarrow="block"/>
              </v:shape>
            </v:group>
            <v:shape id="_x0000_s16992" type="#_x0000_t202" style="position:absolute;left:755;top:3336;width:682;height:668;mso-height-percent:200;mso-height-percent:200;mso-width-relative:margin;mso-height-relative:margin" o:regroupid="30" filled="f" strokecolor="white [3212]">
              <v:textbox style="mso-fit-shape-to-text:t">
                <w:txbxContent>
                  <w:p w:rsidR="008E535A" w:rsidRDefault="008E535A">
                    <w:r>
                      <w:t>VAC</w:t>
                    </w:r>
                  </w:p>
                </w:txbxContent>
              </v:textbox>
            </v:shape>
            <v:shape id="_x0000_s16993" type="#_x0000_t202" style="position:absolute;left:2806;top:2617;width:682;height:668;mso-height-percent:200;mso-height-percent:200;mso-width-relative:margin;mso-height-relative:margin" o:regroupid="30" filled="f" strokecolor="white [3212]">
              <v:textbox style="mso-next-textbox:#_x0000_s16993;mso-fit-shape-to-text:t">
                <w:txbxContent>
                  <w:p w:rsidR="008E535A" w:rsidRDefault="008E535A" w:rsidP="00F11A86">
                    <w:r>
                      <w:t>RZ</w:t>
                    </w:r>
                  </w:p>
                </w:txbxContent>
              </v:textbox>
            </v:shape>
            <v:shape id="_x0000_s16994" type="#_x0000_t202" style="position:absolute;left:4674;top:2583;width:682;height:668;mso-height-percent:200;mso-height-percent:200;mso-width-relative:margin;mso-height-relative:margin" o:regroupid="30" filled="f" strokecolor="white [3212]">
              <v:textbox style="mso-next-textbox:#_x0000_s16994;mso-fit-shape-to-text:t">
                <w:txbxContent>
                  <w:p w:rsidR="008E535A" w:rsidRDefault="008E535A" w:rsidP="00F11A86">
                    <w:r>
                      <w:t>R1</w:t>
                    </w:r>
                  </w:p>
                </w:txbxContent>
              </v:textbox>
            </v:shape>
            <v:shape id="_x0000_s16995" type="#_x0000_t202" style="position:absolute;left:6190;top:2755;width:682;height:668;mso-height-percent:200;mso-height-percent:200;mso-width-relative:margin;mso-height-relative:margin" o:regroupid="30" filled="f" strokecolor="white [3212]">
              <v:textbox style="mso-fit-shape-to-text:t">
                <w:txbxContent>
                  <w:p w:rsidR="008E535A" w:rsidRDefault="008E535A" w:rsidP="00F11A86">
                    <w:r>
                      <w:t>R2</w:t>
                    </w:r>
                  </w:p>
                </w:txbxContent>
              </v:textbox>
            </v:shape>
            <v:shape id="_x0000_s16996" type="#_x0000_t202" style="position:absolute;left:6252;top:4210;width:682;height:668;mso-height-percent:200;mso-height-percent:200;mso-width-relative:margin;mso-height-relative:margin" o:regroupid="30" filled="f" strokecolor="white [3212]">
              <v:textbox style="mso-fit-shape-to-text:t">
                <w:txbxContent>
                  <w:p w:rsidR="008E535A" w:rsidRDefault="008E535A" w:rsidP="00F11A86">
                    <w:r>
                      <w:t>C</w:t>
                    </w:r>
                  </w:p>
                </w:txbxContent>
              </v:textbox>
            </v:shape>
            <v:shape id="_x0000_s16997" type="#_x0000_t202" style="position:absolute;left:2949;top:3152;width:821;height:668;mso-height-percent:200;mso-height-percent:200;mso-width-relative:margin;mso-height-relative:margin" o:regroupid="30" filled="f" strokecolor="white [3212]">
              <v:textbox style="mso-fit-shape-to-text:t">
                <w:txbxContent>
                  <w:p w:rsidR="008E535A" w:rsidRDefault="008E535A" w:rsidP="00F11A86">
                    <w:proofErr w:type="spellStart"/>
                    <w:r>
                      <w:t>Triak</w:t>
                    </w:r>
                    <w:proofErr w:type="spellEnd"/>
                  </w:p>
                </w:txbxContent>
              </v:textbox>
            </v:shape>
            <v:shape id="_x0000_s16998" type="#_x0000_t202" style="position:absolute;left:4690;top:3208;width:821;height:668;mso-height-percent:200;mso-height-percent:200;mso-width-relative:margin;mso-height-relative:margin" o:regroupid="30" filled="f" strokecolor="white [3212]">
              <v:textbox style="mso-fit-shape-to-text:t">
                <w:txbxContent>
                  <w:p w:rsidR="008E535A" w:rsidRDefault="008E535A" w:rsidP="00F11A86">
                    <w:proofErr w:type="spellStart"/>
                    <w:r>
                      <w:t>Diak</w:t>
                    </w:r>
                    <w:proofErr w:type="spellEnd"/>
                  </w:p>
                </w:txbxContent>
              </v:textbox>
            </v:shape>
          </v:group>
        </w:pict>
      </w:r>
    </w:p>
    <w:p w:rsidR="00746FBD" w:rsidRDefault="00746FBD"/>
    <w:p w:rsidR="00746FBD" w:rsidRDefault="00746FBD"/>
    <w:p w:rsidR="00746FBD" w:rsidRDefault="00746FBD"/>
    <w:p w:rsidR="00746FBD" w:rsidRDefault="00746FBD"/>
    <w:p w:rsidR="00746FBD" w:rsidRDefault="00746FBD"/>
    <w:p w:rsidR="00AB315C" w:rsidRDefault="00CA3857">
      <w:proofErr w:type="spellStart"/>
      <w:r>
        <w:t>Diak</w:t>
      </w:r>
      <w:proofErr w:type="spellEnd"/>
      <w:r>
        <w:t xml:space="preserve"> v řídící elektrodě slouží k úpravě budících </w:t>
      </w:r>
      <w:proofErr w:type="spellStart"/>
      <w:r>
        <w:t>impůlzů</w:t>
      </w:r>
      <w:proofErr w:type="spellEnd"/>
      <w:r>
        <w:t>.</w:t>
      </w:r>
      <w:r w:rsidR="00162F3D">
        <w:t xml:space="preserve"> Po překročení napětí </w:t>
      </w:r>
      <w:proofErr w:type="spellStart"/>
      <w:r w:rsidR="00162F3D">
        <w:t>diaku</w:t>
      </w:r>
      <w:proofErr w:type="spellEnd"/>
      <w:r w:rsidR="00162F3D">
        <w:t xml:space="preserve"> se kondenzátor C vybije do G </w:t>
      </w:r>
      <w:proofErr w:type="spellStart"/>
      <w:r w:rsidR="00162F3D">
        <w:t>triaku</w:t>
      </w:r>
      <w:proofErr w:type="spellEnd"/>
      <w:r w:rsidR="00162F3D">
        <w:t>.</w:t>
      </w:r>
      <w:r w:rsidR="00AB315C">
        <w:br w:type="page"/>
      </w:r>
    </w:p>
    <w:p w:rsidR="00AB315C" w:rsidRPr="00215E20" w:rsidRDefault="00AB315C" w:rsidP="007D2982">
      <w:pPr>
        <w:rPr>
          <w:b/>
          <w:sz w:val="36"/>
        </w:rPr>
      </w:pPr>
      <w:r w:rsidRPr="00215E20">
        <w:rPr>
          <w:b/>
          <w:sz w:val="36"/>
        </w:rPr>
        <w:lastRenderedPageBreak/>
        <w:t>8.</w:t>
      </w:r>
      <w:r w:rsidR="00950741" w:rsidRPr="00215E20">
        <w:rPr>
          <w:b/>
          <w:sz w:val="36"/>
        </w:rPr>
        <w:t xml:space="preserve"> POLOVODIČOVÉ SOUČÁSTKY ŘÍZENÉ NEELEKTRICKÝMI VELIČINAMI</w:t>
      </w:r>
      <w:r w:rsidR="00A14C98">
        <w:rPr>
          <w:b/>
          <w:sz w:val="36"/>
        </w:rPr>
        <w:t xml:space="preserve"> A POLOVODIČOVÉ SOUČÁSTKY BEZ PN PŘECHODU</w:t>
      </w:r>
    </w:p>
    <w:p w:rsidR="001B5EE9" w:rsidRPr="00355DDB" w:rsidRDefault="00631F0A" w:rsidP="007D2982">
      <w:pPr>
        <w:rPr>
          <w:b/>
          <w:sz w:val="36"/>
        </w:rPr>
      </w:pPr>
      <w:r w:rsidRPr="00631F0A">
        <w:rPr>
          <w:noProof/>
          <w:lang w:eastAsia="cs-CZ"/>
        </w:rPr>
        <w:pict>
          <v:shape id="_x0000_s17003" type="#_x0000_t202" style="position:absolute;margin-left:330.25pt;margin-top:18.7pt;width:108.15pt;height:46.9pt;z-index:252808192;mso-width-relative:margin;mso-height-relative:margin" filled="f" strokecolor="white [3212]">
            <v:textbox>
              <w:txbxContent>
                <w:p w:rsidR="008E535A" w:rsidRDefault="008E535A" w:rsidP="00EF4853">
                  <w:r>
                    <w:rPr>
                      <w:noProof/>
                      <w:lang w:eastAsia="cs-CZ"/>
                    </w:rPr>
                    <w:drawing>
                      <wp:inline distT="0" distB="0" distL="0" distR="0">
                        <wp:extent cx="1181100" cy="395453"/>
                        <wp:effectExtent l="19050" t="0" r="0" b="0"/>
                        <wp:docPr id="32" name="obrázek 2" descr="C:\Users\cizelu\Desktop\zn-term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zn-termistor.gif"/>
                                <pic:cNvPicPr>
                                  <a:picLocks noChangeAspect="1" noChangeArrowheads="1"/>
                                </pic:cNvPicPr>
                              </pic:nvPicPr>
                              <pic:blipFill>
                                <a:blip r:embed="rId23" cstate="print"/>
                                <a:srcRect/>
                                <a:stretch>
                                  <a:fillRect/>
                                </a:stretch>
                              </pic:blipFill>
                              <pic:spPr bwMode="auto">
                                <a:xfrm>
                                  <a:off x="0" y="0"/>
                                  <a:ext cx="1181100" cy="395453"/>
                                </a:xfrm>
                                <a:prstGeom prst="rect">
                                  <a:avLst/>
                                </a:prstGeom>
                                <a:noFill/>
                                <a:ln w="9525">
                                  <a:noFill/>
                                  <a:miter lim="800000"/>
                                  <a:headEnd/>
                                  <a:tailEnd/>
                                </a:ln>
                              </pic:spPr>
                            </pic:pic>
                          </a:graphicData>
                        </a:graphic>
                      </wp:inline>
                    </w:drawing>
                  </w:r>
                </w:p>
              </w:txbxContent>
            </v:textbox>
          </v:shape>
        </w:pict>
      </w:r>
      <w:r w:rsidR="00560A7F" w:rsidRPr="00355DDB">
        <w:rPr>
          <w:b/>
          <w:sz w:val="36"/>
        </w:rPr>
        <w:t>SOUČÁSTKY ŘÍZENÉ TEPLOTOU</w:t>
      </w:r>
    </w:p>
    <w:p w:rsidR="00DC498D" w:rsidRDefault="00DC498D" w:rsidP="007D2982">
      <w:pPr>
        <w:rPr>
          <w:noProof/>
          <w:lang w:eastAsia="cs-CZ"/>
        </w:rPr>
      </w:pPr>
      <w:r w:rsidRPr="0002122B">
        <w:rPr>
          <w:b/>
        </w:rPr>
        <w:t>TERMISTOR</w:t>
      </w:r>
      <w:r w:rsidR="00D51A79" w:rsidRPr="0002122B">
        <w:rPr>
          <w:b/>
        </w:rPr>
        <w:t>Y</w:t>
      </w:r>
      <w:r w:rsidRPr="0002122B">
        <w:rPr>
          <w:b/>
        </w:rPr>
        <w:tab/>
        <w:t>-</w:t>
      </w:r>
      <w:r w:rsidRPr="0002122B">
        <w:rPr>
          <w:b/>
        </w:rPr>
        <w:tab/>
        <w:t>NTC TERMISTOR</w:t>
      </w:r>
      <w:r w:rsidR="00D51A79" w:rsidRPr="0002122B">
        <w:rPr>
          <w:b/>
        </w:rPr>
        <w:t>Y</w:t>
      </w:r>
      <w:r w:rsidR="00DE2260">
        <w:br/>
        <w:t xml:space="preserve">Termistor je polovodičová součástka, jejíž </w:t>
      </w:r>
      <w:r w:rsidR="00DE2260" w:rsidRPr="00E07BAB">
        <w:rPr>
          <w:b/>
        </w:rPr>
        <w:t>odpor se vzrůstající teplotou klesá</w:t>
      </w:r>
      <w:r w:rsidR="00DE2260">
        <w:t xml:space="preserve">, protože se s rostoucí teplotou uvolňuje stále více volných nosičů náboje, čímž se </w:t>
      </w:r>
      <w:r w:rsidR="00DE2260" w:rsidRPr="0026043C">
        <w:rPr>
          <w:b/>
        </w:rPr>
        <w:t xml:space="preserve">zvyšuje </w:t>
      </w:r>
      <w:r w:rsidR="00BD6A64" w:rsidRPr="0026043C">
        <w:rPr>
          <w:b/>
        </w:rPr>
        <w:t xml:space="preserve">vlastní </w:t>
      </w:r>
      <w:r w:rsidR="00DE2260" w:rsidRPr="0026043C">
        <w:rPr>
          <w:b/>
        </w:rPr>
        <w:t>vodivost</w:t>
      </w:r>
      <w:r w:rsidR="00DE2260">
        <w:t>. Odpor termistoru se snižuje až o několik řádů.</w:t>
      </w:r>
      <w:r w:rsidR="00C84280">
        <w:t xml:space="preserve"> Používá se např. na snímání teploty.</w:t>
      </w:r>
    </w:p>
    <w:p w:rsidR="00E07BAB" w:rsidRDefault="00631F0A" w:rsidP="007D2982">
      <w:r>
        <w:rPr>
          <w:noProof/>
          <w:lang w:eastAsia="cs-CZ"/>
        </w:rPr>
        <w:pict>
          <v:shape id="_x0000_s17004" type="#_x0000_t202" style="position:absolute;margin-left:330.25pt;margin-top:.7pt;width:109.7pt;height:39.4pt;z-index:252809216;mso-wrap-style:none;mso-width-relative:margin;mso-height-relative:margin" filled="f" strokecolor="white [3212]">
            <v:textbox>
              <w:txbxContent>
                <w:p w:rsidR="008E535A" w:rsidRDefault="008E535A" w:rsidP="00EF4853">
                  <w:r>
                    <w:rPr>
                      <w:noProof/>
                      <w:lang w:eastAsia="cs-CZ"/>
                    </w:rPr>
                    <w:drawing>
                      <wp:inline distT="0" distB="0" distL="0" distR="0">
                        <wp:extent cx="1181735" cy="396875"/>
                        <wp:effectExtent l="19050" t="0" r="0" b="0"/>
                        <wp:docPr id="38" name="obrázek 9" descr="C:\Users\cizelu\Desktop\zn-poz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zn-pozistor.gif"/>
                                <pic:cNvPicPr>
                                  <a:picLocks noChangeAspect="1" noChangeArrowheads="1"/>
                                </pic:cNvPicPr>
                              </pic:nvPicPr>
                              <pic:blipFill>
                                <a:blip r:embed="rId24"/>
                                <a:srcRect/>
                                <a:stretch>
                                  <a:fillRect/>
                                </a:stretch>
                              </pic:blipFill>
                              <pic:spPr bwMode="auto">
                                <a:xfrm>
                                  <a:off x="0" y="0"/>
                                  <a:ext cx="1181735" cy="396875"/>
                                </a:xfrm>
                                <a:prstGeom prst="rect">
                                  <a:avLst/>
                                </a:prstGeom>
                                <a:noFill/>
                                <a:ln w="9525">
                                  <a:noFill/>
                                  <a:miter lim="800000"/>
                                  <a:headEnd/>
                                  <a:tailEnd/>
                                </a:ln>
                              </pic:spPr>
                            </pic:pic>
                          </a:graphicData>
                        </a:graphic>
                      </wp:inline>
                    </w:drawing>
                  </w:r>
                </w:p>
              </w:txbxContent>
            </v:textbox>
          </v:shape>
        </w:pict>
      </w:r>
    </w:p>
    <w:p w:rsidR="00DC498D" w:rsidRDefault="00DC498D" w:rsidP="007D2982">
      <w:r w:rsidRPr="003D017A">
        <w:rPr>
          <w:b/>
        </w:rPr>
        <w:t>POZISTOR</w:t>
      </w:r>
      <w:r w:rsidR="00D51A79" w:rsidRPr="003D017A">
        <w:rPr>
          <w:b/>
        </w:rPr>
        <w:t>Y</w:t>
      </w:r>
      <w:r w:rsidRPr="003D017A">
        <w:rPr>
          <w:b/>
        </w:rPr>
        <w:tab/>
        <w:t>-</w:t>
      </w:r>
      <w:r w:rsidRPr="003D017A">
        <w:rPr>
          <w:b/>
        </w:rPr>
        <w:tab/>
        <w:t>PTC TERMISTOR</w:t>
      </w:r>
      <w:r w:rsidR="00D51A79" w:rsidRPr="003D017A">
        <w:rPr>
          <w:b/>
        </w:rPr>
        <w:t>Y</w:t>
      </w:r>
      <w:r w:rsidR="00494065">
        <w:br/>
      </w:r>
      <w:proofErr w:type="spellStart"/>
      <w:r w:rsidR="006C7D6A">
        <w:t>Pozistor</w:t>
      </w:r>
      <w:proofErr w:type="spellEnd"/>
      <w:r w:rsidR="006C7D6A">
        <w:t xml:space="preserve"> je polovodičová součástka, jejíž </w:t>
      </w:r>
      <w:r w:rsidR="006C7D6A" w:rsidRPr="006C7D6A">
        <w:rPr>
          <w:b/>
        </w:rPr>
        <w:t>odpor s teplotou roste</w:t>
      </w:r>
      <w:r w:rsidR="006C7D6A">
        <w:t xml:space="preserve">. </w:t>
      </w:r>
      <w:r w:rsidR="00154A34">
        <w:t>Se zvyšující teplotou se v polovodiči uvolňuje</w:t>
      </w:r>
      <w:r w:rsidR="00B14E55">
        <w:t xml:space="preserve"> stále více volných nosičů a hodnota odporu jen mírně klesá až do okamžiku, kdy je volných nosičů </w:t>
      </w:r>
      <w:r w:rsidR="00C57B0E">
        <w:t xml:space="preserve">tolik, že do sebe začnou </w:t>
      </w:r>
      <w:r w:rsidR="00C57B0E" w:rsidRPr="0026043C">
        <w:rPr>
          <w:b/>
        </w:rPr>
        <w:t>chaoticky narážet a navzájem si překážet</w:t>
      </w:r>
      <w:r w:rsidR="00C57B0E">
        <w:t xml:space="preserve">, takže </w:t>
      </w:r>
      <w:r w:rsidR="00C57B0E" w:rsidRPr="0026043C">
        <w:rPr>
          <w:b/>
        </w:rPr>
        <w:t>odpor vzroste</w:t>
      </w:r>
      <w:r w:rsidR="00C57B0E">
        <w:t xml:space="preserve"> až o několik řádů. </w:t>
      </w:r>
      <w:r w:rsidR="000B050C">
        <w:t>Používá se např. pro ochranu součástek před vysokou teplotou.</w:t>
      </w:r>
    </w:p>
    <w:p w:rsidR="00B54246" w:rsidRDefault="00B54246" w:rsidP="007D2982">
      <w:r>
        <w:rPr>
          <w:noProof/>
          <w:lang w:eastAsia="cs-CZ"/>
        </w:rPr>
        <w:drawing>
          <wp:inline distT="0" distB="0" distL="0" distR="0">
            <wp:extent cx="2624790" cy="1851134"/>
            <wp:effectExtent l="19050" t="0" r="4110" b="0"/>
            <wp:docPr id="9" name="obrázek 4" descr="C:\Users\cizelu\Desktop\termpozcha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termpozchar.gif"/>
                    <pic:cNvPicPr>
                      <a:picLocks noChangeAspect="1" noChangeArrowheads="1"/>
                    </pic:cNvPicPr>
                  </pic:nvPicPr>
                  <pic:blipFill>
                    <a:blip r:embed="rId25" cstate="print"/>
                    <a:srcRect/>
                    <a:stretch>
                      <a:fillRect/>
                    </a:stretch>
                  </pic:blipFill>
                  <pic:spPr bwMode="auto">
                    <a:xfrm>
                      <a:off x="0" y="0"/>
                      <a:ext cx="2627005" cy="1852696"/>
                    </a:xfrm>
                    <a:prstGeom prst="rect">
                      <a:avLst/>
                    </a:prstGeom>
                    <a:noFill/>
                    <a:ln w="9525">
                      <a:noFill/>
                      <a:miter lim="800000"/>
                      <a:headEnd/>
                      <a:tailEnd/>
                    </a:ln>
                  </pic:spPr>
                </pic:pic>
              </a:graphicData>
            </a:graphic>
          </wp:inline>
        </w:drawing>
      </w:r>
    </w:p>
    <w:p w:rsidR="00560A7F" w:rsidRPr="00355DDB" w:rsidRDefault="00631F0A" w:rsidP="007D2982">
      <w:pPr>
        <w:rPr>
          <w:b/>
          <w:sz w:val="36"/>
        </w:rPr>
      </w:pPr>
      <w:r w:rsidRPr="00631F0A">
        <w:rPr>
          <w:noProof/>
          <w:lang w:eastAsia="cs-CZ"/>
        </w:rPr>
        <w:pict>
          <v:shape id="_x0000_s17000" type="#_x0000_t202" style="position:absolute;margin-left:330.25pt;margin-top:13.15pt;width:108.15pt;height:50.75pt;z-index:252806144;mso-height-percent:200;mso-height-percent:200;mso-width-relative:margin;mso-height-relative:margin" filled="f" strokecolor="white [3212]">
            <v:textbox style="mso-fit-shape-to-text:t">
              <w:txbxContent>
                <w:p w:rsidR="008E535A" w:rsidRDefault="008E535A">
                  <w:r>
                    <w:rPr>
                      <w:noProof/>
                      <w:lang w:eastAsia="cs-CZ"/>
                    </w:rPr>
                    <w:drawing>
                      <wp:inline distT="0" distB="0" distL="0" distR="0">
                        <wp:extent cx="1181100" cy="391256"/>
                        <wp:effectExtent l="19050" t="0" r="0" b="0"/>
                        <wp:docPr id="21" name="obrázek 7" descr="C:\Users\cizelu\Desktop\zn-fotorez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zn-fotorezistor.gif"/>
                                <pic:cNvPicPr>
                                  <a:picLocks noChangeAspect="1" noChangeArrowheads="1"/>
                                </pic:cNvPicPr>
                              </pic:nvPicPr>
                              <pic:blipFill>
                                <a:blip r:embed="rId26"/>
                                <a:srcRect/>
                                <a:stretch>
                                  <a:fillRect/>
                                </a:stretch>
                              </pic:blipFill>
                              <pic:spPr bwMode="auto">
                                <a:xfrm>
                                  <a:off x="0" y="0"/>
                                  <a:ext cx="1181100" cy="391256"/>
                                </a:xfrm>
                                <a:prstGeom prst="rect">
                                  <a:avLst/>
                                </a:prstGeom>
                                <a:noFill/>
                                <a:ln w="9525">
                                  <a:noFill/>
                                  <a:miter lim="800000"/>
                                  <a:headEnd/>
                                  <a:tailEnd/>
                                </a:ln>
                              </pic:spPr>
                            </pic:pic>
                          </a:graphicData>
                        </a:graphic>
                      </wp:inline>
                    </w:drawing>
                  </w:r>
                </w:p>
              </w:txbxContent>
            </v:textbox>
          </v:shape>
        </w:pict>
      </w:r>
      <w:r w:rsidR="00560A7F" w:rsidRPr="00355DDB">
        <w:rPr>
          <w:b/>
          <w:sz w:val="36"/>
        </w:rPr>
        <w:t>SOUČÁSTKY ŘÍZENÉ SVĚTLEM</w:t>
      </w:r>
    </w:p>
    <w:p w:rsidR="002C2DF1" w:rsidRDefault="00D51A79" w:rsidP="007D2982">
      <w:r w:rsidRPr="002175D8">
        <w:rPr>
          <w:b/>
        </w:rPr>
        <w:t>FOTOREZISTORY</w:t>
      </w:r>
      <w:r w:rsidR="00CB5BEB">
        <w:br/>
      </w:r>
      <w:proofErr w:type="spellStart"/>
      <w:r w:rsidR="00E34F61">
        <w:t>Fotorezistory</w:t>
      </w:r>
      <w:proofErr w:type="spellEnd"/>
      <w:r w:rsidR="00E34F61">
        <w:t xml:space="preserve"> jsou polovodičové součást</w:t>
      </w:r>
      <w:r w:rsidR="00E97D87">
        <w:t xml:space="preserve">ky, jejichž </w:t>
      </w:r>
      <w:r w:rsidR="00E97D87" w:rsidRPr="00572806">
        <w:rPr>
          <w:b/>
        </w:rPr>
        <w:t>odpor s intenzitou d</w:t>
      </w:r>
      <w:r w:rsidR="00E34F61" w:rsidRPr="00572806">
        <w:rPr>
          <w:b/>
        </w:rPr>
        <w:t>opadajícího světla řádově klesá</w:t>
      </w:r>
      <w:r w:rsidR="00E34F61">
        <w:t xml:space="preserve"> z MΩ na stovky Ω.</w:t>
      </w:r>
      <w:r w:rsidR="00513452">
        <w:t xml:space="preserve"> Z polovodičového materiálu je na keramické destičce vytvořena meandrová cestička, na níž dopadá světlo. </w:t>
      </w:r>
      <w:r w:rsidR="00513452" w:rsidRPr="00572806">
        <w:rPr>
          <w:b/>
        </w:rPr>
        <w:t>Energie světla uvolňuje elektrony z vazeb</w:t>
      </w:r>
      <w:r w:rsidR="00513452">
        <w:t>, čímž se zmenšuje odpor.</w:t>
      </w:r>
    </w:p>
    <w:p w:rsidR="00513452" w:rsidRDefault="00631F0A" w:rsidP="007D2982">
      <w:r>
        <w:rPr>
          <w:noProof/>
          <w:lang w:eastAsia="cs-CZ"/>
        </w:rPr>
        <w:lastRenderedPageBreak/>
        <w:pict>
          <v:shape id="_x0000_s17001" type="#_x0000_t202" style="position:absolute;margin-left:354.35pt;margin-top:3.2pt;width:79.6pt;height:101.5pt;z-index:252807168;mso-width-relative:margin;mso-height-relative:margin" filled="f" strokecolor="white [3212]">
            <v:textbox>
              <w:txbxContent>
                <w:p w:rsidR="008E535A" w:rsidRDefault="008E535A" w:rsidP="00F224CD">
                  <w:r>
                    <w:rPr>
                      <w:noProof/>
                      <w:lang w:eastAsia="cs-CZ"/>
                    </w:rPr>
                    <w:drawing>
                      <wp:inline distT="0" distB="0" distL="0" distR="0">
                        <wp:extent cx="786800" cy="1269196"/>
                        <wp:effectExtent l="19050" t="0" r="0" b="0"/>
                        <wp:docPr id="41" name="obrázek 8" descr="C:\Users\cizelu\Desktop\fotorez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fotorezistor.gif"/>
                                <pic:cNvPicPr>
                                  <a:picLocks noChangeAspect="1" noChangeArrowheads="1"/>
                                </pic:cNvPicPr>
                              </pic:nvPicPr>
                              <pic:blipFill>
                                <a:blip r:embed="rId27"/>
                                <a:srcRect/>
                                <a:stretch>
                                  <a:fillRect/>
                                </a:stretch>
                              </pic:blipFill>
                              <pic:spPr bwMode="auto">
                                <a:xfrm>
                                  <a:off x="0" y="0"/>
                                  <a:ext cx="787942" cy="1271038"/>
                                </a:xfrm>
                                <a:prstGeom prst="rect">
                                  <a:avLst/>
                                </a:prstGeom>
                                <a:noFill/>
                                <a:ln w="9525">
                                  <a:noFill/>
                                  <a:miter lim="800000"/>
                                  <a:headEnd/>
                                  <a:tailEnd/>
                                </a:ln>
                              </pic:spPr>
                            </pic:pic>
                          </a:graphicData>
                        </a:graphic>
                      </wp:inline>
                    </w:drawing>
                  </w:r>
                </w:p>
              </w:txbxContent>
            </v:textbox>
          </v:shape>
        </w:pict>
      </w:r>
      <w:r w:rsidR="002A0251">
        <w:rPr>
          <w:noProof/>
          <w:lang w:eastAsia="cs-CZ"/>
        </w:rPr>
        <w:drawing>
          <wp:inline distT="0" distB="0" distL="0" distR="0">
            <wp:extent cx="2016784" cy="1921432"/>
            <wp:effectExtent l="19050" t="0" r="2516" b="0"/>
            <wp:docPr id="11" name="obrázek 5" descr="C:\Users\cizelu\Desktop\fotorezcha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fotorezchar.gif"/>
                    <pic:cNvPicPr>
                      <a:picLocks noChangeAspect="1" noChangeArrowheads="1"/>
                    </pic:cNvPicPr>
                  </pic:nvPicPr>
                  <pic:blipFill>
                    <a:blip r:embed="rId28" cstate="print"/>
                    <a:srcRect/>
                    <a:stretch>
                      <a:fillRect/>
                    </a:stretch>
                  </pic:blipFill>
                  <pic:spPr bwMode="auto">
                    <a:xfrm>
                      <a:off x="0" y="0"/>
                      <a:ext cx="2022167" cy="1926560"/>
                    </a:xfrm>
                    <a:prstGeom prst="rect">
                      <a:avLst/>
                    </a:prstGeom>
                    <a:noFill/>
                    <a:ln w="9525">
                      <a:noFill/>
                      <a:miter lim="800000"/>
                      <a:headEnd/>
                      <a:tailEnd/>
                    </a:ln>
                  </pic:spPr>
                </pic:pic>
              </a:graphicData>
            </a:graphic>
          </wp:inline>
        </w:drawing>
      </w:r>
      <w:r w:rsidR="00BC03A1">
        <w:rPr>
          <w:noProof/>
          <w:lang w:eastAsia="cs-CZ"/>
        </w:rPr>
        <w:t xml:space="preserve">                                                                             </w:t>
      </w:r>
    </w:p>
    <w:p w:rsidR="00B917F8" w:rsidRDefault="00631F0A" w:rsidP="007D2982">
      <w:r w:rsidRPr="00631F0A">
        <w:rPr>
          <w:b/>
          <w:noProof/>
          <w:lang w:eastAsia="cs-CZ"/>
        </w:rPr>
        <w:pict>
          <v:shape id="_x0000_s17005" type="#_x0000_t202" style="position:absolute;margin-left:431.4pt;margin-top:265.4pt;width:81.75pt;height:56.4pt;z-index:252810240;mso-width-relative:margin;mso-height-relative:margin" filled="f" strokecolor="white [3212]">
            <v:textbox style="mso-next-textbox:#_x0000_s17005">
              <w:txbxContent>
                <w:p w:rsidR="008E535A" w:rsidRDefault="008E535A" w:rsidP="00EC24C6">
                  <w:r>
                    <w:rPr>
                      <w:noProof/>
                      <w:lang w:eastAsia="cs-CZ"/>
                    </w:rPr>
                    <w:drawing>
                      <wp:inline distT="0" distB="0" distL="0" distR="0">
                        <wp:extent cx="610678" cy="508298"/>
                        <wp:effectExtent l="19050" t="0" r="0" b="0"/>
                        <wp:docPr id="28" name="obrázek 10" descr="C:\Users\cizelu\Desktop\zn-fototranz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izelu\Desktop\zn-fototranzistor.gif"/>
                                <pic:cNvPicPr>
                                  <a:picLocks noChangeAspect="1" noChangeArrowheads="1"/>
                                </pic:cNvPicPr>
                              </pic:nvPicPr>
                              <pic:blipFill>
                                <a:blip r:embed="rId29"/>
                                <a:srcRect/>
                                <a:stretch>
                                  <a:fillRect/>
                                </a:stretch>
                              </pic:blipFill>
                              <pic:spPr bwMode="auto">
                                <a:xfrm>
                                  <a:off x="0" y="0"/>
                                  <a:ext cx="611565" cy="509036"/>
                                </a:xfrm>
                                <a:prstGeom prst="rect">
                                  <a:avLst/>
                                </a:prstGeom>
                                <a:noFill/>
                                <a:ln w="9525">
                                  <a:noFill/>
                                  <a:miter lim="800000"/>
                                  <a:headEnd/>
                                  <a:tailEnd/>
                                </a:ln>
                              </pic:spPr>
                            </pic:pic>
                          </a:graphicData>
                        </a:graphic>
                      </wp:inline>
                    </w:drawing>
                  </w:r>
                </w:p>
              </w:txbxContent>
            </v:textbox>
          </v:shape>
        </w:pict>
      </w:r>
      <w:r w:rsidRPr="00631F0A">
        <w:rPr>
          <w:b/>
          <w:noProof/>
          <w:lang w:eastAsia="cs-CZ"/>
        </w:rPr>
        <w:pict>
          <v:shape id="_x0000_s17007" type="#_x0000_t202" style="position:absolute;margin-left:348.2pt;margin-top:-19.9pt;width:83.2pt;height:50.5pt;z-index:252811264;mso-wrap-style:none;mso-width-relative:margin;mso-height-relative:margin" filled="f" strokecolor="white [3212]">
            <v:textbox>
              <w:txbxContent>
                <w:p w:rsidR="008E535A" w:rsidRDefault="008E535A" w:rsidP="007F745B">
                  <w:r>
                    <w:rPr>
                      <w:noProof/>
                      <w:lang w:eastAsia="cs-CZ"/>
                    </w:rPr>
                    <w:drawing>
                      <wp:inline distT="0" distB="0" distL="0" distR="0">
                        <wp:extent cx="845185" cy="284480"/>
                        <wp:effectExtent l="19050" t="0" r="0" b="0"/>
                        <wp:docPr id="22" name="obrázek 1" descr="C:\Users\cizelu\Desktop\zn-fotodio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zn-fotodioda.gif"/>
                                <pic:cNvPicPr>
                                  <a:picLocks noChangeAspect="1" noChangeArrowheads="1"/>
                                </pic:cNvPicPr>
                              </pic:nvPicPr>
                              <pic:blipFill>
                                <a:blip r:embed="rId30"/>
                                <a:srcRect/>
                                <a:stretch>
                                  <a:fillRect/>
                                </a:stretch>
                              </pic:blipFill>
                              <pic:spPr bwMode="auto">
                                <a:xfrm>
                                  <a:off x="0" y="0"/>
                                  <a:ext cx="845185" cy="284480"/>
                                </a:xfrm>
                                <a:prstGeom prst="rect">
                                  <a:avLst/>
                                </a:prstGeom>
                                <a:noFill/>
                                <a:ln w="9525">
                                  <a:noFill/>
                                  <a:miter lim="800000"/>
                                  <a:headEnd/>
                                  <a:tailEnd/>
                                </a:ln>
                              </pic:spPr>
                            </pic:pic>
                          </a:graphicData>
                        </a:graphic>
                      </wp:inline>
                    </w:drawing>
                  </w:r>
                </w:p>
              </w:txbxContent>
            </v:textbox>
          </v:shape>
        </w:pict>
      </w:r>
      <w:r w:rsidR="00F36EC7" w:rsidRPr="00EC24C6">
        <w:rPr>
          <w:b/>
        </w:rPr>
        <w:t>FOTODIOD</w:t>
      </w:r>
      <w:r w:rsidR="00D51A79" w:rsidRPr="00EC24C6">
        <w:rPr>
          <w:b/>
        </w:rPr>
        <w:t>Y</w:t>
      </w:r>
      <w:r w:rsidR="00BA5E70">
        <w:br/>
        <w:t>Jedná se o specielně upravené diody, která světlo soustřeďuje na přechod PN.</w:t>
      </w:r>
      <w:r w:rsidR="008B6FBD">
        <w:t xml:space="preserve"> Dopadající fotony </w:t>
      </w:r>
      <w:r w:rsidR="008B6FBD" w:rsidRPr="00EB57DF">
        <w:rPr>
          <w:b/>
        </w:rPr>
        <w:t>uvolňují z vyprázdněné oblasti elektrony a díry</w:t>
      </w:r>
      <w:r w:rsidR="008B6FBD">
        <w:t>. Pokud fotodioda bude zapojena závěrně</w:t>
      </w:r>
      <w:r w:rsidR="00E26B83">
        <w:t xml:space="preserve">, bude se </w:t>
      </w:r>
      <w:proofErr w:type="spellStart"/>
      <w:r w:rsidR="00E26B83">
        <w:t>se</w:t>
      </w:r>
      <w:proofErr w:type="spellEnd"/>
      <w:r w:rsidR="00E26B83">
        <w:t xml:space="preserve"> zvyšující intenzitou světla </w:t>
      </w:r>
      <w:r w:rsidR="00E26B83" w:rsidRPr="00EB57DF">
        <w:rPr>
          <w:b/>
        </w:rPr>
        <w:t>zvyšovat závěrný proud</w:t>
      </w:r>
      <w:r w:rsidR="00E26B83">
        <w:t xml:space="preserve"> (pokles</w:t>
      </w:r>
      <w:r w:rsidR="00617CE9">
        <w:t>ne odpor diody v závěrném směru</w:t>
      </w:r>
      <w:r w:rsidR="00E26B83">
        <w:t>)</w:t>
      </w:r>
      <w:r w:rsidR="00617CE9">
        <w:t xml:space="preserve">. Pokud však nebude dioda zapojena k vnějšímu zdroji, budou </w:t>
      </w:r>
      <w:r w:rsidR="00617CE9" w:rsidRPr="00617CE9">
        <w:rPr>
          <w:b/>
        </w:rPr>
        <w:t>uvolněné elektrony a díry vypuzovány difúzním napětím</w:t>
      </w:r>
      <w:r w:rsidR="00617CE9">
        <w:t xml:space="preserve"> a mohou téct vnějším obvodem (fotodioda se chová jako </w:t>
      </w:r>
      <w:r w:rsidR="00617CE9" w:rsidRPr="00617CE9">
        <w:rPr>
          <w:b/>
        </w:rPr>
        <w:t>zdroj</w:t>
      </w:r>
      <w:r w:rsidR="00617CE9">
        <w:t xml:space="preserve"> napětí - několik desetin voltu). </w:t>
      </w:r>
      <w:r w:rsidR="002801A8">
        <w:t xml:space="preserve"> Fotodiody</w:t>
      </w:r>
      <w:r w:rsidR="00BF0F9C">
        <w:t xml:space="preserve"> lze použít i k detekci radioaktivního záření.</w:t>
      </w:r>
      <w:r w:rsidR="00B917F8">
        <w:br/>
      </w:r>
      <w:r w:rsidR="00B917F8">
        <w:rPr>
          <w:noProof/>
          <w:lang w:eastAsia="cs-CZ"/>
        </w:rPr>
        <w:drawing>
          <wp:inline distT="0" distB="0" distL="0" distR="0">
            <wp:extent cx="2250968" cy="1814640"/>
            <wp:effectExtent l="19050" t="0" r="0" b="0"/>
            <wp:docPr id="49" name="obrázek 12" descr="C:\Users\cizelu\Desktop\charvafotodio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izelu\Desktop\charvafotodioda.gif"/>
                    <pic:cNvPicPr>
                      <a:picLocks noChangeAspect="1" noChangeArrowheads="1"/>
                    </pic:cNvPicPr>
                  </pic:nvPicPr>
                  <pic:blipFill>
                    <a:blip r:embed="rId31" cstate="print"/>
                    <a:srcRect/>
                    <a:stretch>
                      <a:fillRect/>
                    </a:stretch>
                  </pic:blipFill>
                  <pic:spPr bwMode="auto">
                    <a:xfrm>
                      <a:off x="0" y="0"/>
                      <a:ext cx="2252589" cy="1815947"/>
                    </a:xfrm>
                    <a:prstGeom prst="rect">
                      <a:avLst/>
                    </a:prstGeom>
                    <a:noFill/>
                    <a:ln w="9525">
                      <a:noFill/>
                      <a:miter lim="800000"/>
                      <a:headEnd/>
                      <a:tailEnd/>
                    </a:ln>
                  </pic:spPr>
                </pic:pic>
              </a:graphicData>
            </a:graphic>
          </wp:inline>
        </w:drawing>
      </w:r>
      <w:r w:rsidR="00B917F8">
        <w:t xml:space="preserve">                               </w:t>
      </w:r>
      <w:r w:rsidR="00B917F8">
        <w:rPr>
          <w:noProof/>
          <w:lang w:eastAsia="cs-CZ"/>
        </w:rPr>
        <w:drawing>
          <wp:inline distT="0" distB="0" distL="0" distR="0">
            <wp:extent cx="2251456" cy="2139352"/>
            <wp:effectExtent l="19050" t="0" r="0" b="0"/>
            <wp:docPr id="50" name="obrázek 13" descr="C:\Users\cizelu\Desktop\charufotodio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izelu\Desktop\charufotodioda.gif"/>
                    <pic:cNvPicPr>
                      <a:picLocks noChangeAspect="1" noChangeArrowheads="1"/>
                    </pic:cNvPicPr>
                  </pic:nvPicPr>
                  <pic:blipFill>
                    <a:blip r:embed="rId32" cstate="print"/>
                    <a:srcRect/>
                    <a:stretch>
                      <a:fillRect/>
                    </a:stretch>
                  </pic:blipFill>
                  <pic:spPr bwMode="auto">
                    <a:xfrm>
                      <a:off x="0" y="0"/>
                      <a:ext cx="2254193" cy="2141953"/>
                    </a:xfrm>
                    <a:prstGeom prst="rect">
                      <a:avLst/>
                    </a:prstGeom>
                    <a:noFill/>
                    <a:ln w="9525">
                      <a:noFill/>
                      <a:miter lim="800000"/>
                      <a:headEnd/>
                      <a:tailEnd/>
                    </a:ln>
                  </pic:spPr>
                </pic:pic>
              </a:graphicData>
            </a:graphic>
          </wp:inline>
        </w:drawing>
      </w:r>
    </w:p>
    <w:p w:rsidR="00D51A79" w:rsidRDefault="00D51A79" w:rsidP="007D2982">
      <w:r w:rsidRPr="00EC24C6">
        <w:rPr>
          <w:b/>
        </w:rPr>
        <w:t>FOTOTRANZISTORY</w:t>
      </w:r>
      <w:r w:rsidR="00FB0011">
        <w:br/>
        <w:t xml:space="preserve">Fototranzistory fungují stejně jako bipolární tranzistor, jen </w:t>
      </w:r>
      <w:r w:rsidR="00FB0011" w:rsidRPr="00130BDB">
        <w:rPr>
          <w:b/>
        </w:rPr>
        <w:t>místo proudu báze využívají energii s</w:t>
      </w:r>
      <w:r w:rsidR="00F94AE0" w:rsidRPr="00130BDB">
        <w:rPr>
          <w:b/>
        </w:rPr>
        <w:t>větla</w:t>
      </w:r>
      <w:r w:rsidR="00F94AE0">
        <w:t>, které dopadá do prostoru báze vhodně upraveným otvorem v pouzdru. Intenzita světla určuje míru otevření tranzistoru.</w:t>
      </w:r>
    </w:p>
    <w:p w:rsidR="00973D47" w:rsidRPr="00870E82" w:rsidRDefault="00F91131">
      <w:r>
        <w:rPr>
          <w:noProof/>
          <w:lang w:eastAsia="cs-CZ"/>
        </w:rPr>
        <w:drawing>
          <wp:inline distT="0" distB="0" distL="0" distR="0">
            <wp:extent cx="2576372" cy="2038688"/>
            <wp:effectExtent l="19050" t="0" r="0" b="0"/>
            <wp:docPr id="48" name="obrázek 11" descr="C:\Users\cizelu\Desktop\fototran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izelu\Desktop\fototranz.gif"/>
                    <pic:cNvPicPr>
                      <a:picLocks noChangeAspect="1" noChangeArrowheads="1"/>
                    </pic:cNvPicPr>
                  </pic:nvPicPr>
                  <pic:blipFill>
                    <a:blip r:embed="rId33" cstate="print"/>
                    <a:srcRect/>
                    <a:stretch>
                      <a:fillRect/>
                    </a:stretch>
                  </pic:blipFill>
                  <pic:spPr bwMode="auto">
                    <a:xfrm>
                      <a:off x="0" y="0"/>
                      <a:ext cx="2586869" cy="2046994"/>
                    </a:xfrm>
                    <a:prstGeom prst="rect">
                      <a:avLst/>
                    </a:prstGeom>
                    <a:noFill/>
                    <a:ln w="9525">
                      <a:noFill/>
                      <a:miter lim="800000"/>
                      <a:headEnd/>
                      <a:tailEnd/>
                    </a:ln>
                  </pic:spPr>
                </pic:pic>
              </a:graphicData>
            </a:graphic>
          </wp:inline>
        </w:drawing>
      </w:r>
    </w:p>
    <w:p w:rsidR="000326C1" w:rsidRDefault="00631F0A" w:rsidP="007D2982">
      <w:r>
        <w:rPr>
          <w:noProof/>
          <w:lang w:eastAsia="cs-CZ"/>
        </w:rPr>
        <w:lastRenderedPageBreak/>
        <w:pict>
          <v:shape id="_x0000_s17009" type="#_x0000_t202" style="position:absolute;margin-left:395.75pt;margin-top:-29.4pt;width:83.2pt;height:46.45pt;z-index:252812288;mso-wrap-style:none;mso-width-relative:margin;mso-height-relative:margin" filled="f" strokecolor="white [3212]">
            <v:textbox style="mso-next-textbox:#_x0000_s17009;mso-fit-shape-to-text:t">
              <w:txbxContent>
                <w:p w:rsidR="008E535A" w:rsidRDefault="008E535A" w:rsidP="00973D47">
                  <w:r>
                    <w:rPr>
                      <w:noProof/>
                      <w:lang w:eastAsia="cs-CZ"/>
                    </w:rPr>
                    <w:drawing>
                      <wp:inline distT="0" distB="0" distL="0" distR="0">
                        <wp:extent cx="845185" cy="336550"/>
                        <wp:effectExtent l="19050" t="0" r="0" b="0"/>
                        <wp:docPr id="24" name="obrázek 1" descr="C:\Users\cizelu\Desktop\zn-fototyristo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zn-fototyristor1.gif"/>
                                <pic:cNvPicPr>
                                  <a:picLocks noChangeAspect="1" noChangeArrowheads="1"/>
                                </pic:cNvPicPr>
                              </pic:nvPicPr>
                              <pic:blipFill>
                                <a:blip r:embed="rId34"/>
                                <a:srcRect/>
                                <a:stretch>
                                  <a:fillRect/>
                                </a:stretch>
                              </pic:blipFill>
                              <pic:spPr bwMode="auto">
                                <a:xfrm>
                                  <a:off x="0" y="0"/>
                                  <a:ext cx="845185" cy="336550"/>
                                </a:xfrm>
                                <a:prstGeom prst="rect">
                                  <a:avLst/>
                                </a:prstGeom>
                                <a:noFill/>
                                <a:ln w="9525">
                                  <a:noFill/>
                                  <a:miter lim="800000"/>
                                  <a:headEnd/>
                                  <a:tailEnd/>
                                </a:ln>
                              </pic:spPr>
                            </pic:pic>
                          </a:graphicData>
                        </a:graphic>
                      </wp:inline>
                    </w:drawing>
                  </w:r>
                </w:p>
              </w:txbxContent>
            </v:textbox>
          </v:shape>
        </w:pict>
      </w:r>
      <w:r w:rsidR="00D51A79" w:rsidRPr="00BC196E">
        <w:rPr>
          <w:b/>
        </w:rPr>
        <w:t>FOTOTYRISTORY</w:t>
      </w:r>
      <w:r w:rsidR="000326C1">
        <w:br/>
      </w:r>
      <w:proofErr w:type="spellStart"/>
      <w:r w:rsidR="000326C1">
        <w:t>Fototyristor</w:t>
      </w:r>
      <w:proofErr w:type="spellEnd"/>
      <w:r w:rsidR="000326C1">
        <w:t xml:space="preserve"> je možné </w:t>
      </w:r>
      <w:r w:rsidR="000326C1" w:rsidRPr="00BC196E">
        <w:rPr>
          <w:b/>
        </w:rPr>
        <w:t>sepnout světlem</w:t>
      </w:r>
      <w:r w:rsidR="000326C1">
        <w:t>.</w:t>
      </w:r>
      <w:r w:rsidR="00273318">
        <w:t xml:space="preserve"> Citlivost (tedy, jaká intenzita světla sepne tyristor) lze přednastavit </w:t>
      </w:r>
      <w:r w:rsidR="00273318" w:rsidRPr="00BC196E">
        <w:rPr>
          <w:b/>
        </w:rPr>
        <w:t xml:space="preserve">proudem </w:t>
      </w:r>
      <w:r w:rsidR="00BC196E">
        <w:rPr>
          <w:b/>
        </w:rPr>
        <w:t xml:space="preserve">do </w:t>
      </w:r>
      <w:r w:rsidR="00273318" w:rsidRPr="00BC196E">
        <w:rPr>
          <w:b/>
        </w:rPr>
        <w:t>řídící elektrody</w:t>
      </w:r>
      <w:r w:rsidR="00273318">
        <w:t xml:space="preserve"> (ten musí být menší, než spínací).</w:t>
      </w:r>
    </w:p>
    <w:p w:rsidR="00973D47" w:rsidRDefault="00973D47" w:rsidP="007D2982"/>
    <w:p w:rsidR="00973D47" w:rsidRDefault="00973D47" w:rsidP="007D2982">
      <w:r>
        <w:rPr>
          <w:noProof/>
          <w:lang w:eastAsia="cs-CZ"/>
        </w:rPr>
        <w:drawing>
          <wp:inline distT="0" distB="0" distL="0" distR="0">
            <wp:extent cx="2960636" cy="2071822"/>
            <wp:effectExtent l="19050" t="0" r="0" b="0"/>
            <wp:docPr id="25" name="obrázek 2" descr="C:\Users\cizelu\Desktop\vacharfototyr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vacharfototyristor.gif"/>
                    <pic:cNvPicPr>
                      <a:picLocks noChangeAspect="1" noChangeArrowheads="1"/>
                    </pic:cNvPicPr>
                  </pic:nvPicPr>
                  <pic:blipFill>
                    <a:blip r:embed="rId35" cstate="print"/>
                    <a:srcRect/>
                    <a:stretch>
                      <a:fillRect/>
                    </a:stretch>
                  </pic:blipFill>
                  <pic:spPr bwMode="auto">
                    <a:xfrm>
                      <a:off x="0" y="0"/>
                      <a:ext cx="2966790" cy="2076128"/>
                    </a:xfrm>
                    <a:prstGeom prst="rect">
                      <a:avLst/>
                    </a:prstGeom>
                    <a:noFill/>
                    <a:ln w="9525">
                      <a:noFill/>
                      <a:miter lim="800000"/>
                      <a:headEnd/>
                      <a:tailEnd/>
                    </a:ln>
                  </pic:spPr>
                </pic:pic>
              </a:graphicData>
            </a:graphic>
          </wp:inline>
        </w:drawing>
      </w:r>
    </w:p>
    <w:p w:rsidR="00CD244C" w:rsidRDefault="00D51A79" w:rsidP="007D2982">
      <w:r w:rsidRPr="00056FAE">
        <w:rPr>
          <w:b/>
        </w:rPr>
        <w:t>OPTRONY</w:t>
      </w:r>
      <w:r w:rsidR="005249CC">
        <w:br/>
      </w:r>
      <w:proofErr w:type="spellStart"/>
      <w:r w:rsidR="005249CC">
        <w:t>Optrony</w:t>
      </w:r>
      <w:proofErr w:type="spellEnd"/>
      <w:r w:rsidR="005249CC">
        <w:t xml:space="preserve"> jsou uzavřené součástky, které v jednom pouzdru obsahují </w:t>
      </w:r>
      <w:r w:rsidR="005249CC" w:rsidRPr="00056FAE">
        <w:rPr>
          <w:b/>
        </w:rPr>
        <w:t>fotocitlivou součástku</w:t>
      </w:r>
      <w:r w:rsidR="005249CC">
        <w:t xml:space="preserve"> (zpravidla fototranzistor nebo fotodiodu) a </w:t>
      </w:r>
      <w:r w:rsidR="005249CC" w:rsidRPr="00056FAE">
        <w:rPr>
          <w:b/>
        </w:rPr>
        <w:t>zdroj světla</w:t>
      </w:r>
      <w:r w:rsidR="005249CC">
        <w:t xml:space="preserve"> (</w:t>
      </w:r>
      <w:r w:rsidR="00056FAE">
        <w:t>LED diodu</w:t>
      </w:r>
      <w:r w:rsidR="005249CC">
        <w:t>)</w:t>
      </w:r>
      <w:r w:rsidR="00056FAE">
        <w:t>.</w:t>
      </w:r>
    </w:p>
    <w:p w:rsidR="00CD244C" w:rsidRDefault="00CD244C" w:rsidP="007D2982">
      <w:r>
        <w:rPr>
          <w:noProof/>
          <w:lang w:eastAsia="cs-CZ"/>
        </w:rPr>
        <w:drawing>
          <wp:inline distT="0" distB="0" distL="0" distR="0">
            <wp:extent cx="1431925" cy="569595"/>
            <wp:effectExtent l="19050" t="0" r="0" b="0"/>
            <wp:docPr id="29" name="obrázek 3" descr="C:\Users\cizelu\Desktop\zn-optrond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zn-optrondi.gif"/>
                    <pic:cNvPicPr>
                      <a:picLocks noChangeAspect="1" noChangeArrowheads="1"/>
                    </pic:cNvPicPr>
                  </pic:nvPicPr>
                  <pic:blipFill>
                    <a:blip r:embed="rId36" cstate="print"/>
                    <a:srcRect/>
                    <a:stretch>
                      <a:fillRect/>
                    </a:stretch>
                  </pic:blipFill>
                  <pic:spPr bwMode="auto">
                    <a:xfrm>
                      <a:off x="0" y="0"/>
                      <a:ext cx="1431925" cy="569595"/>
                    </a:xfrm>
                    <a:prstGeom prst="rect">
                      <a:avLst/>
                    </a:prstGeom>
                    <a:noFill/>
                    <a:ln w="9525">
                      <a:noFill/>
                      <a:miter lim="800000"/>
                      <a:headEnd/>
                      <a:tailEnd/>
                    </a:ln>
                  </pic:spPr>
                </pic:pic>
              </a:graphicData>
            </a:graphic>
          </wp:inline>
        </w:drawing>
      </w:r>
      <w:r>
        <w:tab/>
      </w:r>
      <w:r>
        <w:tab/>
      </w:r>
      <w:r>
        <w:tab/>
      </w:r>
      <w:r>
        <w:tab/>
      </w:r>
      <w:r>
        <w:tab/>
      </w:r>
      <w:r>
        <w:tab/>
      </w:r>
      <w:r>
        <w:rPr>
          <w:noProof/>
          <w:lang w:eastAsia="cs-CZ"/>
        </w:rPr>
        <w:drawing>
          <wp:inline distT="0" distB="0" distL="0" distR="0">
            <wp:extent cx="1431925" cy="569595"/>
            <wp:effectExtent l="19050" t="0" r="0" b="0"/>
            <wp:docPr id="30" name="obrázek 4" descr="C:\Users\cizelu\Desktop\zn-optront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zn-optrontr.gif"/>
                    <pic:cNvPicPr>
                      <a:picLocks noChangeAspect="1" noChangeArrowheads="1"/>
                    </pic:cNvPicPr>
                  </pic:nvPicPr>
                  <pic:blipFill>
                    <a:blip r:embed="rId37" cstate="print"/>
                    <a:srcRect/>
                    <a:stretch>
                      <a:fillRect/>
                    </a:stretch>
                  </pic:blipFill>
                  <pic:spPr bwMode="auto">
                    <a:xfrm>
                      <a:off x="0" y="0"/>
                      <a:ext cx="1431925" cy="569595"/>
                    </a:xfrm>
                    <a:prstGeom prst="rect">
                      <a:avLst/>
                    </a:prstGeom>
                    <a:noFill/>
                    <a:ln w="9525">
                      <a:noFill/>
                      <a:miter lim="800000"/>
                      <a:headEnd/>
                      <a:tailEnd/>
                    </a:ln>
                  </pic:spPr>
                </pic:pic>
              </a:graphicData>
            </a:graphic>
          </wp:inline>
        </w:drawing>
      </w:r>
    </w:p>
    <w:p w:rsidR="00560A7F" w:rsidRPr="00355DDB" w:rsidRDefault="00631F0A" w:rsidP="007D2982">
      <w:pPr>
        <w:rPr>
          <w:b/>
          <w:sz w:val="36"/>
        </w:rPr>
      </w:pPr>
      <w:r w:rsidRPr="00631F0A">
        <w:rPr>
          <w:noProof/>
          <w:lang w:eastAsia="cs-CZ"/>
        </w:rPr>
        <w:pict>
          <v:shape id="_x0000_s17011" type="#_x0000_t202" style="position:absolute;margin-left:391.4pt;margin-top:23.7pt;width:95.4pt;height:45.9pt;z-index:252822528;mso-wrap-style:none;mso-width-relative:margin;mso-height-relative:margin" filled="f" strokecolor="white [3212]">
            <v:textbox style="mso-next-textbox:#_x0000_s17011;mso-fit-shape-to-text:t">
              <w:txbxContent>
                <w:p w:rsidR="008E535A" w:rsidRDefault="008E535A" w:rsidP="003F594A">
                  <w:r>
                    <w:rPr>
                      <w:noProof/>
                      <w:lang w:eastAsia="cs-CZ"/>
                    </w:rPr>
                    <w:drawing>
                      <wp:inline distT="0" distB="0" distL="0" distR="0">
                        <wp:extent cx="999490" cy="329565"/>
                        <wp:effectExtent l="19050" t="0" r="0" b="0"/>
                        <wp:docPr id="45" name="obrázek 7" descr="C:\Users\cizelu\Desktop\zn-magnetorez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zn-magnetorezistor.gif"/>
                                <pic:cNvPicPr>
                                  <a:picLocks noChangeAspect="1" noChangeArrowheads="1"/>
                                </pic:cNvPicPr>
                              </pic:nvPicPr>
                              <pic:blipFill>
                                <a:blip r:embed="rId38"/>
                                <a:srcRect/>
                                <a:stretch>
                                  <a:fillRect/>
                                </a:stretch>
                              </pic:blipFill>
                              <pic:spPr bwMode="auto">
                                <a:xfrm>
                                  <a:off x="0" y="0"/>
                                  <a:ext cx="999490" cy="329565"/>
                                </a:xfrm>
                                <a:prstGeom prst="rect">
                                  <a:avLst/>
                                </a:prstGeom>
                                <a:noFill/>
                                <a:ln w="9525">
                                  <a:noFill/>
                                  <a:miter lim="800000"/>
                                  <a:headEnd/>
                                  <a:tailEnd/>
                                </a:ln>
                              </pic:spPr>
                            </pic:pic>
                          </a:graphicData>
                        </a:graphic>
                      </wp:inline>
                    </w:drawing>
                  </w:r>
                </w:p>
              </w:txbxContent>
            </v:textbox>
          </v:shape>
        </w:pict>
      </w:r>
      <w:r w:rsidR="00560A7F" w:rsidRPr="00355DDB">
        <w:rPr>
          <w:b/>
          <w:sz w:val="36"/>
        </w:rPr>
        <w:t>SOUČÁSTKY ŘÍZENÉ MAGNETICKÝM POLEM</w:t>
      </w:r>
    </w:p>
    <w:p w:rsidR="00B717D6" w:rsidRDefault="00D51A79" w:rsidP="007D2982">
      <w:r w:rsidRPr="00D33CB9">
        <w:rPr>
          <w:b/>
        </w:rPr>
        <w:t>MAGNETOREZISTORY</w:t>
      </w:r>
      <w:r w:rsidR="00B717D6">
        <w:br/>
      </w:r>
      <w:r w:rsidR="00DA1700">
        <w:t xml:space="preserve">V magnetickém poli dojde k </w:t>
      </w:r>
      <w:r w:rsidR="00DA1700" w:rsidRPr="00527338">
        <w:rPr>
          <w:b/>
        </w:rPr>
        <w:t>ovlivňování toku elektrického proudu</w:t>
      </w:r>
      <w:r w:rsidR="00DA1700">
        <w:t xml:space="preserve"> a prodloužení dráhy</w:t>
      </w:r>
      <w:r w:rsidR="00527338">
        <w:t xml:space="preserve"> nosičů </w:t>
      </w:r>
      <w:r w:rsidR="003E4520">
        <w:t>náboje</w:t>
      </w:r>
      <w:r w:rsidR="00DA1700">
        <w:t>, což se projeví zvětšením</w:t>
      </w:r>
      <w:r w:rsidR="004120A0">
        <w:t xml:space="preserve"> odporu. </w:t>
      </w:r>
      <w:proofErr w:type="spellStart"/>
      <w:r w:rsidR="004120A0">
        <w:t>Magnetorezistory</w:t>
      </w:r>
      <w:proofErr w:type="spellEnd"/>
      <w:r w:rsidR="004120A0">
        <w:t xml:space="preserve"> mají tvar kruhové desky. Jeden vývod je uprostřed a druhý na okraji.</w:t>
      </w:r>
    </w:p>
    <w:p w:rsidR="00CF4473" w:rsidRDefault="00631F0A" w:rsidP="007D2982">
      <w:r w:rsidRPr="00631F0A">
        <w:rPr>
          <w:b/>
          <w:noProof/>
          <w:lang w:eastAsia="cs-CZ"/>
        </w:rPr>
        <w:pict>
          <v:shape id="_x0000_s17012" type="#_x0000_t202" style="position:absolute;margin-left:384.65pt;margin-top:49.75pt;width:125.6pt;height:36.85pt;z-index:252823552;mso-width-relative:margin;mso-height-relative:margin" filled="f" strokecolor="white [3212]">
            <v:textbox style="mso-next-textbox:#_x0000_s17012">
              <w:txbxContent>
                <w:p w:rsidR="008E535A" w:rsidRDefault="008E535A" w:rsidP="003F594A">
                  <w:r>
                    <w:rPr>
                      <w:noProof/>
                      <w:lang w:eastAsia="cs-CZ"/>
                    </w:rPr>
                    <w:drawing>
                      <wp:inline distT="0" distB="0" distL="0" distR="0">
                        <wp:extent cx="1082146" cy="363792"/>
                        <wp:effectExtent l="19050" t="0" r="3704" b="0"/>
                        <wp:docPr id="60" name="obrázek 9" descr="C:\Users\cizelu\Desktop\zn-h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zn-hall.gif"/>
                                <pic:cNvPicPr>
                                  <a:picLocks noChangeAspect="1" noChangeArrowheads="1"/>
                                </pic:cNvPicPr>
                              </pic:nvPicPr>
                              <pic:blipFill>
                                <a:blip r:embed="rId39"/>
                                <a:srcRect/>
                                <a:stretch>
                                  <a:fillRect/>
                                </a:stretch>
                              </pic:blipFill>
                              <pic:spPr bwMode="auto">
                                <a:xfrm>
                                  <a:off x="0" y="0"/>
                                  <a:ext cx="1082523" cy="363919"/>
                                </a:xfrm>
                                <a:prstGeom prst="rect">
                                  <a:avLst/>
                                </a:prstGeom>
                                <a:noFill/>
                                <a:ln w="9525">
                                  <a:noFill/>
                                  <a:miter lim="800000"/>
                                  <a:headEnd/>
                                  <a:tailEnd/>
                                </a:ln>
                              </pic:spPr>
                            </pic:pic>
                          </a:graphicData>
                        </a:graphic>
                      </wp:inline>
                    </w:drawing>
                  </w:r>
                </w:p>
              </w:txbxContent>
            </v:textbox>
          </v:shape>
        </w:pict>
      </w:r>
      <w:r w:rsidR="00D51A79" w:rsidRPr="000365A4">
        <w:rPr>
          <w:b/>
        </w:rPr>
        <w:t>HALLOVY ČLÁNKY</w:t>
      </w:r>
      <w:r w:rsidR="00CF4473">
        <w:br/>
      </w:r>
      <w:proofErr w:type="spellStart"/>
      <w:r w:rsidR="00247D7E">
        <w:t>Hallův</w:t>
      </w:r>
      <w:proofErr w:type="spellEnd"/>
      <w:r w:rsidR="00247D7E">
        <w:t xml:space="preserve"> článek je tvořen </w:t>
      </w:r>
      <w:r w:rsidR="00247D7E" w:rsidRPr="000365A4">
        <w:rPr>
          <w:b/>
        </w:rPr>
        <w:t>tenkou polovodičovou destičkou</w:t>
      </w:r>
      <w:r w:rsidR="00247D7E">
        <w:t xml:space="preserve">, kterou protéká DC proud. Při vložení této destičky do magnetického pole skrz ní začne procházet indukční tok, který přeskupuje náboje v destičce na jednu stranu. Tak na článku vzniká </w:t>
      </w:r>
      <w:r w:rsidR="00247D7E" w:rsidRPr="000365A4">
        <w:rPr>
          <w:b/>
        </w:rPr>
        <w:t>napětí, které lze měřit</w:t>
      </w:r>
      <w:r w:rsidR="00247D7E">
        <w:t>.</w:t>
      </w:r>
    </w:p>
    <w:p w:rsidR="000365A4" w:rsidRDefault="000365A4" w:rsidP="007D2982">
      <w:r>
        <w:rPr>
          <w:noProof/>
          <w:lang w:eastAsia="cs-CZ"/>
        </w:rPr>
        <w:drawing>
          <wp:inline distT="0" distB="0" distL="0" distR="0">
            <wp:extent cx="2233930" cy="1761298"/>
            <wp:effectExtent l="19050" t="0" r="0" b="0"/>
            <wp:docPr id="31" name="obrázek 5"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Capture.PNG"/>
                    <pic:cNvPicPr>
                      <a:picLocks noChangeAspect="1" noChangeArrowheads="1"/>
                    </pic:cNvPicPr>
                  </pic:nvPicPr>
                  <pic:blipFill>
                    <a:blip r:embed="rId40" cstate="print"/>
                    <a:srcRect/>
                    <a:stretch>
                      <a:fillRect/>
                    </a:stretch>
                  </pic:blipFill>
                  <pic:spPr bwMode="auto">
                    <a:xfrm>
                      <a:off x="0" y="0"/>
                      <a:ext cx="2244839" cy="1769899"/>
                    </a:xfrm>
                    <a:prstGeom prst="rect">
                      <a:avLst/>
                    </a:prstGeom>
                    <a:noFill/>
                    <a:ln w="9525">
                      <a:noFill/>
                      <a:miter lim="800000"/>
                      <a:headEnd/>
                      <a:tailEnd/>
                    </a:ln>
                  </pic:spPr>
                </pic:pic>
              </a:graphicData>
            </a:graphic>
          </wp:inline>
        </w:drawing>
      </w:r>
      <w:r w:rsidR="007660DA">
        <w:tab/>
      </w:r>
      <w:r w:rsidR="007660DA">
        <w:tab/>
      </w:r>
      <w:r>
        <w:rPr>
          <w:noProof/>
          <w:lang w:eastAsia="cs-CZ"/>
        </w:rPr>
        <w:drawing>
          <wp:inline distT="0" distB="0" distL="0" distR="0">
            <wp:extent cx="2139976" cy="1704186"/>
            <wp:effectExtent l="19050" t="0" r="0" b="0"/>
            <wp:docPr id="33" name="obrázek 6" descr="C:\Users\cizelu\Desktop\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Capture1.PNG"/>
                    <pic:cNvPicPr>
                      <a:picLocks noChangeAspect="1" noChangeArrowheads="1"/>
                    </pic:cNvPicPr>
                  </pic:nvPicPr>
                  <pic:blipFill>
                    <a:blip r:embed="rId41" cstate="print"/>
                    <a:srcRect/>
                    <a:stretch>
                      <a:fillRect/>
                    </a:stretch>
                  </pic:blipFill>
                  <pic:spPr bwMode="auto">
                    <a:xfrm>
                      <a:off x="0" y="0"/>
                      <a:ext cx="2147964" cy="1710547"/>
                    </a:xfrm>
                    <a:prstGeom prst="rect">
                      <a:avLst/>
                    </a:prstGeom>
                    <a:noFill/>
                    <a:ln w="9525">
                      <a:noFill/>
                      <a:miter lim="800000"/>
                      <a:headEnd/>
                      <a:tailEnd/>
                    </a:ln>
                  </pic:spPr>
                </pic:pic>
              </a:graphicData>
            </a:graphic>
          </wp:inline>
        </w:drawing>
      </w:r>
    </w:p>
    <w:p w:rsidR="001B5EE1" w:rsidRPr="003C12C0" w:rsidRDefault="00AB315C" w:rsidP="007D2982">
      <w:pPr>
        <w:rPr>
          <w:b/>
          <w:sz w:val="36"/>
        </w:rPr>
      </w:pPr>
      <w:r w:rsidRPr="003C12C0">
        <w:rPr>
          <w:b/>
          <w:sz w:val="36"/>
        </w:rPr>
        <w:lastRenderedPageBreak/>
        <w:t>10. VLASTNOSTI OBECNÝCH JEDNOBRANŮ A DVOJBRANŮ, DIFERENCIÁLNÍ PARAMETRY</w:t>
      </w:r>
    </w:p>
    <w:p w:rsidR="003C12C0" w:rsidRPr="00103593" w:rsidRDefault="006E7431" w:rsidP="007D2982">
      <w:pPr>
        <w:rPr>
          <w:b/>
          <w:sz w:val="36"/>
        </w:rPr>
      </w:pPr>
      <w:r w:rsidRPr="00103593">
        <w:rPr>
          <w:b/>
          <w:sz w:val="36"/>
        </w:rPr>
        <w:t>KMITOČTOVÉ CHARAKTERISTIKY LINEÁRNÍCH JEDNOBRANŮ</w:t>
      </w:r>
    </w:p>
    <w:p w:rsidR="006E7431" w:rsidRDefault="006E7431" w:rsidP="007D2982">
      <w:r>
        <w:t xml:space="preserve">Lineární </w:t>
      </w:r>
      <w:proofErr w:type="spellStart"/>
      <w:r>
        <w:t>jednobran</w:t>
      </w:r>
      <w:proofErr w:type="spellEnd"/>
      <w:r>
        <w:t xml:space="preserve"> j</w:t>
      </w:r>
      <w:r w:rsidR="004543D8">
        <w:t xml:space="preserve">e obvody, který má </w:t>
      </w:r>
      <w:r w:rsidR="004543D8" w:rsidRPr="004543D8">
        <w:rPr>
          <w:b/>
        </w:rPr>
        <w:t xml:space="preserve">jedno bránu - </w:t>
      </w:r>
      <w:r w:rsidRPr="004543D8">
        <w:rPr>
          <w:b/>
        </w:rPr>
        <w:t>dvě</w:t>
      </w:r>
      <w:r>
        <w:t xml:space="preserve"> </w:t>
      </w:r>
      <w:r w:rsidRPr="004543D8">
        <w:rPr>
          <w:b/>
        </w:rPr>
        <w:t xml:space="preserve">svorky </w:t>
      </w:r>
      <w:r>
        <w:t xml:space="preserve">a je složen pouze z lineárních prvků, tj. </w:t>
      </w:r>
      <w:r w:rsidRPr="004543D8">
        <w:rPr>
          <w:b/>
        </w:rPr>
        <w:t>odporů, kondenzátorů a cívek</w:t>
      </w:r>
      <w:r>
        <w:t>.</w:t>
      </w:r>
    </w:p>
    <w:p w:rsidR="006E7431" w:rsidRDefault="006E7431" w:rsidP="007D2982">
      <w:r>
        <w:t xml:space="preserve">Takovýto </w:t>
      </w:r>
      <w:proofErr w:type="spellStart"/>
      <w:r>
        <w:t>jednobran</w:t>
      </w:r>
      <w:proofErr w:type="spellEnd"/>
      <w:r>
        <w:t xml:space="preserve"> může mít buď </w:t>
      </w:r>
      <w:r w:rsidRPr="004543D8">
        <w:rPr>
          <w:b/>
        </w:rPr>
        <w:t xml:space="preserve">odporový </w:t>
      </w:r>
      <w:r w:rsidR="007C028C" w:rsidRPr="004543D8">
        <w:rPr>
          <w:b/>
        </w:rPr>
        <w:t>charakter</w:t>
      </w:r>
      <w:r w:rsidR="007C028C">
        <w:t xml:space="preserve">, což znamená, že je frekvenčně nezávislý - I = F (U), nebo </w:t>
      </w:r>
      <w:r w:rsidR="007C028C" w:rsidRPr="004543D8">
        <w:rPr>
          <w:b/>
        </w:rPr>
        <w:t>reaktanční charakter</w:t>
      </w:r>
      <w:r w:rsidR="007C028C">
        <w:t>, tehdy obvod obsahuje alespoň jednu cívku nebo kondenzátor a tak je frekvenčně závislý.</w:t>
      </w:r>
    </w:p>
    <w:p w:rsidR="00EB1064" w:rsidRDefault="00CD2285" w:rsidP="007D2982">
      <w:r>
        <w:t xml:space="preserve">U </w:t>
      </w:r>
      <w:proofErr w:type="spellStart"/>
      <w:r>
        <w:t>jednobr</w:t>
      </w:r>
      <w:r w:rsidR="009D5CA7">
        <w:t>a</w:t>
      </w:r>
      <w:r>
        <w:t>nů</w:t>
      </w:r>
      <w:proofErr w:type="spellEnd"/>
      <w:r>
        <w:t xml:space="preserve"> nás zajímá </w:t>
      </w:r>
      <w:r w:rsidRPr="009D5CA7">
        <w:rPr>
          <w:b/>
        </w:rPr>
        <w:t>im</w:t>
      </w:r>
      <w:r w:rsidR="009D5CA7" w:rsidRPr="009D5CA7">
        <w:rPr>
          <w:b/>
        </w:rPr>
        <w:t>p</w:t>
      </w:r>
      <w:r w:rsidRPr="009D5CA7">
        <w:rPr>
          <w:b/>
        </w:rPr>
        <w:t>edance Z</w:t>
      </w:r>
      <w:r>
        <w:t xml:space="preserve">. Jedná se o komplexní veličinu (obsahuje reálnou a imaginární složku) popisující </w:t>
      </w:r>
      <w:r w:rsidRPr="009D5CA7">
        <w:rPr>
          <w:b/>
        </w:rPr>
        <w:t>zdánlivý odpor</w:t>
      </w:r>
      <w:r>
        <w:t>.</w:t>
      </w:r>
      <w:r w:rsidR="008D3E9F">
        <w:t xml:space="preserve"> Pomocí vypočtené impedance lze pro jeden pracovní bod při stejné frekvenci nahradit reaktanční </w:t>
      </w:r>
      <w:proofErr w:type="spellStart"/>
      <w:r w:rsidR="008D3E9F">
        <w:t>jednobran</w:t>
      </w:r>
      <w:proofErr w:type="spellEnd"/>
      <w:r w:rsidR="008D3E9F">
        <w:t xml:space="preserve"> činným odporem.</w:t>
      </w:r>
    </w:p>
    <w:p w:rsidR="00032801" w:rsidRDefault="00631F0A" w:rsidP="007D2982">
      <w:r>
        <w:rPr>
          <w:noProof/>
          <w:lang w:eastAsia="cs-CZ"/>
        </w:rPr>
        <w:pict>
          <v:group id="_x0000_s67656" style="position:absolute;margin-left:143.9pt;margin-top:.4pt;width:215.65pt;height:122.15pt;z-index:254588928" coordorigin="4295,6300" coordsize="4313,2443">
            <v:shape id="_x0000_s67652" type="#_x0000_t19" style="position:absolute;left:6080;top:7283;width:526;height:526" fillcolor="white [3201]" strokecolor="#c0504d [3205]" strokeweight="1pt">
              <v:stroke dashstyle="dash"/>
              <v:shadow color="#868686"/>
            </v:shape>
            <v:group id="_x0000_s67655" style="position:absolute;left:4295;top:6300;width:4313;height:2443" coordorigin="4295,6300" coordsize="4313,2443">
              <v:group id="_x0000_s67646" style="position:absolute;left:4295;top:6300;width:3588;height:2443" coordorigin="4295,6300" coordsize="3588,2443" o:regroupid="83">
                <v:group id="_x0000_s67642" style="position:absolute;left:4295;top:6300;width:3588;height:2443" coordorigin="4295,6205" coordsize="3588,2443">
                  <v:shape id="_x0000_s67640" type="#_x0000_t32" style="position:absolute;left:6018;top:6205;width:0;height:2443" o:connectortype="straight">
                    <v:stroke startarrow="block" endarrow="block"/>
                  </v:shape>
                  <v:shape id="_x0000_s67641" type="#_x0000_t32" style="position:absolute;left:4295;top:7508;width:3588;height:1;flip:x" o:connectortype="straight">
                    <v:stroke startarrow="block" endarrow="block"/>
                  </v:shape>
                </v:group>
                <v:shape id="_x0000_s67643" type="#_x0000_t32" style="position:absolute;left:6018;top:7016;width:813;height:587;flip:y" o:connectortype="straight" strokecolor="#c0504d [3205]" strokeweight="2.5pt">
                  <v:stroke endarrow="block"/>
                  <v:shadow color="#868686"/>
                </v:shape>
                <v:shape id="_x0000_s67644" type="#_x0000_t32" style="position:absolute;left:6831;top:7016;width:0;height:588" o:connectortype="straight" strokecolor="#c0504d [3205]" strokeweight="1pt">
                  <v:stroke dashstyle="dash"/>
                  <v:shadow color="#868686"/>
                </v:shape>
                <v:shape id="_x0000_s67645" type="#_x0000_t32" style="position:absolute;left:6018;top:7027;width:813;height:0;flip:x" o:connectortype="straight" strokecolor="#c0504d [3205]" strokeweight="1pt">
                  <v:stroke dashstyle="dash"/>
                  <v:shadow color="#868686"/>
                </v:shape>
              </v:group>
              <v:shape id="_x0000_s67647" type="#_x0000_t202" style="position:absolute;left:6018;top:6300;width:725;height:375;mso-width-relative:margin;mso-height-relative:margin" o:regroupid="83" filled="f" stroked="f">
                <v:textbox style="mso-next-textbox:#_x0000_s67647">
                  <w:txbxContent>
                    <w:p w:rsidR="00AA210B" w:rsidRDefault="00AA210B">
                      <w:proofErr w:type="spellStart"/>
                      <w:r>
                        <w:t>Im</w:t>
                      </w:r>
                      <w:proofErr w:type="spellEnd"/>
                      <w:r>
                        <w:t xml:space="preserve"> Z</w:t>
                      </w:r>
                    </w:p>
                  </w:txbxContent>
                </v:textbox>
              </v:shape>
              <v:shape id="_x0000_s67648" type="#_x0000_t202" style="position:absolute;left:7883;top:7380;width:725;height:375;mso-width-relative:margin;mso-height-relative:margin" o:regroupid="83" filled="f" stroked="f">
                <v:textbox style="mso-next-textbox:#_x0000_s67648">
                  <w:txbxContent>
                    <w:p w:rsidR="00AA210B" w:rsidRDefault="00AA210B" w:rsidP="00AA210B">
                      <w:r>
                        <w:t>Re Z</w:t>
                      </w:r>
                    </w:p>
                  </w:txbxContent>
                </v:textbox>
              </v:shape>
              <v:shape id="_x0000_s67649" type="#_x0000_t202" style="position:absolute;left:5575;top:6848;width:505;height:435;mso-width-relative:margin;mso-height-relative:margin" o:regroupid="83" filled="f" stroked="f">
                <v:textbox style="mso-next-textbox:#_x0000_s67649">
                  <w:txbxContent>
                    <w:p w:rsidR="00AA210B" w:rsidRDefault="00AA210B" w:rsidP="00AA210B">
                      <w:proofErr w:type="spellStart"/>
                      <w:r>
                        <w:t>jX</w:t>
                      </w:r>
                      <w:proofErr w:type="spellEnd"/>
                    </w:p>
                  </w:txbxContent>
                </v:textbox>
              </v:shape>
              <v:shape id="_x0000_s67650" type="#_x0000_t202" style="position:absolute;left:6645;top:7603;width:520;height:435;mso-width-relative:margin;mso-height-relative:margin" o:regroupid="83" filled="f" stroked="f">
                <v:textbox style="mso-next-textbox:#_x0000_s67650">
                  <w:txbxContent>
                    <w:p w:rsidR="00AA210B" w:rsidRDefault="00AA210B" w:rsidP="00AA210B">
                      <w:r>
                        <w:t>R</w:t>
                      </w:r>
                    </w:p>
                  </w:txbxContent>
                </v:textbox>
              </v:shape>
              <v:shape id="_x0000_s67653" type="#_x0000_t202" style="position:absolute;left:6172;top:7515;width:434;height:435;mso-width-relative:margin;mso-height-relative:margin" o:regroupid="83" filled="f" stroked="f">
                <v:textbox style="mso-next-textbox:#_x0000_s67653">
                  <w:txbxContent>
                    <w:p w:rsidR="00AA210B" w:rsidRDefault="00AA210B" w:rsidP="00AA210B">
                      <w:r>
                        <w:t>ϕ</w:t>
                      </w:r>
                    </w:p>
                  </w:txbxContent>
                </v:textbox>
              </v:shape>
            </v:group>
          </v:group>
        </w:pict>
      </w:r>
    </w:p>
    <w:p w:rsidR="00032801" w:rsidRDefault="00032801" w:rsidP="007D2982"/>
    <w:p w:rsidR="00032801" w:rsidRDefault="00032801" w:rsidP="007D2982"/>
    <w:p w:rsidR="00032801" w:rsidRDefault="00032801" w:rsidP="007D2982"/>
    <w:p w:rsidR="00032801" w:rsidRDefault="00032801" w:rsidP="007D2982"/>
    <w:p w:rsidR="00EB1064" w:rsidRDefault="007C78CA" w:rsidP="00EB1064">
      <w:pPr>
        <w:tabs>
          <w:tab w:val="left" w:pos="993"/>
          <w:tab w:val="left" w:leader="dot" w:pos="3969"/>
        </w:tabs>
        <w:spacing w:after="0"/>
        <w:rPr>
          <w:rFonts w:eastAsiaTheme="minorEastAsia"/>
        </w:rPr>
      </w:pPr>
      <m:oMathPara>
        <m:oMath>
          <m:r>
            <m:rPr>
              <m:sty m:val="bi"/>
            </m:rPr>
            <w:rPr>
              <w:rFonts w:ascii="Cambria Math" w:hAnsi="Cambria Math"/>
            </w:rPr>
            <m:t xml:space="preserve">Z= </m:t>
          </m:r>
          <m:f>
            <m:fPr>
              <m:ctrlPr>
                <w:rPr>
                  <w:rFonts w:ascii="Cambria Math" w:hAnsi="Cambria Math"/>
                  <w:b/>
                  <w:i/>
                </w:rPr>
              </m:ctrlPr>
            </m:fPr>
            <m:num>
              <m:r>
                <m:rPr>
                  <m:sty m:val="bi"/>
                </m:rPr>
                <w:rPr>
                  <w:rFonts w:ascii="Cambria Math" w:hAnsi="Cambria Math"/>
                </w:rPr>
                <m:t>U</m:t>
              </m:r>
            </m:num>
            <m:den>
              <m:r>
                <m:rPr>
                  <m:sty m:val="bi"/>
                </m:rPr>
                <w:rPr>
                  <w:rFonts w:ascii="Cambria Math" w:hAnsi="Cambria Math"/>
                </w:rPr>
                <m:t>I</m:t>
              </m:r>
            </m:den>
          </m:f>
          <m:r>
            <m:rPr>
              <m:sty m:val="bi"/>
            </m:rPr>
            <w:rPr>
              <w:rFonts w:ascii="Cambria Math" w:hAnsi="Cambria Math"/>
            </w:rPr>
            <m:t>=R±jX</m:t>
          </m:r>
          <m:r>
            <w:rPr>
              <w:rFonts w:ascii="Cambria Math" w:hAnsi="Cambria Math"/>
            </w:rPr>
            <m:t xml:space="preserve">= </m:t>
          </m:r>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Z</m:t>
                  </m:r>
                </m:e>
              </m:d>
            </m:e>
          </m:acc>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jφ</m:t>
              </m:r>
            </m:sup>
          </m:sSup>
          <m:r>
            <w:rPr>
              <w:rFonts w:ascii="Cambria Math" w:hAnsi="Cambria Math"/>
            </w:rPr>
            <m:t xml:space="preserve">= </m:t>
          </m:r>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Z</m:t>
                  </m:r>
                </m:e>
              </m:d>
            </m:e>
          </m:acc>
          <m:r>
            <w:rPr>
              <w:rFonts w:ascii="Cambria Math" w:hAnsi="Cambria Math"/>
            </w:rPr>
            <m:t>*(cosφ±sinφ)</m:t>
          </m:r>
        </m:oMath>
      </m:oMathPara>
    </w:p>
    <w:p w:rsidR="00EB1064" w:rsidRDefault="00EB1064" w:rsidP="00EB1064">
      <w:pPr>
        <w:tabs>
          <w:tab w:val="left" w:pos="993"/>
          <w:tab w:val="left" w:leader="dot" w:pos="3969"/>
        </w:tabs>
        <w:spacing w:after="0"/>
        <w:rPr>
          <w:rFonts w:eastAsiaTheme="minorEastAsia"/>
        </w:rPr>
      </w:pPr>
    </w:p>
    <w:p w:rsidR="00EB1064" w:rsidRPr="007C78CA" w:rsidRDefault="00631F0A" w:rsidP="00EB1064">
      <w:pPr>
        <w:tabs>
          <w:tab w:val="left" w:pos="993"/>
          <w:tab w:val="left" w:leader="dot" w:pos="3969"/>
        </w:tabs>
        <w:spacing w:after="0"/>
        <w:rPr>
          <w:rFonts w:eastAsiaTheme="minorEastAsia"/>
          <w:b/>
        </w:rPr>
      </w:pPr>
      <m:oMathPara>
        <m:oMath>
          <m:acc>
            <m:accPr>
              <m:chr m:val="⃗"/>
              <m:ctrlPr>
                <w:rPr>
                  <w:rFonts w:ascii="Cambria Math" w:hAnsi="Cambria Math"/>
                  <w:b/>
                  <w:i/>
                </w:rPr>
              </m:ctrlPr>
            </m:accPr>
            <m:e>
              <m:d>
                <m:dPr>
                  <m:begChr m:val="|"/>
                  <m:endChr m:val="|"/>
                  <m:ctrlPr>
                    <w:rPr>
                      <w:rFonts w:ascii="Cambria Math" w:hAnsi="Cambria Math"/>
                      <w:b/>
                      <w:i/>
                    </w:rPr>
                  </m:ctrlPr>
                </m:dPr>
                <m:e>
                  <m:r>
                    <m:rPr>
                      <m:sty m:val="bi"/>
                    </m:rPr>
                    <w:rPr>
                      <w:rFonts w:ascii="Cambria Math" w:hAnsi="Cambria Math"/>
                    </w:rPr>
                    <m:t>Z</m:t>
                  </m:r>
                </m:e>
              </m:d>
            </m:e>
          </m:acc>
          <m:r>
            <m:rPr>
              <m:sty m:val="bi"/>
            </m:rPr>
            <w:rPr>
              <w:rFonts w:ascii="Cambria Math" w:hAnsi="Cambria Math"/>
            </w:rPr>
            <m:t xml:space="preserve">= </m:t>
          </m:r>
          <m:rad>
            <m:radPr>
              <m:degHide m:val="on"/>
              <m:ctrlPr>
                <w:rPr>
                  <w:rFonts w:ascii="Cambria Math" w:hAnsi="Cambria Math"/>
                  <w:b/>
                  <w:i/>
                </w:rPr>
              </m:ctrlPr>
            </m:radPr>
            <m:deg/>
            <m:e>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m:t>
                  </m:r>
                </m:sup>
              </m:sSup>
              <m:r>
                <m:rPr>
                  <m:sty m:val="bi"/>
                </m:rPr>
                <w:rPr>
                  <w:rFonts w:ascii="Cambria Math" w:hAnsi="Cambria Math"/>
                </w:rPr>
                <m:t>+</m:t>
              </m:r>
              <m:sSup>
                <m:sSupPr>
                  <m:ctrlPr>
                    <w:rPr>
                      <w:rFonts w:ascii="Cambria Math" w:hAnsi="Cambria Math"/>
                      <w:b/>
                      <w:i/>
                    </w:rPr>
                  </m:ctrlPr>
                </m:sSupPr>
                <m:e>
                  <m:r>
                    <m:rPr>
                      <m:sty m:val="bi"/>
                    </m:rPr>
                    <w:rPr>
                      <w:rFonts w:ascii="Cambria Math" w:hAnsi="Cambria Math"/>
                    </w:rPr>
                    <m:t>X</m:t>
                  </m:r>
                </m:e>
                <m:sup>
                  <m:r>
                    <m:rPr>
                      <m:sty m:val="bi"/>
                    </m:rPr>
                    <w:rPr>
                      <w:rFonts w:ascii="Cambria Math" w:hAnsi="Cambria Math"/>
                    </w:rPr>
                    <m:t>2</m:t>
                  </m:r>
                </m:sup>
              </m:sSup>
            </m:e>
          </m:rad>
        </m:oMath>
      </m:oMathPara>
    </w:p>
    <w:p w:rsidR="00EB1064" w:rsidRPr="005E1173" w:rsidRDefault="00EB1064" w:rsidP="00EB1064">
      <w:pPr>
        <w:tabs>
          <w:tab w:val="left" w:pos="993"/>
          <w:tab w:val="left" w:leader="dot" w:pos="3969"/>
        </w:tabs>
        <w:spacing w:after="0"/>
        <w:rPr>
          <w:rFonts w:eastAsiaTheme="minorEastAsia"/>
        </w:rPr>
      </w:pPr>
    </w:p>
    <w:p w:rsidR="00BC7F22" w:rsidRDefault="007C78CA" w:rsidP="00EB1064">
      <w:pPr>
        <w:tabs>
          <w:tab w:val="left" w:pos="993"/>
          <w:tab w:val="left" w:leader="dot" w:pos="3969"/>
        </w:tabs>
        <w:spacing w:after="0"/>
        <w:rPr>
          <w:rFonts w:eastAsiaTheme="minorEastAsia"/>
          <w:b/>
        </w:rPr>
      </w:pPr>
      <m:oMathPara>
        <m:oMath>
          <m:r>
            <m:rPr>
              <m:sty m:val="bi"/>
            </m:rPr>
            <w:rPr>
              <w:rFonts w:ascii="Cambria Math" w:eastAsiaTheme="minorEastAsia" w:hAnsi="Cambria Math"/>
            </w:rPr>
            <m:t xml:space="preserve">tgφ= </m:t>
          </m:r>
          <m:f>
            <m:fPr>
              <m:ctrlPr>
                <w:rPr>
                  <w:rFonts w:ascii="Cambria Math" w:eastAsiaTheme="minorEastAsia" w:hAnsi="Cambria Math"/>
                  <w:b/>
                  <w:i/>
                </w:rPr>
              </m:ctrlPr>
            </m:fPr>
            <m:num>
              <m:r>
                <m:rPr>
                  <m:sty m:val="bi"/>
                </m:rPr>
                <w:rPr>
                  <w:rFonts w:ascii="Cambria Math" w:eastAsiaTheme="minorEastAsia" w:hAnsi="Cambria Math"/>
                </w:rPr>
                <m:t>X</m:t>
              </m:r>
            </m:num>
            <m:den>
              <m:r>
                <m:rPr>
                  <m:sty m:val="bi"/>
                </m:rPr>
                <w:rPr>
                  <w:rFonts w:ascii="Cambria Math" w:eastAsiaTheme="minorEastAsia" w:hAnsi="Cambria Math"/>
                </w:rPr>
                <m:t>R</m:t>
              </m:r>
            </m:den>
          </m:f>
        </m:oMath>
      </m:oMathPara>
    </w:p>
    <w:p w:rsidR="004218E6" w:rsidRDefault="004218E6" w:rsidP="00EB1064">
      <w:pPr>
        <w:tabs>
          <w:tab w:val="left" w:pos="993"/>
          <w:tab w:val="left" w:leader="dot" w:pos="3969"/>
        </w:tabs>
        <w:spacing w:after="0"/>
        <w:rPr>
          <w:rFonts w:eastAsiaTheme="minorEastAsia"/>
          <w:b/>
        </w:rPr>
      </w:pPr>
    </w:p>
    <w:p w:rsidR="004218E6" w:rsidRPr="003D1967" w:rsidRDefault="004218E6" w:rsidP="004218E6">
      <w:pPr>
        <w:rPr>
          <w:b/>
        </w:rPr>
      </w:pPr>
      <w:r w:rsidRPr="003D1967">
        <w:rPr>
          <w:b/>
        </w:rPr>
        <w:t>IMPEDANCE JEDNOTLIVÝCH PRVKŮ</w:t>
      </w:r>
    </w:p>
    <w:p w:rsidR="004218E6" w:rsidRDefault="004218E6" w:rsidP="004218E6">
      <w:r>
        <w:t>ODPOR</w:t>
      </w:r>
      <w:r>
        <w:tab/>
      </w:r>
      <w:r>
        <w:tab/>
      </w:r>
      <w:r>
        <w:tab/>
      </w:r>
      <m:oMath>
        <m:r>
          <w:rPr>
            <w:rFonts w:ascii="Cambria Math" w:hAnsi="Cambria Math"/>
          </w:rPr>
          <m:t>Z=R</m:t>
        </m:r>
      </m:oMath>
      <w:r w:rsidR="003D1967">
        <w:rPr>
          <w:rFonts w:eastAsiaTheme="minorEastAsia"/>
        </w:rPr>
        <w:tab/>
        <w:t>=&gt; není kmitočtově závislý</w:t>
      </w:r>
    </w:p>
    <w:p w:rsidR="004218E6" w:rsidRDefault="004218E6" w:rsidP="004218E6">
      <w:r>
        <w:t>CÍVKA</w:t>
      </w:r>
      <w:r>
        <w:tab/>
      </w:r>
      <w:r>
        <w:tab/>
      </w:r>
      <w: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Z</m:t>
                </m:r>
              </m:e>
            </m:acc>
          </m:e>
          <m:sub>
            <m:r>
              <w:rPr>
                <w:rFonts w:ascii="Cambria Math" w:eastAsiaTheme="minorEastAsia" w:hAnsi="Cambria Math"/>
              </w:rPr>
              <m:t>L</m:t>
            </m:r>
          </m:sub>
        </m:sSub>
        <m:r>
          <w:rPr>
            <w:rFonts w:ascii="Cambria Math" w:eastAsiaTheme="minorEastAsia" w:hAnsi="Cambria Math"/>
          </w:rPr>
          <m:t>=jωL</m:t>
        </m:r>
        <m:r>
          <w:rPr>
            <w:rFonts w:ascii="Cambria Math" w:hAnsi="Cambria Math"/>
          </w:rPr>
          <m:t xml:space="preserve"> </m:t>
        </m:r>
      </m:oMath>
    </w:p>
    <w:p w:rsidR="004218E6" w:rsidRPr="004218E6" w:rsidRDefault="004218E6" w:rsidP="004218E6">
      <w:r>
        <w:t>KONDENZÁTOR</w:t>
      </w:r>
      <w:r>
        <w:tab/>
      </w:r>
      <w: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Z</m:t>
                </m:r>
              </m:e>
            </m:acc>
          </m:e>
          <m:sub>
            <m:r>
              <w:rPr>
                <w:rFonts w:ascii="Cambria Math" w:eastAsiaTheme="minorEastAsia" w:hAnsi="Cambria Math"/>
              </w:rPr>
              <m:t>C</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jωC</m:t>
            </m:r>
          </m:den>
        </m:f>
        <m:r>
          <w:rPr>
            <w:rFonts w:ascii="Cambria Math" w:hAnsi="Cambria Math"/>
          </w:rPr>
          <m:t xml:space="preserve">= </m:t>
        </m:r>
        <m:r>
          <w:rPr>
            <w:rFonts w:ascii="Cambria Math" w:eastAsiaTheme="minorEastAsia" w:hAnsi="Cambria Math"/>
          </w:rPr>
          <m:t>-j*</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ωC</m:t>
            </m:r>
          </m:den>
        </m:f>
      </m:oMath>
    </w:p>
    <w:p w:rsidR="00E718F2" w:rsidRDefault="00E718F2">
      <w:pPr>
        <w:rPr>
          <w:rFonts w:eastAsiaTheme="minorEastAsia"/>
        </w:rPr>
      </w:pPr>
      <w:r>
        <w:rPr>
          <w:rFonts w:eastAsiaTheme="minorEastAsia"/>
        </w:rPr>
        <w:br w:type="page"/>
      </w:r>
    </w:p>
    <w:p w:rsidR="00E718F2" w:rsidRPr="00E718F2" w:rsidRDefault="00E718F2" w:rsidP="00E718F2">
      <w:pPr>
        <w:rPr>
          <w:rFonts w:eastAsiaTheme="minorEastAsia"/>
          <w:b/>
        </w:rPr>
      </w:pPr>
      <w:r w:rsidRPr="00E718F2">
        <w:rPr>
          <w:rFonts w:eastAsiaTheme="minorEastAsia"/>
          <w:b/>
        </w:rPr>
        <w:lastRenderedPageBreak/>
        <w:t>VYJÁDŘENÍ KMITOČTOVÉ CHARAKTERISTIKY</w:t>
      </w:r>
    </w:p>
    <w:p w:rsidR="008F4DAE" w:rsidRDefault="008F4DAE" w:rsidP="00E718F2">
      <w:r>
        <w:t xml:space="preserve">Kmitočtové charakteristiky popisují závislost </w:t>
      </w:r>
      <w:r w:rsidRPr="00255F3D">
        <w:rPr>
          <w:b/>
        </w:rPr>
        <w:t>poměru amplitudy výstupního ku vstupnímu</w:t>
      </w:r>
      <w:r>
        <w:t xml:space="preserve"> napětí</w:t>
      </w:r>
      <w:r w:rsidR="00255F3D">
        <w:t xml:space="preserve"> (útlumu nebo zesílení)</w:t>
      </w:r>
      <w:r>
        <w:t xml:space="preserve"> a jejich </w:t>
      </w:r>
      <w:r w:rsidRPr="00255F3D">
        <w:rPr>
          <w:b/>
        </w:rPr>
        <w:t>fázový posun</w:t>
      </w:r>
      <w:r>
        <w:t xml:space="preserve"> v závislosti na frekvenci.</w:t>
      </w:r>
    </w:p>
    <w:p w:rsidR="00E718F2" w:rsidRDefault="00E718F2" w:rsidP="00E718F2">
      <w:r>
        <w:t>AMPLITUDOVÁ KMITOČTOVÁ CHARAKTERISTIKA</w:t>
      </w:r>
    </w:p>
    <w:p w:rsidR="008F4DAE" w:rsidRDefault="00450144" w:rsidP="00E718F2">
      <w:r>
        <w:t xml:space="preserve">Amplitudová charakteristika vyjadřuje frekvenční závislost absolutní hodnoty vektorů vstupního a výstupního signálu. </w:t>
      </w:r>
      <w:r w:rsidR="00AE7805">
        <w:t>Na ose x je logaritmické měřítko.</w:t>
      </w:r>
    </w:p>
    <w:p w:rsidR="00E718F2" w:rsidRDefault="00E718F2" w:rsidP="00E718F2">
      <w:r>
        <w:t>FÁZOVÁ KMITOČTOVÁ CHARAKTERISTIKA</w:t>
      </w:r>
    </w:p>
    <w:p w:rsidR="00450144" w:rsidRDefault="00AE7805" w:rsidP="00E718F2">
      <w:r>
        <w:t>Fázová charakteristika vyjadřuje frekvenční závislost fázového posunu vektorů vstupního a výstupního signálu. Na ose x je logaritmické měřítko.</w:t>
      </w:r>
    </w:p>
    <w:p w:rsidR="00E718F2" w:rsidRDefault="00E718F2" w:rsidP="00E718F2">
      <w:r>
        <w:t>KOMPLEXNÍ CHARAKTERISTIKA</w:t>
      </w:r>
    </w:p>
    <w:p w:rsidR="00AE7805" w:rsidRDefault="000E6AC4" w:rsidP="00E718F2">
      <w:r>
        <w:t xml:space="preserve">Fázová charakteristika v komplexní rovině je dána konečnými body </w:t>
      </w:r>
      <w:proofErr w:type="spellStart"/>
      <w:r>
        <w:t>fázoru</w:t>
      </w:r>
      <w:proofErr w:type="spellEnd"/>
      <w:r>
        <w:t xml:space="preserve"> impedance pro všechny kmitočty. </w:t>
      </w:r>
    </w:p>
    <w:p w:rsidR="0052416F" w:rsidRPr="00103593" w:rsidRDefault="0052416F" w:rsidP="00E718F2">
      <w:pPr>
        <w:rPr>
          <w:b/>
          <w:sz w:val="28"/>
        </w:rPr>
      </w:pPr>
      <w:r w:rsidRPr="00103593">
        <w:rPr>
          <w:b/>
          <w:sz w:val="28"/>
        </w:rPr>
        <w:t>KMITOČTOVÉ CHARAKTERISTIKY SÉRIOVÉHO OBVODU RL</w:t>
      </w:r>
    </w:p>
    <w:p w:rsidR="00FE449A" w:rsidRDefault="00EB6B5C" w:rsidP="00EB6B5C">
      <w:pPr>
        <w:jc w:val="center"/>
      </w:pPr>
      <w:r>
        <w:rPr>
          <w:noProof/>
          <w:lang w:eastAsia="cs-CZ"/>
        </w:rPr>
        <w:drawing>
          <wp:inline distT="0" distB="0" distL="0" distR="0">
            <wp:extent cx="2708248" cy="1735418"/>
            <wp:effectExtent l="19050" t="0" r="0" b="0"/>
            <wp:docPr id="403" name="obrázek 2"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png"/>
                    <pic:cNvPicPr>
                      <a:picLocks noChangeAspect="1" noChangeArrowheads="1"/>
                    </pic:cNvPicPr>
                  </pic:nvPicPr>
                  <pic:blipFill>
                    <a:blip r:embed="rId42" cstate="print"/>
                    <a:srcRect/>
                    <a:stretch>
                      <a:fillRect/>
                    </a:stretch>
                  </pic:blipFill>
                  <pic:spPr bwMode="auto">
                    <a:xfrm>
                      <a:off x="0" y="0"/>
                      <a:ext cx="2709755" cy="1736384"/>
                    </a:xfrm>
                    <a:prstGeom prst="rect">
                      <a:avLst/>
                    </a:prstGeom>
                    <a:noFill/>
                    <a:ln w="9525">
                      <a:noFill/>
                      <a:miter lim="800000"/>
                      <a:headEnd/>
                      <a:tailEnd/>
                    </a:ln>
                  </pic:spPr>
                </pic:pic>
              </a:graphicData>
            </a:graphic>
          </wp:inline>
        </w:drawing>
      </w:r>
    </w:p>
    <w:p w:rsidR="009B33FF" w:rsidRDefault="00631F0A" w:rsidP="009B33FF">
      <w:pPr>
        <w:tabs>
          <w:tab w:val="left" w:pos="993"/>
          <w:tab w:val="left" w:pos="3686"/>
          <w:tab w:val="left" w:leader="dot" w:pos="3969"/>
          <w:tab w:val="left" w:pos="6804"/>
        </w:tabs>
        <w:spacing w:after="0"/>
        <w:rPr>
          <w:rFonts w:eastAsiaTheme="minorEastAsia"/>
        </w:rPr>
      </w:pPr>
      <m:oMath>
        <m:acc>
          <m:accPr>
            <m:chr m:val="⃗"/>
            <m:ctrlPr>
              <w:rPr>
                <w:rFonts w:ascii="Cambria Math" w:eastAsiaTheme="minorEastAsia" w:hAnsi="Cambria Math"/>
                <w:i/>
              </w:rPr>
            </m:ctrlPr>
          </m:accPr>
          <m:e>
            <m:r>
              <w:rPr>
                <w:rFonts w:ascii="Cambria Math" w:eastAsiaTheme="minorEastAsia" w:hAnsi="Cambria Math"/>
              </w:rPr>
              <m:t>Z</m:t>
            </m:r>
          </m:e>
        </m:acc>
        <m:r>
          <w:rPr>
            <w:rFonts w:ascii="Cambria Math" w:eastAsiaTheme="minorEastAsia" w:hAnsi="Cambria Math"/>
          </w:rPr>
          <m:t>=R+jωL</m:t>
        </m:r>
      </m:oMath>
      <w:r w:rsidR="009B33FF">
        <w:rPr>
          <w:rFonts w:eastAsiaTheme="minorEastAsia"/>
        </w:rPr>
        <w:tab/>
      </w:r>
      <m:oMath>
        <m:acc>
          <m:accPr>
            <m:chr m:val="⃗"/>
            <m:ctrlPr>
              <w:rPr>
                <w:rFonts w:ascii="Cambria Math" w:eastAsiaTheme="minorEastAsia" w:hAnsi="Cambria Math"/>
                <w:i/>
              </w:rPr>
            </m:ctrlPr>
          </m:accPr>
          <m:e>
            <m:d>
              <m:dPr>
                <m:begChr m:val="|"/>
                <m:endChr m:val="|"/>
                <m:ctrlPr>
                  <w:rPr>
                    <w:rFonts w:ascii="Cambria Math" w:eastAsiaTheme="minorEastAsia" w:hAnsi="Cambria Math"/>
                    <w:i/>
                  </w:rPr>
                </m:ctrlPr>
              </m:dPr>
              <m:e>
                <m:r>
                  <w:rPr>
                    <w:rFonts w:ascii="Cambria Math" w:eastAsiaTheme="minorEastAsia" w:hAnsi="Cambria Math"/>
                  </w:rPr>
                  <m:t>Z</m:t>
                </m:r>
              </m:e>
            </m:d>
          </m:e>
        </m:acc>
        <m:r>
          <w:rPr>
            <w:rFonts w:ascii="Cambria Math" w:eastAsiaTheme="minorEastAsia" w:hAnsi="Cambria Math"/>
          </w:rPr>
          <m:t>=</m:t>
        </m:r>
        <m:rad>
          <m:radPr>
            <m:degHide m:val="on"/>
            <m:ctrlPr>
              <w:rPr>
                <w:rFonts w:ascii="Cambria Math" w:eastAsiaTheme="minorEastAsia" w:hAnsi="Cambria Math"/>
                <w:i/>
              </w:rPr>
            </m:ctrlPr>
          </m:radPr>
          <m:deg/>
          <m:e>
            <m:r>
              <w:rPr>
                <w:rFonts w:ascii="Cambria Math" w:eastAsiaTheme="minorEastAsia" w:hAnsi="Cambria Math"/>
              </w:rPr>
              <m:t>R+</m:t>
            </m:r>
            <m:sSup>
              <m:sSupPr>
                <m:ctrlPr>
                  <w:rPr>
                    <w:rFonts w:ascii="Cambria Math" w:eastAsiaTheme="minorEastAsia" w:hAnsi="Cambria Math"/>
                    <w:i/>
                  </w:rPr>
                </m:ctrlPr>
              </m:sSupPr>
              <m:e>
                <m:r>
                  <w:rPr>
                    <w:rFonts w:ascii="Cambria Math" w:eastAsiaTheme="minorEastAsia" w:hAnsi="Cambria Math"/>
                  </w:rPr>
                  <m:t>(ωL)</m:t>
                </m:r>
              </m:e>
              <m:sup>
                <m:r>
                  <w:rPr>
                    <w:rFonts w:ascii="Cambria Math" w:eastAsiaTheme="minorEastAsia" w:hAnsi="Cambria Math"/>
                  </w:rPr>
                  <m:t>2</m:t>
                </m:r>
              </m:sup>
            </m:sSup>
          </m:e>
        </m:rad>
      </m:oMath>
      <w:r w:rsidR="009B33FF">
        <w:rPr>
          <w:rFonts w:eastAsiaTheme="minorEastAsia"/>
        </w:rPr>
        <w:tab/>
      </w:r>
      <m:oMath>
        <m:r>
          <w:rPr>
            <w:rFonts w:ascii="Cambria Math" w:eastAsiaTheme="minorEastAsia" w:hAnsi="Cambria Math"/>
          </w:rPr>
          <m:t xml:space="preserve">φ=arctg </m:t>
        </m:r>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oMath>
    </w:p>
    <w:p w:rsidR="009B33FF" w:rsidRDefault="009B33FF" w:rsidP="009B33FF">
      <w:pPr>
        <w:tabs>
          <w:tab w:val="left" w:pos="993"/>
          <w:tab w:val="left" w:pos="3686"/>
          <w:tab w:val="left" w:leader="dot" w:pos="3969"/>
          <w:tab w:val="left" w:pos="6804"/>
        </w:tabs>
        <w:spacing w:after="0"/>
        <w:rPr>
          <w:rFonts w:eastAsiaTheme="minorEastAsia"/>
        </w:rPr>
      </w:pPr>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 xml:space="preserve">Jestliže vyjádříme poměrnou impedanci </w:t>
      </w:r>
      <m:oMath>
        <m:f>
          <m:fPr>
            <m:ctrlPr>
              <w:rPr>
                <w:rFonts w:ascii="Cambria Math" w:eastAsiaTheme="minorEastAsia" w:hAnsi="Cambria Math"/>
                <w:i/>
              </w:rPr>
            </m:ctrlPr>
          </m:fPr>
          <m:num>
            <m:r>
              <w:rPr>
                <w:rFonts w:ascii="Cambria Math" w:eastAsiaTheme="minorEastAsia" w:hAnsi="Cambria Math"/>
              </w:rPr>
              <m:t>Z</m:t>
            </m:r>
          </m:num>
          <m:den>
            <m:r>
              <w:rPr>
                <w:rFonts w:ascii="Cambria Math" w:eastAsiaTheme="minorEastAsia" w:hAnsi="Cambria Math"/>
              </w:rPr>
              <m:t>R</m:t>
            </m:r>
          </m:den>
        </m:f>
      </m:oMath>
      <w:r>
        <w:rPr>
          <w:rFonts w:eastAsiaTheme="minorEastAsia"/>
        </w:rPr>
        <w:t xml:space="preserve"> dosáhneme univerzálnosti grafu pro všechny stejně zapojené obvody.</w:t>
      </w:r>
    </w:p>
    <w:p w:rsidR="009B33FF" w:rsidRPr="002678E7" w:rsidRDefault="00631F0A" w:rsidP="009B33FF">
      <w:pPr>
        <w:tabs>
          <w:tab w:val="left" w:pos="993"/>
          <w:tab w:val="left" w:pos="3686"/>
          <w:tab w:val="left" w:leader="dot" w:pos="3969"/>
          <w:tab w:val="left" w:pos="6804"/>
        </w:tabs>
        <w:spacing w:after="0"/>
        <w:rPr>
          <w:rFonts w:eastAsiaTheme="minorEastAsia"/>
          <w:color w:val="FF0000"/>
        </w:rPr>
      </w:pPr>
      <m:oMathPara>
        <m:oMathParaPr>
          <m:jc m:val="left"/>
        </m:oMathParaPr>
        <m:oMath>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R+jωL</m:t>
              </m:r>
            </m:num>
            <m:den>
              <m:r>
                <w:rPr>
                  <w:rFonts w:ascii="Cambria Math" w:eastAsiaTheme="minorEastAsia" w:hAnsi="Cambria Math"/>
                </w:rPr>
                <m:t>R</m:t>
              </m:r>
            </m:den>
          </m:f>
          <m:r>
            <w:rPr>
              <w:rFonts w:ascii="Cambria Math" w:eastAsiaTheme="minorEastAsia" w:hAnsi="Cambria Math"/>
            </w:rPr>
            <m:t>=</m:t>
          </m:r>
          <m:r>
            <m:rPr>
              <m:sty m:val="bi"/>
            </m:rPr>
            <w:rPr>
              <w:rFonts w:ascii="Cambria Math" w:eastAsiaTheme="minorEastAsia" w:hAnsi="Cambria Math"/>
            </w:rPr>
            <m:t>1+j</m:t>
          </m:r>
          <m:f>
            <m:fPr>
              <m:ctrlPr>
                <w:rPr>
                  <w:rFonts w:ascii="Cambria Math" w:eastAsiaTheme="minorEastAsia" w:hAnsi="Cambria Math"/>
                  <w:b/>
                  <w:i/>
                </w:rPr>
              </m:ctrlPr>
            </m:fPr>
            <m:num>
              <m:r>
                <m:rPr>
                  <m:sty m:val="bi"/>
                </m:rPr>
                <w:rPr>
                  <w:rFonts w:ascii="Cambria Math" w:eastAsiaTheme="minorEastAsia" w:hAnsi="Cambria Math"/>
                </w:rPr>
                <m:t>ωL</m:t>
              </m:r>
            </m:num>
            <m:den>
              <m:r>
                <m:rPr>
                  <m:sty m:val="bi"/>
                </m:rPr>
                <w:rPr>
                  <w:rFonts w:ascii="Cambria Math" w:eastAsiaTheme="minorEastAsia" w:hAnsi="Cambria Math"/>
                </w:rPr>
                <m:t>R</m:t>
              </m:r>
            </m:den>
          </m:f>
          <m:r>
            <w:rPr>
              <w:rFonts w:ascii="Cambria Math" w:eastAsiaTheme="minorEastAsia" w:hAnsi="Cambria Math"/>
            </w:rPr>
            <m:t>=1+jωτ=1+j</m:t>
          </m:r>
          <m:f>
            <m:fPr>
              <m:ctrlPr>
                <w:rPr>
                  <w:rFonts w:ascii="Cambria Math" w:eastAsiaTheme="minorEastAsia" w:hAnsi="Cambria Math"/>
                  <w:i/>
                </w:rPr>
              </m:ctrlPr>
            </m:fPr>
            <m:num>
              <m:r>
                <w:rPr>
                  <w:rFonts w:ascii="Cambria Math" w:eastAsiaTheme="minorEastAsia" w:hAnsi="Cambria Math"/>
                </w:rPr>
                <m:t>ω</m:t>
              </m:r>
            </m:num>
            <m:den>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m</m:t>
                  </m:r>
                </m:sub>
              </m:sSub>
            </m:den>
          </m:f>
          <m:r>
            <w:rPr>
              <w:rFonts w:ascii="Cambria Math" w:eastAsiaTheme="minorEastAsia" w:hAnsi="Cambria Math"/>
            </w:rPr>
            <m:t>=</m:t>
          </m:r>
          <m:r>
            <m:rPr>
              <m:sty m:val="bi"/>
            </m:rPr>
            <w:rPr>
              <w:rFonts w:ascii="Cambria Math" w:eastAsiaTheme="minorEastAsia" w:hAnsi="Cambria Math"/>
            </w:rPr>
            <m:t>1+j</m:t>
          </m:r>
          <m:f>
            <m:fPr>
              <m:ctrlPr>
                <w:rPr>
                  <w:rFonts w:ascii="Cambria Math" w:eastAsiaTheme="minorEastAsia" w:hAnsi="Cambria Math"/>
                  <w:b/>
                  <w:i/>
                </w:rPr>
              </m:ctrlPr>
            </m:fPr>
            <m:num>
              <m:r>
                <m:rPr>
                  <m:sty m:val="bi"/>
                </m:rPr>
                <w:rPr>
                  <w:rFonts w:ascii="Cambria Math" w:eastAsiaTheme="minorEastAsia" w:hAnsi="Cambria Math"/>
                </w:rPr>
                <m:t>f</m:t>
              </m:r>
            </m:num>
            <m:den>
              <m:sSub>
                <m:sSubPr>
                  <m:ctrlPr>
                    <w:rPr>
                      <w:rFonts w:ascii="Cambria Math" w:eastAsiaTheme="minorEastAsia" w:hAnsi="Cambria Math"/>
                      <w:b/>
                      <w:i/>
                    </w:rPr>
                  </m:ctrlPr>
                </m:sSubPr>
                <m:e>
                  <m:r>
                    <m:rPr>
                      <m:sty m:val="bi"/>
                    </m:rPr>
                    <w:rPr>
                      <w:rFonts w:ascii="Cambria Math" w:eastAsiaTheme="minorEastAsia" w:hAnsi="Cambria Math"/>
                    </w:rPr>
                    <m:t>f</m:t>
                  </m:r>
                </m:e>
                <m:sub>
                  <m:r>
                    <m:rPr>
                      <m:sty m:val="bi"/>
                    </m:rPr>
                    <w:rPr>
                      <w:rFonts w:ascii="Cambria Math" w:eastAsiaTheme="minorEastAsia" w:hAnsi="Cambria Math"/>
                    </w:rPr>
                    <m:t>m</m:t>
                  </m:r>
                </m:sub>
              </m:sSub>
            </m:den>
          </m:f>
        </m:oMath>
      </m:oMathPara>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 xml:space="preserve">Střední (mezní) kmitočet   </w:t>
      </w:r>
      <m:oMath>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τ</m:t>
            </m:r>
          </m:den>
        </m:f>
      </m:oMath>
    </w:p>
    <w:p w:rsidR="009B33FF" w:rsidRDefault="009B33FF" w:rsidP="009B33FF">
      <w:pPr>
        <w:tabs>
          <w:tab w:val="left" w:pos="993"/>
          <w:tab w:val="left" w:pos="3686"/>
          <w:tab w:val="left" w:leader="dot" w:pos="3969"/>
          <w:tab w:val="left" w:pos="6804"/>
        </w:tabs>
        <w:spacing w:after="0"/>
        <w:rPr>
          <w:rFonts w:eastAsiaTheme="minorEastAsia"/>
        </w:rPr>
      </w:pPr>
    </w:p>
    <w:p w:rsidR="009B33FF" w:rsidRDefault="009B33FF" w:rsidP="009B33FF">
      <w:pPr>
        <w:tabs>
          <w:tab w:val="left" w:pos="993"/>
          <w:tab w:val="left" w:pos="3686"/>
          <w:tab w:val="left" w:leader="dot" w:pos="3969"/>
          <w:tab w:val="left" w:pos="6804"/>
        </w:tabs>
        <w:spacing w:after="0"/>
        <w:rPr>
          <w:rFonts w:eastAsiaTheme="minorEastAsia"/>
        </w:rPr>
      </w:pPr>
      <w:r w:rsidRPr="00D00A3A">
        <w:rPr>
          <w:rFonts w:eastAsiaTheme="minorEastAsia"/>
          <w:b/>
        </w:rPr>
        <w:t xml:space="preserve">Amplitudová kmitočtová </w:t>
      </w:r>
      <w:proofErr w:type="spellStart"/>
      <w:r w:rsidRPr="00D00A3A">
        <w:rPr>
          <w:rFonts w:eastAsiaTheme="minorEastAsia"/>
          <w:b/>
        </w:rPr>
        <w:t>char</w:t>
      </w:r>
      <w:proofErr w:type="spellEnd"/>
      <w:r>
        <w:rPr>
          <w:rFonts w:eastAsiaTheme="minorEastAsia"/>
        </w:rPr>
        <w:t xml:space="preserve">. </w:t>
      </w:r>
      <m:oMath>
        <m:sSub>
          <m:sSubPr>
            <m:ctrlPr>
              <w:rPr>
                <w:rFonts w:ascii="Cambria Math" w:eastAsiaTheme="minorEastAsia" w:hAnsi="Cambria Math"/>
                <w:i/>
              </w:rPr>
            </m:ctrlPr>
          </m:sSubPr>
          <m:e>
            <m:d>
              <m:dPr>
                <m:begChr m:val="|"/>
                <m:endChr m:val="|"/>
                <m:ctrlPr>
                  <w:rPr>
                    <w:rFonts w:ascii="Cambria Math" w:eastAsiaTheme="minorEastAsia" w:hAnsi="Cambria Math"/>
                    <w:i/>
                  </w:rPr>
                </m:ctrlPr>
              </m:dPr>
              <m:e>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e>
            </m:d>
          </m:e>
          <m:sub>
            <m:r>
              <w:rPr>
                <w:rFonts w:ascii="Cambria Math" w:eastAsiaTheme="minorEastAsia" w:hAnsi="Cambria Math"/>
              </w:rPr>
              <m:t>dB</m:t>
            </m:r>
          </m:sub>
        </m:sSub>
        <m:r>
          <w:rPr>
            <w:rFonts w:ascii="Cambria Math" w:eastAsiaTheme="minorEastAsia" w:hAnsi="Cambria Math"/>
          </w:rPr>
          <m:t>=f (f)</m:t>
        </m:r>
      </m:oMath>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ab/>
        <w:t>Abychom mohli vyjádřit velký rozsah poměrných impedancí,</w:t>
      </w:r>
      <w:r w:rsidR="00D00A3A">
        <w:rPr>
          <w:rFonts w:eastAsiaTheme="minorEastAsia"/>
        </w:rPr>
        <w:t xml:space="preserve"> u</w:t>
      </w:r>
      <w:r>
        <w:rPr>
          <w:rFonts w:eastAsiaTheme="minorEastAsia"/>
        </w:rPr>
        <w:t xml:space="preserve">dává se poměrná impedance v decibelech. </w:t>
      </w:r>
      <w:r w:rsidRPr="00D00A3A">
        <w:rPr>
          <w:rFonts w:eastAsiaTheme="minorEastAsia"/>
          <w:b/>
        </w:rPr>
        <w:t>Decibel</w:t>
      </w:r>
      <w:r>
        <w:rPr>
          <w:rFonts w:eastAsiaTheme="minorEastAsia"/>
        </w:rPr>
        <w:t xml:space="preserve"> je </w:t>
      </w:r>
      <w:r w:rsidRPr="00D00A3A">
        <w:rPr>
          <w:rFonts w:eastAsiaTheme="minorEastAsia"/>
          <w:b/>
        </w:rPr>
        <w:t>poměrná jednotka</w:t>
      </w:r>
      <w:r>
        <w:rPr>
          <w:rFonts w:eastAsiaTheme="minorEastAsia"/>
        </w:rPr>
        <w:t xml:space="preserve"> = kolikrát je daná veličina větší nebo menší než zvolená hodnota vztažné veličiny</w:t>
      </w:r>
      <w:r w:rsidR="00D00A3A">
        <w:rPr>
          <w:rFonts w:eastAsiaTheme="minorEastAsia"/>
        </w:rPr>
        <w:t>.</w:t>
      </w:r>
    </w:p>
    <w:p w:rsidR="009B33FF" w:rsidRDefault="009B33FF" w:rsidP="009B33FF">
      <w:pPr>
        <w:tabs>
          <w:tab w:val="left" w:pos="993"/>
          <w:tab w:val="left" w:pos="3686"/>
          <w:tab w:val="left" w:leader="dot" w:pos="3969"/>
          <w:tab w:val="left" w:pos="6804"/>
        </w:tabs>
        <w:spacing w:after="0"/>
        <w:rPr>
          <w:rFonts w:eastAsiaTheme="minorEastAsia"/>
        </w:rPr>
      </w:pPr>
    </w:p>
    <w:p w:rsidR="009B33FF" w:rsidRPr="00BE7F76"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sSub>
            <m:sSubPr>
              <m:ctrlPr>
                <w:rPr>
                  <w:rFonts w:ascii="Cambria Math" w:eastAsiaTheme="minorEastAsia" w:hAnsi="Cambria Math"/>
                  <w:i/>
                </w:rPr>
              </m:ctrlPr>
            </m:sSubPr>
            <m:e>
              <m:d>
                <m:dPr>
                  <m:begChr m:val="|"/>
                  <m:endChr m:val="|"/>
                  <m:ctrlPr>
                    <w:rPr>
                      <w:rFonts w:ascii="Cambria Math" w:eastAsiaTheme="minorEastAsia" w:hAnsi="Cambria Math"/>
                      <w:i/>
                    </w:rPr>
                  </m:ctrlPr>
                </m:dPr>
                <m:e>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e>
              </m:d>
            </m:e>
            <m:sub>
              <m:r>
                <w:rPr>
                  <w:rFonts w:ascii="Cambria Math" w:eastAsiaTheme="minorEastAsia" w:hAnsi="Cambria Math"/>
                </w:rPr>
                <m:t>dB</m:t>
              </m:r>
            </m:sub>
          </m:sSub>
          <m:r>
            <w:rPr>
              <w:rFonts w:ascii="Cambria Math" w:eastAsiaTheme="minorEastAsia" w:hAnsi="Cambria Math"/>
            </w:rPr>
            <m:t>=20</m:t>
          </m:r>
          <m:func>
            <m:funcPr>
              <m:ctrlPr>
                <w:rPr>
                  <w:rFonts w:ascii="Cambria Math" w:eastAsiaTheme="minorEastAsia" w:hAnsi="Cambria Math"/>
                  <w:i/>
                </w:rPr>
              </m:ctrlPr>
            </m:funcPr>
            <m:fName>
              <m:r>
                <m:rPr>
                  <m:sty m:val="p"/>
                </m:rPr>
                <w:rPr>
                  <w:rFonts w:ascii="Cambria Math" w:eastAsiaTheme="minorEastAsia" w:hAnsi="Cambria Math"/>
                </w:rPr>
                <m:t>log</m:t>
              </m:r>
            </m:fName>
            <m:e>
              <m:d>
                <m:dPr>
                  <m:begChr m:val="|"/>
                  <m:endChr m:val="|"/>
                  <m:ctrlPr>
                    <w:rPr>
                      <w:rFonts w:ascii="Cambria Math" w:eastAsiaTheme="minorEastAsia" w:hAnsi="Cambria Math"/>
                      <w:i/>
                    </w:rPr>
                  </m:ctrlPr>
                </m:dPr>
                <m:e>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e>
              </m:d>
              <m:r>
                <w:rPr>
                  <w:rFonts w:ascii="Cambria Math" w:eastAsiaTheme="minorEastAsia" w:hAnsi="Cambria Math"/>
                </w:rPr>
                <m:t>=20</m:t>
              </m:r>
              <m:func>
                <m:funcPr>
                  <m:ctrlPr>
                    <w:rPr>
                      <w:rFonts w:ascii="Cambria Math" w:eastAsiaTheme="minorEastAsia" w:hAnsi="Cambria Math"/>
                      <w:i/>
                    </w:rPr>
                  </m:ctrlPr>
                </m:funcPr>
                <m:fName>
                  <m:r>
                    <m:rPr>
                      <m:sty m:val="p"/>
                    </m:rPr>
                    <w:rPr>
                      <w:rFonts w:ascii="Cambria Math" w:eastAsiaTheme="minorEastAsia" w:hAnsi="Cambria Math"/>
                    </w:rPr>
                    <m:t>log</m:t>
                  </m:r>
                </m:fName>
                <m:e>
                  <m:rad>
                    <m:radPr>
                      <m:degHide m:val="on"/>
                      <m:ctrlPr>
                        <w:rPr>
                          <w:rFonts w:ascii="Cambria Math" w:eastAsiaTheme="minorEastAsia" w:hAnsi="Cambria Math"/>
                          <w:i/>
                        </w:rPr>
                      </m:ctrlPr>
                    </m:radPr>
                    <m:deg/>
                    <m:e>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e>
                          </m:d>
                        </m:e>
                        <m:sup>
                          <m:r>
                            <w:rPr>
                              <w:rFonts w:ascii="Cambria Math" w:eastAsiaTheme="minorEastAsia" w:hAnsi="Cambria Math"/>
                            </w:rPr>
                            <m:t>2</m:t>
                          </m:r>
                        </m:sup>
                      </m:sSup>
                    </m:e>
                  </m:rad>
                  <m:r>
                    <w:rPr>
                      <w:rFonts w:ascii="Cambria Math" w:eastAsiaTheme="minorEastAsia" w:hAnsi="Cambria Math"/>
                    </w:rPr>
                    <m:t>=20</m:t>
                  </m:r>
                  <m:func>
                    <m:funcPr>
                      <m:ctrlPr>
                        <w:rPr>
                          <w:rFonts w:ascii="Cambria Math" w:eastAsiaTheme="minorEastAsia" w:hAnsi="Cambria Math"/>
                          <w:i/>
                        </w:rPr>
                      </m:ctrlPr>
                    </m:funcPr>
                    <m:fName>
                      <m:r>
                        <m:rPr>
                          <m:sty m:val="p"/>
                        </m:rPr>
                        <w:rPr>
                          <w:rFonts w:ascii="Cambria Math" w:eastAsiaTheme="minorEastAsia" w:hAnsi="Cambria Math"/>
                        </w:rPr>
                        <m:t>log</m:t>
                      </m:r>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e>
                                  </m:d>
                                </m:e>
                                <m:sup>
                                  <m:r>
                                    <w:rPr>
                                      <w:rFonts w:ascii="Cambria Math" w:eastAsiaTheme="minorEastAsia" w:hAnsi="Cambria Math"/>
                                    </w:rPr>
                                    <m:t>2</m:t>
                                  </m:r>
                                </m:sup>
                              </m:sSup>
                            </m:e>
                          </m:d>
                        </m:e>
                        <m:sup>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up>
                      </m:sSup>
                    </m:e>
                  </m:func>
                  <m:r>
                    <w:rPr>
                      <w:rFonts w:ascii="Cambria Math" w:eastAsiaTheme="minorEastAsia" w:hAnsi="Cambria Math"/>
                    </w:rPr>
                    <m:t>=10</m:t>
                  </m:r>
                  <m:func>
                    <m:funcPr>
                      <m:ctrlPr>
                        <w:rPr>
                          <w:rFonts w:ascii="Cambria Math" w:eastAsiaTheme="minorEastAsia" w:hAnsi="Cambria Math"/>
                          <w:i/>
                        </w:rPr>
                      </m:ctrlPr>
                    </m:funcPr>
                    <m:fName>
                      <m:r>
                        <m:rPr>
                          <m:sty m:val="p"/>
                        </m:rPr>
                        <w:rPr>
                          <w:rFonts w:ascii="Cambria Math" w:eastAsiaTheme="minorEastAsia" w:hAnsi="Cambria Math"/>
                        </w:rPr>
                        <m:t>log</m:t>
                      </m:r>
                    </m:fName>
                    <m:e>
                      <m:d>
                        <m:dPr>
                          <m:begChr m:val="["/>
                          <m:endChr m:val="]"/>
                          <m:ctrlPr>
                            <w:rPr>
                              <w:rFonts w:ascii="Cambria Math" w:eastAsiaTheme="minorEastAsia" w:hAnsi="Cambria Math"/>
                              <w:i/>
                            </w:rPr>
                          </m:ctrlPr>
                        </m:dPr>
                        <m:e>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e>
                              </m:d>
                            </m:e>
                            <m:sup>
                              <m:r>
                                <w:rPr>
                                  <w:rFonts w:ascii="Cambria Math" w:eastAsiaTheme="minorEastAsia" w:hAnsi="Cambria Math"/>
                                </w:rPr>
                                <m:t>2</m:t>
                              </m:r>
                            </m:sup>
                          </m:sSup>
                        </m:e>
                      </m:d>
                    </m:e>
                  </m:func>
                </m:e>
              </m:func>
            </m:e>
          </m:func>
        </m:oMath>
      </m:oMathPara>
    </w:p>
    <w:p w:rsidR="009B33FF" w:rsidRDefault="009B33FF" w:rsidP="009B33FF">
      <w:pPr>
        <w:tabs>
          <w:tab w:val="left" w:pos="993"/>
          <w:tab w:val="left" w:pos="3686"/>
          <w:tab w:val="left" w:leader="dot" w:pos="3969"/>
          <w:tab w:val="left" w:pos="6804"/>
        </w:tabs>
        <w:spacing w:after="0"/>
        <w:rPr>
          <w:rFonts w:eastAsiaTheme="minorEastAsia"/>
        </w:rPr>
      </w:pPr>
    </w:p>
    <w:p w:rsidR="009B33FF" w:rsidRDefault="009B33FF" w:rsidP="009B33FF">
      <w:pPr>
        <w:tabs>
          <w:tab w:val="left" w:pos="993"/>
          <w:tab w:val="left" w:pos="3686"/>
          <w:tab w:val="left" w:leader="dot" w:pos="3969"/>
          <w:tab w:val="left" w:pos="6804"/>
        </w:tabs>
        <w:spacing w:after="0"/>
        <w:rPr>
          <w:rFonts w:eastAsiaTheme="minorEastAsia"/>
        </w:rPr>
      </w:pPr>
    </w:p>
    <w:p w:rsidR="009B33FF" w:rsidRPr="00463656" w:rsidRDefault="009B33FF" w:rsidP="009B33FF">
      <w:pPr>
        <w:tabs>
          <w:tab w:val="left" w:pos="993"/>
          <w:tab w:val="left" w:pos="3686"/>
          <w:tab w:val="left" w:leader="dot" w:pos="3969"/>
          <w:tab w:val="left" w:pos="6804"/>
        </w:tabs>
        <w:spacing w:after="0"/>
        <w:rPr>
          <w:rFonts w:eastAsiaTheme="minorEastAsia"/>
          <w:u w:val="single"/>
        </w:rPr>
      </w:pPr>
      <w:r w:rsidRPr="00463656">
        <w:rPr>
          <w:rFonts w:eastAsiaTheme="minorEastAsia"/>
          <w:u w:val="single"/>
        </w:rPr>
        <w:t>Střední (mezní)kmitočet</w:t>
      </w:r>
    </w:p>
    <w:p w:rsidR="009B33FF" w:rsidRPr="0055128A"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τ</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num>
            <m:den>
              <m:r>
                <w:rPr>
                  <w:rFonts w:ascii="Cambria Math" w:eastAsiaTheme="minorEastAsia" w:hAnsi="Cambria Math"/>
                </w:rPr>
                <m:t>Z</m:t>
              </m:r>
            </m:den>
          </m:f>
        </m:oMath>
      </m:oMathPara>
    </w:p>
    <w:p w:rsidR="009B33FF" w:rsidRPr="0055128A"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num>
            <m:den>
              <m:r>
                <w:rPr>
                  <w:rFonts w:ascii="Cambria Math" w:eastAsiaTheme="minorEastAsia" w:hAnsi="Cambria Math"/>
                </w:rPr>
                <m:t>2πL</m:t>
              </m:r>
            </m:den>
          </m:f>
        </m:oMath>
      </m:oMathPara>
    </w:p>
    <w:p w:rsidR="009B33FF" w:rsidRDefault="009B33FF" w:rsidP="009B33FF">
      <w:pPr>
        <w:tabs>
          <w:tab w:val="left" w:pos="993"/>
          <w:tab w:val="left" w:pos="3686"/>
          <w:tab w:val="left" w:leader="dot" w:pos="3969"/>
          <w:tab w:val="left" w:pos="6804"/>
        </w:tabs>
        <w:spacing w:after="0"/>
        <w:rPr>
          <w:rFonts w:eastAsiaTheme="minorEastAsia"/>
        </w:rPr>
      </w:pPr>
    </w:p>
    <w:p w:rsidR="009B33FF" w:rsidRPr="00463656" w:rsidRDefault="009B33FF" w:rsidP="009B33FF">
      <w:pPr>
        <w:tabs>
          <w:tab w:val="left" w:pos="993"/>
          <w:tab w:val="left" w:pos="3686"/>
          <w:tab w:val="left" w:leader="dot" w:pos="3969"/>
          <w:tab w:val="left" w:pos="6804"/>
        </w:tabs>
        <w:spacing w:after="0"/>
        <w:rPr>
          <w:rFonts w:eastAsiaTheme="minorEastAsia"/>
          <w:u w:val="single"/>
        </w:rPr>
      </w:pPr>
      <w:r w:rsidRPr="00463656">
        <w:rPr>
          <w:rFonts w:eastAsiaTheme="minorEastAsia"/>
          <w:u w:val="single"/>
        </w:rPr>
        <w:t>Nízké kmitočty</w:t>
      </w:r>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f&lt;&lt;</w:t>
      </w:r>
      <w:proofErr w:type="spellStart"/>
      <w:r>
        <w:rPr>
          <w:rFonts w:eastAsiaTheme="minorEastAsia"/>
        </w:rPr>
        <w:t>f</w:t>
      </w:r>
      <w:r>
        <w:rPr>
          <w:rFonts w:eastAsiaTheme="minorEastAsia"/>
          <w:vertAlign w:val="subscript"/>
        </w:rPr>
        <w:t>m</w:t>
      </w:r>
      <w:proofErr w:type="spellEnd"/>
      <w:r>
        <w:rPr>
          <w:rFonts w:eastAsiaTheme="minorEastAsia"/>
        </w:rPr>
        <w:t xml:space="preserve"> </w:t>
      </w:r>
    </w:p>
    <w:p w:rsidR="009B33FF" w:rsidRPr="00D52AB6"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sSub>
            <m:sSubPr>
              <m:ctrlPr>
                <w:rPr>
                  <w:rFonts w:ascii="Cambria Math" w:eastAsiaTheme="minorEastAsia" w:hAnsi="Cambria Math"/>
                  <w:i/>
                </w:rPr>
              </m:ctrlPr>
            </m:sSubPr>
            <m:e>
              <m:d>
                <m:dPr>
                  <m:begChr m:val="|"/>
                  <m:endChr m:val="|"/>
                  <m:ctrlPr>
                    <w:rPr>
                      <w:rFonts w:ascii="Cambria Math" w:eastAsiaTheme="minorEastAsia" w:hAnsi="Cambria Math"/>
                      <w:i/>
                    </w:rPr>
                  </m:ctrlPr>
                </m:dPr>
                <m:e>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e>
              </m:d>
            </m:e>
            <m:sub>
              <m:r>
                <w:rPr>
                  <w:rFonts w:ascii="Cambria Math" w:eastAsiaTheme="minorEastAsia" w:hAnsi="Cambria Math"/>
                </w:rPr>
                <m:t>dB</m:t>
              </m:r>
            </m:sub>
          </m:sSub>
          <m:r>
            <w:rPr>
              <w:rFonts w:ascii="Cambria Math" w:eastAsiaTheme="minorEastAsia" w:hAnsi="Cambria Math"/>
            </w:rPr>
            <m:t>=0</m:t>
          </m:r>
        </m:oMath>
      </m:oMathPara>
    </w:p>
    <w:p w:rsidR="009B33FF" w:rsidRDefault="009B33FF" w:rsidP="009B33FF">
      <w:pPr>
        <w:tabs>
          <w:tab w:val="left" w:pos="993"/>
          <w:tab w:val="left" w:pos="3686"/>
          <w:tab w:val="left" w:leader="dot" w:pos="3969"/>
          <w:tab w:val="left" w:pos="6804"/>
        </w:tabs>
        <w:spacing w:after="0"/>
        <w:rPr>
          <w:rFonts w:eastAsiaTheme="minorEastAsia"/>
        </w:rPr>
      </w:pPr>
    </w:p>
    <w:p w:rsidR="009B33FF" w:rsidRPr="00463656" w:rsidRDefault="009B33FF" w:rsidP="009B33FF">
      <w:pPr>
        <w:tabs>
          <w:tab w:val="left" w:pos="993"/>
          <w:tab w:val="left" w:pos="3686"/>
          <w:tab w:val="left" w:leader="dot" w:pos="3969"/>
          <w:tab w:val="left" w:pos="6804"/>
        </w:tabs>
        <w:spacing w:after="0"/>
        <w:rPr>
          <w:rFonts w:eastAsiaTheme="minorEastAsia"/>
          <w:u w:val="single"/>
        </w:rPr>
      </w:pPr>
      <w:r w:rsidRPr="00463656">
        <w:rPr>
          <w:rFonts w:eastAsiaTheme="minorEastAsia"/>
          <w:u w:val="single"/>
        </w:rPr>
        <w:t>Vysoké kmitočty</w:t>
      </w:r>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f&gt;&gt;</w:t>
      </w:r>
      <w:proofErr w:type="spellStart"/>
      <w:r>
        <w:rPr>
          <w:rFonts w:eastAsiaTheme="minorEastAsia"/>
        </w:rPr>
        <w:t>f</w:t>
      </w:r>
      <w:r>
        <w:rPr>
          <w:rFonts w:eastAsiaTheme="minorEastAsia"/>
          <w:vertAlign w:val="subscript"/>
        </w:rPr>
        <w:t>m</w:t>
      </w:r>
      <w:proofErr w:type="spellEnd"/>
      <w:r>
        <w:rPr>
          <w:rFonts w:eastAsiaTheme="minorEastAsia"/>
        </w:rPr>
        <w:t xml:space="preserve"> </w:t>
      </w:r>
    </w:p>
    <w:p w:rsidR="009B33FF" w:rsidRPr="00D52AB6"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sSub>
            <m:sSubPr>
              <m:ctrlPr>
                <w:rPr>
                  <w:rFonts w:ascii="Cambria Math" w:eastAsiaTheme="minorEastAsia" w:hAnsi="Cambria Math"/>
                  <w:i/>
                </w:rPr>
              </m:ctrlPr>
            </m:sSubPr>
            <m:e>
              <m:d>
                <m:dPr>
                  <m:begChr m:val="|"/>
                  <m:endChr m:val="|"/>
                  <m:ctrlPr>
                    <w:rPr>
                      <w:rFonts w:ascii="Cambria Math" w:eastAsiaTheme="minorEastAsia" w:hAnsi="Cambria Math"/>
                      <w:i/>
                    </w:rPr>
                  </m:ctrlPr>
                </m:dPr>
                <m:e>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e>
              </m:d>
            </m:e>
            <m:sub>
              <m:r>
                <w:rPr>
                  <w:rFonts w:ascii="Cambria Math" w:eastAsiaTheme="minorEastAsia" w:hAnsi="Cambria Math"/>
                </w:rPr>
                <m:t>dB</m:t>
              </m:r>
            </m:sub>
          </m:sSub>
          <m:r>
            <w:rPr>
              <w:rFonts w:ascii="Cambria Math" w:eastAsiaTheme="minorEastAsia" w:hAnsi="Cambria Math"/>
            </w:rPr>
            <m:t>=10</m:t>
          </m:r>
          <m:func>
            <m:funcPr>
              <m:ctrlPr>
                <w:rPr>
                  <w:rFonts w:ascii="Cambria Math" w:eastAsiaTheme="minorEastAsia" w:hAnsi="Cambria Math"/>
                  <w:i/>
                </w:rPr>
              </m:ctrlPr>
            </m:funcPr>
            <m:fName>
              <m:r>
                <m:rPr>
                  <m:sty m:val="p"/>
                </m:rPr>
                <w:rPr>
                  <w:rFonts w:ascii="Cambria Math" w:eastAsiaTheme="minorEastAsia" w:hAnsi="Cambria Math"/>
                </w:rPr>
                <m:t>log</m:t>
              </m:r>
            </m:fName>
            <m:e>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e>
                  </m:d>
                </m:e>
                <m:sup>
                  <m:r>
                    <w:rPr>
                      <w:rFonts w:ascii="Cambria Math" w:eastAsiaTheme="minorEastAsia" w:hAnsi="Cambria Math"/>
                    </w:rPr>
                    <m:t>2</m:t>
                  </m:r>
                </m:sup>
              </m:sSup>
              <m:r>
                <w:rPr>
                  <w:rFonts w:ascii="Cambria Math" w:eastAsiaTheme="minorEastAsia" w:hAnsi="Cambria Math"/>
                </w:rPr>
                <m:t>=20</m:t>
              </m:r>
              <m:func>
                <m:funcPr>
                  <m:ctrlPr>
                    <w:rPr>
                      <w:rFonts w:ascii="Cambria Math" w:eastAsiaTheme="minorEastAsia" w:hAnsi="Cambria Math"/>
                      <w:i/>
                    </w:rPr>
                  </m:ctrlPr>
                </m:funcPr>
                <m:fName>
                  <m:r>
                    <m:rPr>
                      <m:sty m:val="p"/>
                    </m:rPr>
                    <w:rPr>
                      <w:rFonts w:ascii="Cambria Math" w:eastAsiaTheme="minorEastAsia" w:hAnsi="Cambria Math"/>
                    </w:rPr>
                    <m:t>log</m:t>
                  </m:r>
                </m:fName>
                <m:e>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e>
              </m:func>
            </m:e>
          </m:func>
        </m:oMath>
      </m:oMathPara>
    </w:p>
    <w:p w:rsidR="009B33FF" w:rsidRDefault="009B33FF" w:rsidP="009B33FF">
      <w:pPr>
        <w:tabs>
          <w:tab w:val="left" w:pos="993"/>
          <w:tab w:val="left" w:pos="3686"/>
          <w:tab w:val="left" w:leader="dot" w:pos="3969"/>
          <w:tab w:val="left" w:pos="6804"/>
        </w:tabs>
        <w:spacing w:after="0"/>
        <w:rPr>
          <w:rFonts w:eastAsiaTheme="minorEastAsia"/>
        </w:rPr>
      </w:pPr>
    </w:p>
    <w:p w:rsidR="009B33FF" w:rsidRDefault="009B33FF" w:rsidP="009B33FF">
      <w:pPr>
        <w:tabs>
          <w:tab w:val="left" w:pos="993"/>
          <w:tab w:val="left" w:pos="3686"/>
          <w:tab w:val="left" w:leader="dot" w:pos="3969"/>
          <w:tab w:val="left" w:pos="6804"/>
        </w:tabs>
        <w:spacing w:after="0"/>
        <w:rPr>
          <w:rFonts w:eastAsiaTheme="minorEastAsia"/>
        </w:rPr>
      </w:pPr>
      <w:r>
        <w:rPr>
          <w:rFonts w:eastAsiaTheme="minorEastAsia"/>
        </w:rPr>
        <w:t>Vztah pro poměrnou impedanci vyjadřuje při volbě logaritmické stupnice na ose f rovnici přímky se strmostí -20dB/dek.</w:t>
      </w:r>
    </w:p>
    <w:p w:rsidR="009B33FF" w:rsidRDefault="00631F0A" w:rsidP="009B33FF">
      <w:pPr>
        <w:tabs>
          <w:tab w:val="left" w:pos="993"/>
          <w:tab w:val="left" w:pos="3686"/>
          <w:tab w:val="left" w:leader="dot" w:pos="3969"/>
          <w:tab w:val="left" w:pos="6804"/>
        </w:tabs>
        <w:spacing w:after="0"/>
        <w:rPr>
          <w:rFonts w:eastAsiaTheme="minorEastAsia"/>
        </w:rPr>
      </w:pPr>
      <w:r w:rsidRPr="00631F0A">
        <w:rPr>
          <w:rFonts w:eastAsiaTheme="minorEastAsia"/>
          <w:noProof/>
          <w:color w:val="FF0000"/>
          <w:lang w:eastAsia="cs-CZ"/>
        </w:rPr>
        <w:pict>
          <v:group id="_x0000_s67672" style="position:absolute;margin-left:165.85pt;margin-top:8.25pt;width:175.55pt;height:104.5pt;z-index:254604288" coordorigin="4267,8593" coordsize="3511,2090">
            <v:group id="_x0000_s67664" style="position:absolute;left:4922;top:8593;width:2236;height:1740" coordorigin="1650,8593" coordsize="2236,1740">
              <v:shape id="_x0000_s67657" type="#_x0000_t32" style="position:absolute;left:1755;top:8593;width:0;height:1740;flip:y" o:connectortype="straight">
                <v:stroke endarrow="block"/>
              </v:shape>
              <v:group id="_x0000_s67663" style="position:absolute;left:1650;top:9471;width:2236;height:744" coordorigin="1650,10089" coordsize="2236,744">
                <v:shape id="_x0000_s67658" type="#_x0000_t32" style="position:absolute;left:1650;top:10815;width:2236;height:0" o:connectortype="straight">
                  <v:stroke endarrow="block"/>
                </v:shape>
                <v:shape id="_x0000_s67661" style="position:absolute;left:2528;top:10089;width:708;height:744" coordsize="907,726" path="m,708v99,9,198,18,349,-100c500,490,703,245,907,e" fillcolor="white [3201]" strokecolor="#c0504d [3205]" strokeweight="2.5pt">
                  <v:shadow color="#868686"/>
                  <v:path arrowok="t"/>
                </v:shape>
                <v:shape id="_x0000_s67662" type="#_x0000_t32" style="position:absolute;left:1755;top:10815;width:799;height:0;flip:x" o:connectortype="straight" strokecolor="#c0504d [3205]" strokeweight="2.5pt">
                  <v:shadow color="#868686"/>
                </v:shape>
              </v:group>
            </v:group>
            <v:shape id="_x0000_s67665" type="#_x0000_t202" style="position:absolute;left:4407;top:9266;width:620;height:486;mso-width-relative:margin;mso-height-relative:margin" filled="f" stroked="f">
              <v:textbox>
                <w:txbxContent>
                  <w:p w:rsidR="00D00A3A" w:rsidRDefault="00D00A3A">
                    <w:r>
                      <w:t>20</w:t>
                    </w:r>
                  </w:p>
                </w:txbxContent>
              </v:textbox>
            </v:shape>
            <v:shape id="_x0000_s67666" type="#_x0000_t32" style="position:absolute;left:4825;top:9471;width:1683;height:0;flip:x" o:connectortype="straight" strokecolor="#c0504d [3205]" strokeweight="1pt">
              <v:stroke dashstyle="dash"/>
              <v:shadow color="#868686"/>
            </v:shape>
            <v:shape id="_x0000_s67667" type="#_x0000_t32" style="position:absolute;left:6508;top:9472;width:0;height:861;flip:y" o:connectortype="straight" strokecolor="#c0504d [3205]" strokeweight="1pt">
              <v:stroke dashstyle="dash"/>
              <v:shadow color="#868686"/>
            </v:shape>
            <v:shape id="_x0000_s67668" type="#_x0000_t202" style="position:absolute;left:7158;top:9931;width:620;height:486;mso-width-relative:margin;mso-height-relative:margin" filled="f" stroked="f">
              <v:textbox>
                <w:txbxContent>
                  <w:p w:rsidR="005C65DD" w:rsidRDefault="005C65DD" w:rsidP="005C65DD">
                    <w:r>
                      <w:t>f</w:t>
                    </w:r>
                  </w:p>
                </w:txbxContent>
              </v:textbox>
            </v:shape>
            <v:shape id="_x0000_s67669" type="#_x0000_t202" style="position:absolute;left:4267;top:8593;width:760;height:486;mso-width-relative:margin;mso-height-relative:margin" filled="f" stroked="f">
              <v:textbox>
                <w:txbxContent>
                  <w:p w:rsidR="005C65DD" w:rsidRDefault="005C65DD" w:rsidP="005C65DD">
                    <w:r>
                      <w:t>[dB]</w:t>
                    </w:r>
                  </w:p>
                </w:txbxContent>
              </v:textbox>
            </v:shape>
            <v:shape id="_x0000_s67670" type="#_x0000_t202" style="position:absolute;left:5610;top:10197;width:760;height:486;mso-width-relative:margin;mso-height-relative:margin" filled="f" stroked="f">
              <v:textbox>
                <w:txbxContent>
                  <w:p w:rsidR="003369E6" w:rsidRDefault="003369E6" w:rsidP="003369E6">
                    <w:proofErr w:type="spellStart"/>
                    <w:r>
                      <w:t>fm</w:t>
                    </w:r>
                    <w:proofErr w:type="spellEnd"/>
                  </w:p>
                </w:txbxContent>
              </v:textbox>
            </v:shape>
            <v:shape id="_x0000_s67671" type="#_x0000_t202" style="position:absolute;left:6271;top:10197;width:760;height:486;mso-width-relative:margin;mso-height-relative:margin" filled="f" stroked="f">
              <v:textbox>
                <w:txbxContent>
                  <w:p w:rsidR="003369E6" w:rsidRDefault="003369E6" w:rsidP="003369E6">
                    <w:r>
                      <w:t>10fm</w:t>
                    </w:r>
                  </w:p>
                </w:txbxContent>
              </v:textbox>
            </v:shape>
          </v:group>
        </w:pict>
      </w:r>
    </w:p>
    <w:p w:rsidR="009B33FF" w:rsidRDefault="009B33FF" w:rsidP="009B33FF">
      <w:pPr>
        <w:tabs>
          <w:tab w:val="left" w:pos="993"/>
          <w:tab w:val="left" w:pos="3686"/>
          <w:tab w:val="left" w:leader="dot" w:pos="3969"/>
          <w:tab w:val="left" w:pos="6804"/>
        </w:tabs>
        <w:spacing w:after="0"/>
        <w:rPr>
          <w:rFonts w:eastAsiaTheme="minorEastAsia"/>
          <w:color w:val="FF0000"/>
        </w:rPr>
      </w:pPr>
    </w:p>
    <w:p w:rsidR="00D00A3A" w:rsidRDefault="00D00A3A" w:rsidP="009B33FF">
      <w:pPr>
        <w:tabs>
          <w:tab w:val="left" w:pos="993"/>
          <w:tab w:val="left" w:pos="3686"/>
          <w:tab w:val="left" w:leader="dot" w:pos="3969"/>
          <w:tab w:val="left" w:pos="6804"/>
        </w:tabs>
        <w:spacing w:after="0"/>
        <w:rPr>
          <w:rFonts w:eastAsiaTheme="minorEastAsia"/>
          <w:color w:val="FF0000"/>
        </w:rPr>
      </w:pPr>
    </w:p>
    <w:p w:rsidR="00D00A3A" w:rsidRDefault="00D00A3A" w:rsidP="009B33FF">
      <w:pPr>
        <w:tabs>
          <w:tab w:val="left" w:pos="993"/>
          <w:tab w:val="left" w:pos="3686"/>
          <w:tab w:val="left" w:leader="dot" w:pos="3969"/>
          <w:tab w:val="left" w:pos="6804"/>
        </w:tabs>
        <w:spacing w:after="0"/>
        <w:rPr>
          <w:rFonts w:eastAsiaTheme="minorEastAsia"/>
          <w:color w:val="FF0000"/>
        </w:rPr>
      </w:pPr>
    </w:p>
    <w:p w:rsidR="00D00A3A" w:rsidRDefault="00D00A3A" w:rsidP="009B33FF">
      <w:pPr>
        <w:tabs>
          <w:tab w:val="left" w:pos="993"/>
          <w:tab w:val="left" w:pos="3686"/>
          <w:tab w:val="left" w:leader="dot" w:pos="3969"/>
          <w:tab w:val="left" w:pos="6804"/>
        </w:tabs>
        <w:spacing w:after="0"/>
        <w:rPr>
          <w:rFonts w:eastAsiaTheme="minorEastAsia"/>
          <w:color w:val="FF0000"/>
        </w:rPr>
      </w:pPr>
    </w:p>
    <w:p w:rsidR="00D00A3A" w:rsidRPr="007865D0" w:rsidRDefault="00D00A3A" w:rsidP="009B33FF">
      <w:pPr>
        <w:tabs>
          <w:tab w:val="left" w:pos="993"/>
          <w:tab w:val="left" w:pos="3686"/>
          <w:tab w:val="left" w:leader="dot" w:pos="3969"/>
          <w:tab w:val="left" w:pos="6804"/>
        </w:tabs>
        <w:spacing w:after="0"/>
        <w:rPr>
          <w:rFonts w:eastAsiaTheme="minorEastAsia"/>
          <w:color w:val="FF0000"/>
        </w:rPr>
      </w:pPr>
    </w:p>
    <w:p w:rsidR="00D00A3A" w:rsidRDefault="00D00A3A" w:rsidP="009B33FF">
      <w:pPr>
        <w:tabs>
          <w:tab w:val="left" w:pos="993"/>
          <w:tab w:val="left" w:pos="3686"/>
          <w:tab w:val="left" w:leader="dot" w:pos="3969"/>
          <w:tab w:val="left" w:pos="6804"/>
        </w:tabs>
        <w:spacing w:after="0"/>
        <w:rPr>
          <w:rFonts w:eastAsiaTheme="minorEastAsia"/>
        </w:rPr>
      </w:pPr>
    </w:p>
    <w:p w:rsidR="00D00A3A" w:rsidRDefault="00D00A3A" w:rsidP="009B33FF">
      <w:pPr>
        <w:tabs>
          <w:tab w:val="left" w:pos="993"/>
          <w:tab w:val="left" w:pos="3686"/>
          <w:tab w:val="left" w:leader="dot" w:pos="3969"/>
          <w:tab w:val="left" w:pos="6804"/>
        </w:tabs>
        <w:spacing w:after="0"/>
        <w:rPr>
          <w:rFonts w:eastAsiaTheme="minorEastAsia"/>
        </w:rPr>
      </w:pPr>
    </w:p>
    <w:p w:rsidR="009B33FF" w:rsidRPr="007865D0" w:rsidRDefault="00631F0A" w:rsidP="009B33FF">
      <w:pPr>
        <w:tabs>
          <w:tab w:val="left" w:pos="993"/>
          <w:tab w:val="left" w:pos="3686"/>
          <w:tab w:val="left" w:leader="dot" w:pos="3969"/>
          <w:tab w:val="left" w:pos="6804"/>
        </w:tabs>
        <w:spacing w:after="0"/>
        <w:rPr>
          <w:rFonts w:eastAsiaTheme="minorEastAsia"/>
          <w:u w:val="single"/>
        </w:rPr>
      </w:pPr>
      <w:r w:rsidRPr="00631F0A">
        <w:rPr>
          <w:rFonts w:eastAsiaTheme="minorEastAsia"/>
          <w:noProof/>
          <w:lang w:eastAsia="cs-CZ"/>
        </w:rPr>
        <w:pict>
          <v:group id="_x0000_s67694" style="position:absolute;margin-left:172.85pt;margin-top:12.25pt;width:170.85pt;height:110.5pt;z-index:254620672" coordorigin="4361,11143" coordsize="3417,2210">
            <v:shape id="_x0000_s67680" type="#_x0000_t202" style="position:absolute;left:4361;top:12073;width:666;height:486;mso-width-relative:margin;mso-height-relative:margin" o:regroupid="84" filled="f" stroked="f">
              <v:textbox style="mso-next-textbox:#_x0000_s67680">
                <w:txbxContent>
                  <w:p w:rsidR="007D4194" w:rsidRDefault="007D4194" w:rsidP="007D4194">
                    <w:r>
                      <w:t>45</w:t>
                    </w:r>
                  </w:p>
                </w:txbxContent>
              </v:textbox>
            </v:shape>
            <v:shape id="_x0000_s67681" type="#_x0000_t32" style="position:absolute;left:4825;top:12298;width:1986;height:1;flip:x" o:connectortype="straight" o:regroupid="84" strokecolor="#c0504d [3205]" strokeweight="1pt">
              <v:stroke dashstyle="dash"/>
              <v:shadow color="#868686"/>
            </v:shape>
            <v:shape id="_x0000_s67682" type="#_x0000_t32" style="position:absolute;left:5826;top:11629;width:1;height:1374;flip:y" o:connectortype="straight" o:regroupid="84" strokecolor="#c0504d [3205]" strokeweight="1pt">
              <v:stroke dashstyle="dash"/>
              <v:shadow color="#868686"/>
            </v:shape>
            <v:shape id="_x0000_s67683" type="#_x0000_t202" style="position:absolute;left:7158;top:12601;width:620;height:486;mso-width-relative:margin;mso-height-relative:margin" o:regroupid="84" filled="f" stroked="f">
              <v:textbox style="mso-next-textbox:#_x0000_s67683">
                <w:txbxContent>
                  <w:p w:rsidR="007D4194" w:rsidRDefault="007D4194" w:rsidP="007D4194">
                    <w:r>
                      <w:t>f</w:t>
                    </w:r>
                    <w:r w:rsidR="007B11FF">
                      <w:rPr>
                        <w:noProof/>
                        <w:lang w:eastAsia="cs-CZ"/>
                      </w:rPr>
                      <w:drawing>
                        <wp:inline distT="0" distB="0" distL="0" distR="0">
                          <wp:extent cx="210820" cy="126348"/>
                          <wp:effectExtent l="19050" t="0" r="0" b="0"/>
                          <wp:docPr id="70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210820" cy="126348"/>
                                  </a:xfrm>
                                  <a:prstGeom prst="rect">
                                    <a:avLst/>
                                  </a:prstGeom>
                                  <a:noFill/>
                                  <a:ln w="9525">
                                    <a:noFill/>
                                    <a:miter lim="800000"/>
                                    <a:headEnd/>
                                    <a:tailEnd/>
                                  </a:ln>
                                </pic:spPr>
                              </pic:pic>
                            </a:graphicData>
                          </a:graphic>
                        </wp:inline>
                      </w:drawing>
                    </w:r>
                  </w:p>
                </w:txbxContent>
              </v:textbox>
            </v:shape>
            <v:shape id="_x0000_s67684" type="#_x0000_t202" style="position:absolute;left:4466;top:11143;width:950;height:486;mso-width-relative:margin;mso-height-relative:margin" o:regroupid="84" filled="f" stroked="f">
              <v:textbox style="mso-next-textbox:#_x0000_s67684">
                <w:txbxContent>
                  <w:p w:rsidR="007D4194" w:rsidRDefault="007D4194" w:rsidP="007D4194">
                    <w:r>
                      <w:t>ϕ [°]</w:t>
                    </w:r>
                  </w:p>
                </w:txbxContent>
              </v:textbox>
            </v:shape>
            <v:shape id="_x0000_s67685" type="#_x0000_t202" style="position:absolute;left:5610;top:12867;width:760;height:486;mso-width-relative:margin;mso-height-relative:margin" o:regroupid="84" filled="f" stroked="f">
              <v:textbox style="mso-next-textbox:#_x0000_s67685">
                <w:txbxContent>
                  <w:p w:rsidR="007D4194" w:rsidRDefault="007D4194" w:rsidP="007D4194">
                    <w:proofErr w:type="spellStart"/>
                    <w:r>
                      <w:t>fm</w:t>
                    </w:r>
                    <w:proofErr w:type="spellEnd"/>
                  </w:p>
                </w:txbxContent>
              </v:textbox>
            </v:shape>
            <v:shape id="_x0000_s67675" type="#_x0000_t32" style="position:absolute;left:5027;top:11263;width:0;height:1740;flip:y" o:connectortype="straight" o:regroupid="85">
              <v:stroke endarrow="block"/>
            </v:shape>
            <v:shape id="_x0000_s67677" type="#_x0000_t32" style="position:absolute;left:4922;top:12867;width:2236;height:0" o:connectortype="straight" o:regroupid="86">
              <v:stroke endarrow="block"/>
            </v:shape>
            <v:shape id="_x0000_s67691" type="#_x0000_t32" style="position:absolute;left:4825;top:11684;width:1986;height:1;flip:x" o:connectortype="straight" strokecolor="#c0504d [3205]" strokeweight="1pt">
              <v:stroke dashstyle="dash"/>
              <v:shadow color="#868686"/>
            </v:shape>
            <v:shape id="_x0000_s67692" style="position:absolute;left:5027;top:11647;width:1607;height:1220" coordsize="1607,1220" path="m,1220v109,-29,218,-58,351,-153c484,972,635,812,800,651,965,490,1209,204,1343,102,1477,,1542,19,1607,38e" fillcolor="white [3201]" strokecolor="#c0504d [3205]" strokeweight="2.5pt">
              <v:shadow color="#868686"/>
              <v:path arrowok="t"/>
            </v:shape>
            <v:shape id="_x0000_s67693" type="#_x0000_t202" style="position:absolute;left:4361;top:11463;width:666;height:486;mso-width-relative:margin;mso-height-relative:margin" filled="f" stroked="f">
              <v:textbox style="mso-next-textbox:#_x0000_s67693">
                <w:txbxContent>
                  <w:p w:rsidR="00CF2FDD" w:rsidRDefault="00CF2FDD" w:rsidP="00CF2FDD">
                    <w:r>
                      <w:t>90</w:t>
                    </w:r>
                  </w:p>
                </w:txbxContent>
              </v:textbox>
            </v:shape>
          </v:group>
        </w:pict>
      </w:r>
      <w:r w:rsidR="009B33FF" w:rsidRPr="007865D0">
        <w:rPr>
          <w:rFonts w:eastAsiaTheme="minorEastAsia"/>
          <w:u w:val="single"/>
        </w:rPr>
        <w:t>Fázová kmitočtová charakteristika</w:t>
      </w:r>
    </w:p>
    <w:p w:rsidR="009B33FF" w:rsidRDefault="009B33FF" w:rsidP="009B33FF">
      <w:pPr>
        <w:tabs>
          <w:tab w:val="left" w:pos="993"/>
          <w:tab w:val="left" w:pos="3686"/>
          <w:tab w:val="left" w:leader="dot" w:pos="3969"/>
          <w:tab w:val="left" w:pos="6804"/>
        </w:tabs>
        <w:spacing w:after="0"/>
        <w:rPr>
          <w:rFonts w:eastAsiaTheme="minorEastAsia"/>
        </w:rPr>
      </w:pPr>
    </w:p>
    <w:p w:rsidR="009B33FF" w:rsidRPr="007865D0" w:rsidRDefault="009B33FF" w:rsidP="009B33FF">
      <w:pPr>
        <w:tabs>
          <w:tab w:val="left" w:pos="993"/>
          <w:tab w:val="left" w:pos="3686"/>
          <w:tab w:val="left" w:leader="dot" w:pos="3969"/>
          <w:tab w:val="left" w:pos="6804"/>
        </w:tabs>
        <w:spacing w:after="0"/>
        <w:rPr>
          <w:rFonts w:eastAsiaTheme="minorEastAsia"/>
        </w:rPr>
      </w:pPr>
      <m:oMathPara>
        <m:oMathParaPr>
          <m:jc m:val="left"/>
        </m:oMathParaPr>
        <m:oMath>
          <m:r>
            <w:rPr>
              <w:rFonts w:ascii="Cambria Math" w:eastAsiaTheme="minorEastAsia" w:hAnsi="Cambria Math"/>
            </w:rPr>
            <m:t xml:space="preserve">φ=arctg </m:t>
          </m:r>
          <m:f>
            <m:fPr>
              <m:ctrlPr>
                <w:rPr>
                  <w:rFonts w:ascii="Cambria Math" w:eastAsiaTheme="minorEastAsia" w:hAnsi="Cambria Math"/>
                  <w:i/>
                </w:rPr>
              </m:ctrlPr>
            </m:fPr>
            <m:num>
              <m:r>
                <w:rPr>
                  <w:rFonts w:ascii="Cambria Math" w:eastAsiaTheme="minorEastAsia" w:hAnsi="Cambria Math"/>
                </w:rPr>
                <m:t xml:space="preserve">im </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num>
            <m:den>
              <m:r>
                <w:rPr>
                  <w:rFonts w:ascii="Cambria Math" w:eastAsiaTheme="minorEastAsia" w:hAnsi="Cambria Math"/>
                </w:rPr>
                <m:t xml:space="preserve">re </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den>
          </m:f>
        </m:oMath>
      </m:oMathPara>
    </w:p>
    <w:p w:rsidR="009B33FF" w:rsidRPr="007865D0" w:rsidRDefault="009B33FF" w:rsidP="009B33FF">
      <w:pPr>
        <w:tabs>
          <w:tab w:val="left" w:pos="993"/>
          <w:tab w:val="left" w:pos="3686"/>
          <w:tab w:val="left" w:leader="dot" w:pos="3969"/>
          <w:tab w:val="left" w:pos="6804"/>
        </w:tabs>
        <w:spacing w:after="0"/>
        <w:rPr>
          <w:rFonts w:eastAsiaTheme="minorEastAsia"/>
        </w:rPr>
      </w:pPr>
      <m:oMathPara>
        <m:oMathParaPr>
          <m:jc m:val="left"/>
        </m:oMathParaPr>
        <m:oMath>
          <m:r>
            <w:rPr>
              <w:rFonts w:ascii="Cambria Math" w:eastAsiaTheme="minorEastAsia" w:hAnsi="Cambria Math"/>
            </w:rPr>
            <m:t xml:space="preserve">φ=arctg </m:t>
          </m:r>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oMath>
      </m:oMathPara>
    </w:p>
    <w:p w:rsidR="009B33FF" w:rsidRDefault="00631F0A" w:rsidP="009B33FF">
      <w:pPr>
        <w:tabs>
          <w:tab w:val="left" w:pos="993"/>
          <w:tab w:val="left" w:pos="3686"/>
          <w:tab w:val="left" w:leader="dot" w:pos="3969"/>
          <w:tab w:val="left" w:pos="6804"/>
        </w:tabs>
        <w:spacing w:after="0"/>
        <w:rPr>
          <w:rFonts w:eastAsiaTheme="minorEastAsia"/>
        </w:rPr>
      </w:pPr>
      <w:r w:rsidRPr="00631F0A">
        <w:rPr>
          <w:noProof/>
          <w:lang w:eastAsia="cs-CZ"/>
        </w:rPr>
        <w:pict>
          <v:group id="_x0000_s67714" style="position:absolute;margin-left:162.5pt;margin-top:12.8pt;width:194.9pt;height:106.4pt;z-index:254638080" coordorigin="4667,13353" coordsize="3898,2128">
            <v:shape id="_x0000_s67707" type="#_x0000_t202" style="position:absolute;left:6077;top:14995;width:661;height:486;mso-width-relative:margin;mso-height-relative:margin" o:regroupid="87" filled="f" stroked="f">
              <v:textbox style="mso-next-textbox:#_x0000_s67707">
                <w:txbxContent>
                  <w:p w:rsidR="007B11FF" w:rsidRDefault="00D5614E" w:rsidP="007B11FF">
                    <w:r>
                      <w:t>1</w:t>
                    </w:r>
                  </w:p>
                </w:txbxContent>
              </v:textbox>
            </v:shape>
            <v:group id="_x0000_s67713" style="position:absolute;left:4667;top:13353;width:3898;height:1824" coordorigin="4667,13353" coordsize="3898,1824">
              <v:shape id="_x0000_s67705" type="#_x0000_t202" style="position:absolute;left:7625;top:14691;width:940;height:486;mso-width-relative:margin;mso-height-relative:margin" o:regroupid="87" filled="f" stroked="f">
                <v:textbox style="mso-next-textbox:#_x0000_s67705">
                  <w:txbxContent>
                    <w:p w:rsidR="007B11FF" w:rsidRDefault="00D5614E" w:rsidP="007B11FF">
                      <w:r>
                        <w:t>Re Z/R</w:t>
                      </w:r>
                    </w:p>
                  </w:txbxContent>
                </v:textbox>
              </v:shape>
              <v:shape id="_x0000_s67706" type="#_x0000_t202" style="position:absolute;left:4667;top:13353;width:1003;height:486;mso-width-relative:margin;mso-height-relative:margin" o:regroupid="87" filled="f" stroked="f">
                <v:textbox style="mso-next-textbox:#_x0000_s67706">
                  <w:txbxContent>
                    <w:p w:rsidR="007B11FF" w:rsidRDefault="00D5614E" w:rsidP="007B11FF">
                      <w:proofErr w:type="spellStart"/>
                      <w:r>
                        <w:t>Im</w:t>
                      </w:r>
                      <w:proofErr w:type="spellEnd"/>
                      <w:r>
                        <w:t xml:space="preserve"> Z/R</w:t>
                      </w:r>
                    </w:p>
                  </w:txbxContent>
                </v:textbox>
              </v:shape>
              <v:shape id="_x0000_s67697" type="#_x0000_t32" style="position:absolute;left:5494;top:13353;width:0;height:1740;flip:y" o:connectortype="straight" o:regroupid="88">
                <v:stroke endarrow="block"/>
              </v:shape>
              <v:shape id="_x0000_s67699" type="#_x0000_t32" style="position:absolute;left:5435;top:14995;width:2236;height:0" o:connectortype="straight" o:regroupid="89">
                <v:stroke endarrow="block"/>
              </v:shape>
              <v:shape id="_x0000_s67709" type="#_x0000_t32" style="position:absolute;left:6267;top:13763;width:0;height:1232;flip:y" o:connectortype="straight" strokecolor="black [3200]" strokeweight="1pt">
                <v:stroke dashstyle="dash"/>
                <v:shadow color="#868686"/>
              </v:shape>
              <v:shape id="_x0000_s67710" type="#_x0000_t32" style="position:absolute;left:5494;top:14573;width:773;height:422;flip:y" o:connectortype="straight" strokecolor="#c0504d [3205]" strokeweight="2.5pt">
                <v:stroke endarrow="block"/>
                <v:shadow color="#868686"/>
              </v:shape>
              <v:shape id="_x0000_s67711" type="#_x0000_t32" style="position:absolute;left:5494;top:14243;width:773;height:752;flip:y" o:connectortype="straight" strokecolor="#c0504d [3205]" strokeweight="2.5pt">
                <v:stroke endarrow="block"/>
                <v:shadow color="#868686"/>
              </v:shape>
              <v:shape id="_x0000_s67712" type="#_x0000_t32" style="position:absolute;left:5520;top:13839;width:747;height:1156;flip:y" o:connectortype="straight" strokecolor="#c0504d [3205]" strokeweight="2.5pt">
                <v:stroke endarrow="block"/>
                <v:shadow color="#868686"/>
              </v:shape>
            </v:group>
          </v:group>
        </w:pict>
      </w:r>
    </w:p>
    <w:p w:rsidR="009B33FF" w:rsidRDefault="009B33FF" w:rsidP="009B33FF">
      <w:pPr>
        <w:tabs>
          <w:tab w:val="left" w:pos="993"/>
          <w:tab w:val="left" w:pos="3686"/>
          <w:tab w:val="left" w:leader="dot" w:pos="3969"/>
          <w:tab w:val="left" w:pos="6804"/>
        </w:tabs>
        <w:spacing w:after="0"/>
        <w:rPr>
          <w:rFonts w:eastAsiaTheme="minorEastAsia"/>
          <w:u w:val="single"/>
        </w:rPr>
      </w:pPr>
      <w:r w:rsidRPr="007865D0">
        <w:rPr>
          <w:rFonts w:eastAsiaTheme="minorEastAsia"/>
          <w:u w:val="single"/>
        </w:rPr>
        <w:t xml:space="preserve">Komplexní </w:t>
      </w:r>
      <w:r>
        <w:rPr>
          <w:rFonts w:eastAsiaTheme="minorEastAsia"/>
          <w:u w:val="single"/>
        </w:rPr>
        <w:t>(</w:t>
      </w:r>
      <w:r w:rsidRPr="007865D0">
        <w:rPr>
          <w:rFonts w:eastAsiaTheme="minorEastAsia"/>
          <w:u w:val="single"/>
        </w:rPr>
        <w:t>fázová</w:t>
      </w:r>
      <w:r>
        <w:rPr>
          <w:rFonts w:eastAsiaTheme="minorEastAsia"/>
          <w:u w:val="single"/>
        </w:rPr>
        <w:t>)</w:t>
      </w:r>
      <w:r w:rsidRPr="007865D0">
        <w:rPr>
          <w:rFonts w:eastAsiaTheme="minorEastAsia"/>
          <w:u w:val="single"/>
        </w:rPr>
        <w:t xml:space="preserve"> charakteristika</w:t>
      </w:r>
    </w:p>
    <w:p w:rsidR="009B33FF" w:rsidRDefault="009B33FF" w:rsidP="009B33FF">
      <w:pPr>
        <w:tabs>
          <w:tab w:val="left" w:pos="993"/>
          <w:tab w:val="left" w:pos="3686"/>
          <w:tab w:val="left" w:leader="dot" w:pos="3969"/>
          <w:tab w:val="left" w:pos="6804"/>
        </w:tabs>
        <w:spacing w:after="0"/>
        <w:rPr>
          <w:rFonts w:eastAsiaTheme="minorEastAsia"/>
          <w:u w:val="single"/>
        </w:rPr>
      </w:pPr>
    </w:p>
    <w:p w:rsidR="009B33FF" w:rsidRPr="007865D0" w:rsidRDefault="00631F0A" w:rsidP="009B33FF">
      <w:pPr>
        <w:tabs>
          <w:tab w:val="left" w:pos="993"/>
          <w:tab w:val="left" w:pos="3686"/>
          <w:tab w:val="left" w:leader="dot" w:pos="3969"/>
          <w:tab w:val="left" w:pos="6804"/>
        </w:tabs>
        <w:spacing w:after="0"/>
        <w:rPr>
          <w:rFonts w:eastAsiaTheme="minorEastAsia"/>
        </w:rPr>
      </w:pPr>
      <m:oMathPara>
        <m:oMathParaPr>
          <m:jc m:val="left"/>
        </m:oMathParaPr>
        <m:oMath>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r>
            <w:rPr>
              <w:rFonts w:ascii="Cambria Math" w:eastAsiaTheme="minorEastAsia" w:hAnsi="Cambria Math"/>
            </w:rPr>
            <m:t>=1+j</m:t>
          </m:r>
          <m:f>
            <m:fPr>
              <m:ctrlPr>
                <w:rPr>
                  <w:rFonts w:ascii="Cambria Math" w:eastAsiaTheme="minorEastAsia" w:hAnsi="Cambria Math"/>
                  <w:i/>
                </w:rPr>
              </m:ctrlPr>
            </m:fPr>
            <m:num>
              <m:r>
                <w:rPr>
                  <w:rFonts w:ascii="Cambria Math" w:eastAsiaTheme="minorEastAsia" w:hAnsi="Cambria Math"/>
                </w:rPr>
                <m:t>ωL</m:t>
              </m:r>
            </m:num>
            <m:den>
              <m:r>
                <w:rPr>
                  <w:rFonts w:ascii="Cambria Math" w:eastAsiaTheme="minorEastAsia" w:hAnsi="Cambria Math"/>
                </w:rPr>
                <m:t>R</m:t>
              </m:r>
            </m:den>
          </m:f>
        </m:oMath>
      </m:oMathPara>
    </w:p>
    <w:p w:rsidR="00E918E2" w:rsidRDefault="00E918E2">
      <w:r>
        <w:br w:type="page"/>
      </w:r>
    </w:p>
    <w:p w:rsidR="00E918E2" w:rsidRPr="00103593" w:rsidRDefault="00E918E2" w:rsidP="00E918E2">
      <w:pPr>
        <w:rPr>
          <w:b/>
          <w:sz w:val="28"/>
        </w:rPr>
      </w:pPr>
      <w:r w:rsidRPr="00103593">
        <w:rPr>
          <w:b/>
          <w:sz w:val="28"/>
        </w:rPr>
        <w:lastRenderedPageBreak/>
        <w:t>KMITOČTOVÉ CHARAKTERISTIKY SÉRIOVÉHO OBVODU</w:t>
      </w:r>
      <w:r>
        <w:rPr>
          <w:b/>
          <w:sz w:val="28"/>
        </w:rPr>
        <w:t xml:space="preserve"> RC</w:t>
      </w:r>
    </w:p>
    <w:p w:rsidR="004A2B8E" w:rsidRDefault="004A2B8E" w:rsidP="004A2B8E">
      <w:pPr>
        <w:tabs>
          <w:tab w:val="left" w:pos="993"/>
          <w:tab w:val="left" w:pos="3686"/>
          <w:tab w:val="left" w:leader="dot" w:pos="3969"/>
          <w:tab w:val="left" w:pos="6804"/>
        </w:tabs>
        <w:spacing w:after="0"/>
        <w:jc w:val="center"/>
      </w:pPr>
      <w:r>
        <w:rPr>
          <w:noProof/>
          <w:lang w:eastAsia="cs-CZ"/>
        </w:rPr>
        <w:drawing>
          <wp:inline distT="0" distB="0" distL="0" distR="0">
            <wp:extent cx="2708202" cy="1797722"/>
            <wp:effectExtent l="19050" t="0" r="0" b="0"/>
            <wp:docPr id="747" name="obrázek 5"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a.png"/>
                    <pic:cNvPicPr>
                      <a:picLocks noChangeAspect="1" noChangeArrowheads="1"/>
                    </pic:cNvPicPr>
                  </pic:nvPicPr>
                  <pic:blipFill>
                    <a:blip r:embed="rId44" cstate="print"/>
                    <a:srcRect/>
                    <a:stretch>
                      <a:fillRect/>
                    </a:stretch>
                  </pic:blipFill>
                  <pic:spPr bwMode="auto">
                    <a:xfrm>
                      <a:off x="0" y="0"/>
                      <a:ext cx="2715143" cy="1802330"/>
                    </a:xfrm>
                    <a:prstGeom prst="rect">
                      <a:avLst/>
                    </a:prstGeom>
                    <a:noFill/>
                    <a:ln w="9525">
                      <a:noFill/>
                      <a:miter lim="800000"/>
                      <a:headEnd/>
                      <a:tailEnd/>
                    </a:ln>
                  </pic:spPr>
                </pic:pic>
              </a:graphicData>
            </a:graphic>
          </wp:inline>
        </w:drawing>
      </w:r>
    </w:p>
    <w:p w:rsidR="001614E6" w:rsidRPr="003B210E" w:rsidRDefault="00631F0A" w:rsidP="001614E6">
      <w:pPr>
        <w:rPr>
          <w:rFonts w:eastAsiaTheme="minorEastAsia"/>
        </w:rPr>
      </w:pPr>
      <m:oMathPara>
        <m:oMathParaPr>
          <m:jc m:val="left"/>
        </m:oMathParaPr>
        <m:oMath>
          <m:acc>
            <m:accPr>
              <m:chr m:val="⃗"/>
              <m:ctrlPr>
                <w:rPr>
                  <w:rFonts w:ascii="Cambria Math" w:hAnsi="Cambria Math"/>
                  <w:i/>
                </w:rPr>
              </m:ctrlPr>
            </m:accPr>
            <m:e>
              <m:r>
                <w:rPr>
                  <w:rFonts w:ascii="Cambria Math" w:hAnsi="Cambria Math"/>
                </w:rPr>
                <m:t>Z</m:t>
              </m:r>
            </m:e>
          </m:acc>
          <m:r>
            <w:rPr>
              <w:rFonts w:ascii="Cambria Math" w:hAnsi="Cambria Math"/>
            </w:rPr>
            <m:t>=R-j</m:t>
          </m:r>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r>
            <m:rPr>
              <m:sty m:val="bi"/>
            </m:rPr>
            <w:rPr>
              <w:rFonts w:ascii="Cambria Math" w:hAnsi="Cambria Math"/>
            </w:rPr>
            <m:t>R-j</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ωC</m:t>
              </m:r>
            </m:den>
          </m:f>
          <m:r>
            <w:rPr>
              <w:rFonts w:ascii="Cambria Math" w:eastAsiaTheme="minorEastAsia" w:hAnsi="Cambria Math"/>
            </w:rPr>
            <m:t>=R+</m:t>
          </m:r>
          <m:f>
            <m:fPr>
              <m:ctrlPr>
                <w:rPr>
                  <w:rFonts w:ascii="Cambria Math" w:hAnsi="Cambria Math"/>
                  <w:i/>
                </w:rPr>
              </m:ctrlPr>
            </m:fPr>
            <m:num>
              <m:r>
                <w:rPr>
                  <w:rFonts w:ascii="Cambria Math" w:hAnsi="Cambria Math"/>
                </w:rPr>
                <m:t>1</m:t>
              </m:r>
            </m:num>
            <m:den>
              <m:r>
                <w:rPr>
                  <w:rFonts w:ascii="Cambria Math" w:hAnsi="Cambria Math"/>
                </w:rPr>
                <m:t>jωC</m:t>
              </m:r>
            </m:den>
          </m:f>
          <m:r>
            <w:rPr>
              <w:rFonts w:ascii="Cambria Math" w:hAnsi="Cambria Math"/>
            </w:rPr>
            <m:t xml:space="preserve">= </m:t>
          </m:r>
          <m:f>
            <m:fPr>
              <m:ctrlPr>
                <w:rPr>
                  <w:rFonts w:ascii="Cambria Math" w:hAnsi="Cambria Math"/>
                  <w:i/>
                </w:rPr>
              </m:ctrlPr>
            </m:fPr>
            <m:num>
              <m:r>
                <w:rPr>
                  <w:rFonts w:ascii="Cambria Math" w:hAnsi="Cambria Math"/>
                </w:rPr>
                <m:t>jωCR+1</m:t>
              </m:r>
            </m:num>
            <m:den>
              <m:r>
                <w:rPr>
                  <w:rFonts w:ascii="Cambria Math" w:hAnsi="Cambria Math"/>
                </w:rPr>
                <m:t>jωC</m:t>
              </m:r>
            </m:den>
          </m:f>
        </m:oMath>
      </m:oMathPara>
    </w:p>
    <w:p w:rsidR="001614E6" w:rsidRDefault="001614E6" w:rsidP="001614E6">
      <w:pPr>
        <w:rPr>
          <w:rFonts w:eastAsiaTheme="minorEastAsia"/>
        </w:rPr>
      </w:pPr>
    </w:p>
    <w:p w:rsidR="001614E6" w:rsidRPr="00F75932" w:rsidRDefault="00631F0A" w:rsidP="001614E6">
      <w:pPr>
        <w:rPr>
          <w:rFonts w:eastAsiaTheme="minorEastAsia"/>
          <w:color w:val="FF0000"/>
        </w:rPr>
      </w:pPr>
      <m:oMathPara>
        <m:oMathParaPr>
          <m:jc m:val="left"/>
        </m:oMathParaPr>
        <m:oMath>
          <m:f>
            <m:fPr>
              <m:ctrlPr>
                <w:rPr>
                  <w:rFonts w:ascii="Cambria Math" w:hAnsi="Cambria Math"/>
                  <w:i/>
                </w:rPr>
              </m:ctrlPr>
            </m:fPr>
            <m:num>
              <m:acc>
                <m:accPr>
                  <m:chr m:val="⃗"/>
                  <m:ctrlPr>
                    <w:rPr>
                      <w:rFonts w:ascii="Cambria Math" w:hAnsi="Cambria Math"/>
                      <w:i/>
                    </w:rPr>
                  </m:ctrlPr>
                </m:accPr>
                <m:e>
                  <m:r>
                    <w:rPr>
                      <w:rFonts w:ascii="Cambria Math" w:hAnsi="Cambria Math"/>
                    </w:rPr>
                    <m:t>Z</m:t>
                  </m:r>
                </m:e>
              </m:acc>
            </m:num>
            <m:den>
              <m:r>
                <w:rPr>
                  <w:rFonts w:ascii="Cambria Math" w:hAnsi="Cambria Math"/>
                </w:rPr>
                <m:t>R</m:t>
              </m:r>
            </m:den>
          </m:f>
          <m:r>
            <w:rPr>
              <w:rFonts w:ascii="Cambria Math" w:hAnsi="Cambria Math"/>
            </w:rPr>
            <m:t>=</m:t>
          </m:r>
          <m:f>
            <m:fPr>
              <m:ctrlPr>
                <w:rPr>
                  <w:rFonts w:ascii="Cambria Math" w:hAnsi="Cambria Math"/>
                  <w:b/>
                  <w:i/>
                </w:rPr>
              </m:ctrlPr>
            </m:fPr>
            <m:num>
              <m:r>
                <m:rPr>
                  <m:sty m:val="bi"/>
                </m:rPr>
                <w:rPr>
                  <w:rFonts w:ascii="Cambria Math" w:hAnsi="Cambria Math"/>
                </w:rPr>
                <m:t>jωCR+1</m:t>
              </m:r>
            </m:num>
            <m:den>
              <m:r>
                <m:rPr>
                  <m:sty m:val="bi"/>
                </m:rPr>
                <w:rPr>
                  <w:rFonts w:ascii="Cambria Math" w:hAnsi="Cambria Math"/>
                </w:rPr>
                <m:t>jωCR</m:t>
              </m:r>
            </m:den>
          </m:f>
          <m:r>
            <w:rPr>
              <w:rFonts w:ascii="Cambria Math" w:hAnsi="Cambria Math"/>
            </w:rPr>
            <m:t>=</m:t>
          </m:r>
          <m:f>
            <m:fPr>
              <m:ctrlPr>
                <w:rPr>
                  <w:rFonts w:ascii="Cambria Math" w:hAnsi="Cambria Math"/>
                  <w:i/>
                </w:rPr>
              </m:ctrlPr>
            </m:fPr>
            <m:num>
              <m:r>
                <w:rPr>
                  <w:rFonts w:ascii="Cambria Math" w:hAnsi="Cambria Math"/>
                </w:rPr>
                <m:t>1+jωτ</m:t>
              </m:r>
            </m:num>
            <m:den>
              <m:r>
                <w:rPr>
                  <w:rFonts w:ascii="Cambria Math" w:hAnsi="Cambria Math"/>
                </w:rPr>
                <m:t>jωτ</m:t>
              </m:r>
            </m:den>
          </m:f>
          <m:r>
            <w:rPr>
              <w:rFonts w:ascii="Cambria Math" w:hAnsi="Cambria Math"/>
            </w:rPr>
            <m:t>=</m:t>
          </m:r>
          <m:f>
            <m:fPr>
              <m:ctrlPr>
                <w:rPr>
                  <w:rFonts w:ascii="Cambria Math" w:hAnsi="Cambria Math"/>
                  <w:i/>
                </w:rPr>
              </m:ctrlPr>
            </m:fPr>
            <m:num>
              <m:r>
                <w:rPr>
                  <w:rFonts w:ascii="Cambria Math" w:hAnsi="Cambria Math"/>
                </w:rPr>
                <m:t>1+j</m:t>
              </m:r>
              <m:f>
                <m:fPr>
                  <m:ctrlPr>
                    <w:rPr>
                      <w:rFonts w:ascii="Cambria Math" w:hAnsi="Cambria Math"/>
                      <w:i/>
                    </w:rPr>
                  </m:ctrlPr>
                </m:fPr>
                <m:num>
                  <m:r>
                    <w:rPr>
                      <w:rFonts w:ascii="Cambria Math" w:hAnsi="Cambria Math"/>
                    </w:rPr>
                    <m:t>ω</m:t>
                  </m:r>
                </m:num>
                <m:den>
                  <m:sSub>
                    <m:sSubPr>
                      <m:ctrlPr>
                        <w:rPr>
                          <w:rFonts w:ascii="Cambria Math" w:hAnsi="Cambria Math"/>
                          <w:i/>
                        </w:rPr>
                      </m:ctrlPr>
                    </m:sSubPr>
                    <m:e>
                      <m:r>
                        <w:rPr>
                          <w:rFonts w:ascii="Cambria Math" w:hAnsi="Cambria Math"/>
                        </w:rPr>
                        <m:t>ω</m:t>
                      </m:r>
                    </m:e>
                    <m:sub>
                      <m:r>
                        <w:rPr>
                          <w:rFonts w:ascii="Cambria Math" w:hAnsi="Cambria Math"/>
                        </w:rPr>
                        <m:t>m</m:t>
                      </m:r>
                    </m:sub>
                  </m:sSub>
                </m:den>
              </m:f>
            </m:num>
            <m:den>
              <m:r>
                <w:rPr>
                  <w:rFonts w:ascii="Cambria Math" w:hAnsi="Cambria Math"/>
                </w:rPr>
                <m:t>j</m:t>
              </m:r>
              <m:f>
                <m:fPr>
                  <m:ctrlPr>
                    <w:rPr>
                      <w:rFonts w:ascii="Cambria Math" w:hAnsi="Cambria Math"/>
                      <w:i/>
                    </w:rPr>
                  </m:ctrlPr>
                </m:fPr>
                <m:num>
                  <m:r>
                    <w:rPr>
                      <w:rFonts w:ascii="Cambria Math" w:hAnsi="Cambria Math"/>
                    </w:rPr>
                    <m:t>ω</m:t>
                  </m:r>
                </m:num>
                <m:den>
                  <m:sSub>
                    <m:sSubPr>
                      <m:ctrlPr>
                        <w:rPr>
                          <w:rFonts w:ascii="Cambria Math" w:hAnsi="Cambria Math"/>
                          <w:i/>
                        </w:rPr>
                      </m:ctrlPr>
                    </m:sSubPr>
                    <m:e>
                      <m:r>
                        <w:rPr>
                          <w:rFonts w:ascii="Cambria Math" w:hAnsi="Cambria Math"/>
                        </w:rPr>
                        <m:t>ω</m:t>
                      </m:r>
                    </m:e>
                    <m:sub>
                      <m:r>
                        <w:rPr>
                          <w:rFonts w:ascii="Cambria Math" w:hAnsi="Cambria Math"/>
                        </w:rPr>
                        <m:t>m</m:t>
                      </m:r>
                    </m:sub>
                  </m:sSub>
                </m:den>
              </m:f>
            </m:den>
          </m:f>
          <m:r>
            <w:rPr>
              <w:rFonts w:ascii="Cambria Math" w:eastAsiaTheme="minorEastAsia" w:hAnsi="Cambria Math"/>
            </w:rPr>
            <m:t xml:space="preserve">= </m:t>
          </m:r>
          <m:f>
            <m:fPr>
              <m:ctrlPr>
                <w:rPr>
                  <w:rFonts w:ascii="Cambria Math" w:hAnsi="Cambria Math"/>
                  <w:b/>
                  <w:i/>
                </w:rPr>
              </m:ctrlPr>
            </m:fPr>
            <m:num>
              <m:r>
                <m:rPr>
                  <m:sty m:val="bi"/>
                </m:rPr>
                <w:rPr>
                  <w:rFonts w:ascii="Cambria Math" w:hAnsi="Cambria Math"/>
                </w:rPr>
                <m:t>1+j</m:t>
              </m:r>
              <m:f>
                <m:fPr>
                  <m:ctrlPr>
                    <w:rPr>
                      <w:rFonts w:ascii="Cambria Math" w:hAnsi="Cambria Math"/>
                      <w:b/>
                      <w:i/>
                    </w:rPr>
                  </m:ctrlPr>
                </m:fPr>
                <m:num>
                  <m:r>
                    <m:rPr>
                      <m:sty m:val="bi"/>
                    </m:rPr>
                    <w:rPr>
                      <w:rFonts w:ascii="Cambria Math" w:hAnsi="Cambria Math"/>
                    </w:rPr>
                    <m:t>f</m:t>
                  </m:r>
                </m:num>
                <m:den>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m</m:t>
                      </m:r>
                    </m:sub>
                  </m:sSub>
                </m:den>
              </m:f>
            </m:num>
            <m:den>
              <m:r>
                <m:rPr>
                  <m:sty m:val="bi"/>
                </m:rPr>
                <w:rPr>
                  <w:rFonts w:ascii="Cambria Math" w:hAnsi="Cambria Math"/>
                </w:rPr>
                <m:t>j</m:t>
              </m:r>
              <m:f>
                <m:fPr>
                  <m:ctrlPr>
                    <w:rPr>
                      <w:rFonts w:ascii="Cambria Math" w:hAnsi="Cambria Math"/>
                      <w:b/>
                      <w:i/>
                    </w:rPr>
                  </m:ctrlPr>
                </m:fPr>
                <m:num>
                  <m:r>
                    <m:rPr>
                      <m:sty m:val="bi"/>
                    </m:rPr>
                    <w:rPr>
                      <w:rFonts w:ascii="Cambria Math" w:hAnsi="Cambria Math"/>
                    </w:rPr>
                    <m:t>f</m:t>
                  </m:r>
                </m:num>
                <m:den>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m</m:t>
                      </m:r>
                    </m:sub>
                  </m:sSub>
                </m:den>
              </m:f>
            </m:den>
          </m:f>
        </m:oMath>
      </m:oMathPara>
    </w:p>
    <w:p w:rsidR="001614E6" w:rsidRDefault="001614E6" w:rsidP="001614E6">
      <w:pPr>
        <w:rPr>
          <w:rFonts w:eastAsiaTheme="minorEastAsia"/>
          <w:color w:val="FF0000"/>
        </w:rPr>
      </w:pPr>
    </w:p>
    <w:p w:rsidR="001614E6" w:rsidRDefault="00631F0A" w:rsidP="001614E6">
      <w:pPr>
        <w:rPr>
          <w:rFonts w:eastAsiaTheme="minorEastAsia"/>
          <w:color w:val="000000" w:themeColor="text1"/>
          <w:sz w:val="28"/>
        </w:rPr>
      </w:pPr>
      <m:oMath>
        <m:d>
          <m:dPr>
            <m:begChr m:val="|"/>
            <m:endChr m:val="|"/>
            <m:ctrlPr>
              <w:rPr>
                <w:rFonts w:ascii="Cambria Math" w:hAnsi="Cambria Math"/>
                <w:i/>
                <w:sz w:val="28"/>
              </w:rPr>
            </m:ctrlPr>
          </m:dPr>
          <m:e>
            <m:f>
              <m:fPr>
                <m:ctrlPr>
                  <w:rPr>
                    <w:rFonts w:ascii="Cambria Math" w:hAnsi="Cambria Math"/>
                    <w:i/>
                    <w:sz w:val="28"/>
                  </w:rPr>
                </m:ctrlPr>
              </m:fPr>
              <m:num>
                <m:acc>
                  <m:accPr>
                    <m:chr m:val="⃗"/>
                    <m:ctrlPr>
                      <w:rPr>
                        <w:rFonts w:ascii="Cambria Math" w:hAnsi="Cambria Math"/>
                        <w:i/>
                        <w:sz w:val="28"/>
                      </w:rPr>
                    </m:ctrlPr>
                  </m:accPr>
                  <m:e>
                    <m:r>
                      <w:rPr>
                        <w:rFonts w:ascii="Cambria Math" w:hAnsi="Cambria Math"/>
                        <w:sz w:val="28"/>
                      </w:rPr>
                      <m:t>Z</m:t>
                    </m:r>
                  </m:e>
                </m:acc>
              </m:num>
              <m:den>
                <m:r>
                  <w:rPr>
                    <w:rFonts w:ascii="Cambria Math" w:hAnsi="Cambria Math"/>
                    <w:sz w:val="28"/>
                  </w:rPr>
                  <m:t>R</m:t>
                </m:r>
              </m:den>
            </m:f>
          </m:e>
        </m:d>
        <m:r>
          <w:rPr>
            <w:rFonts w:ascii="Cambria Math" w:hAnsi="Cambria Math"/>
            <w:sz w:val="28"/>
          </w:rPr>
          <m:t>=</m:t>
        </m:r>
        <m:f>
          <m:fPr>
            <m:ctrlPr>
              <w:rPr>
                <w:rFonts w:ascii="Cambria Math" w:hAnsi="Cambria Math"/>
                <w:i/>
                <w:color w:val="000000" w:themeColor="text1"/>
                <w:sz w:val="28"/>
              </w:rPr>
            </m:ctrlPr>
          </m:fPr>
          <m:num>
            <m:r>
              <w:rPr>
                <w:rFonts w:ascii="Cambria Math" w:hAnsi="Cambria Math"/>
                <w:color w:val="000000" w:themeColor="text1"/>
                <w:sz w:val="28"/>
              </w:rPr>
              <m:t>1+jωCR</m:t>
            </m:r>
          </m:num>
          <m:den>
            <m:r>
              <w:rPr>
                <w:rFonts w:ascii="Cambria Math" w:hAnsi="Cambria Math"/>
                <w:color w:val="000000" w:themeColor="text1"/>
                <w:sz w:val="28"/>
              </w:rPr>
              <m:t>jωCR</m:t>
            </m:r>
          </m:den>
        </m:f>
        <m:r>
          <w:rPr>
            <w:rFonts w:ascii="Cambria Math" w:eastAsiaTheme="minorEastAsia" w:hAnsi="Cambria Math"/>
            <w:color w:val="000000" w:themeColor="text1"/>
            <w:sz w:val="28"/>
          </w:rPr>
          <m:t>=</m:t>
        </m:r>
        <m:f>
          <m:fPr>
            <m:ctrlPr>
              <w:rPr>
                <w:rFonts w:ascii="Cambria Math" w:hAnsi="Cambria Math"/>
                <w:b/>
                <w:i/>
                <w:sz w:val="28"/>
              </w:rPr>
            </m:ctrlPr>
          </m:fPr>
          <m:num>
            <m:rad>
              <m:radPr>
                <m:degHide m:val="on"/>
                <m:ctrlPr>
                  <w:rPr>
                    <w:rFonts w:ascii="Cambria Math" w:hAnsi="Cambria Math"/>
                    <w:b/>
                    <w:i/>
                    <w:sz w:val="28"/>
                  </w:rPr>
                </m:ctrlPr>
              </m:radPr>
              <m:deg/>
              <m:e>
                <m:r>
                  <m:rPr>
                    <m:sty m:val="bi"/>
                  </m:rPr>
                  <w:rPr>
                    <w:rFonts w:ascii="Cambria Math" w:hAnsi="Cambria Math"/>
                    <w:sz w:val="28"/>
                  </w:rPr>
                  <m:t>1+</m:t>
                </m:r>
                <m:sSup>
                  <m:sSupPr>
                    <m:ctrlPr>
                      <w:rPr>
                        <w:rFonts w:ascii="Cambria Math" w:hAnsi="Cambria Math"/>
                        <w:b/>
                        <w:i/>
                        <w:sz w:val="28"/>
                      </w:rPr>
                    </m:ctrlPr>
                  </m:sSupPr>
                  <m:e>
                    <m:d>
                      <m:dPr>
                        <m:ctrlPr>
                          <w:rPr>
                            <w:rFonts w:ascii="Cambria Math" w:hAnsi="Cambria Math"/>
                            <w:b/>
                            <w:i/>
                            <w:sz w:val="28"/>
                          </w:rPr>
                        </m:ctrlPr>
                      </m:dPr>
                      <m:e>
                        <m:r>
                          <m:rPr>
                            <m:sty m:val="bi"/>
                          </m:rPr>
                          <w:rPr>
                            <w:rFonts w:ascii="Cambria Math" w:hAnsi="Cambria Math"/>
                            <w:sz w:val="28"/>
                          </w:rPr>
                          <m:t>ωCR</m:t>
                        </m:r>
                      </m:e>
                    </m:d>
                  </m:e>
                  <m:sup>
                    <m:r>
                      <m:rPr>
                        <m:sty m:val="bi"/>
                      </m:rPr>
                      <w:rPr>
                        <w:rFonts w:ascii="Cambria Math" w:hAnsi="Cambria Math"/>
                        <w:sz w:val="28"/>
                      </w:rPr>
                      <m:t>2</m:t>
                    </m:r>
                  </m:sup>
                </m:sSup>
              </m:e>
            </m:rad>
          </m:num>
          <m:den>
            <m:r>
              <m:rPr>
                <m:sty m:val="bi"/>
              </m:rPr>
              <w:rPr>
                <w:rFonts w:ascii="Cambria Math" w:hAnsi="Cambria Math"/>
                <w:sz w:val="28"/>
              </w:rPr>
              <m:t>ωCR</m:t>
            </m:r>
          </m:den>
        </m:f>
        <m:r>
          <w:rPr>
            <w:rFonts w:ascii="Cambria Math" w:eastAsiaTheme="minorEastAsia" w:hAnsi="Cambria Math"/>
            <w:color w:val="000000" w:themeColor="text1"/>
            <w:sz w:val="28"/>
          </w:rPr>
          <m:t xml:space="preserve"> </m:t>
        </m:r>
      </m:oMath>
      <w:r w:rsidR="001614E6" w:rsidRPr="00F75932">
        <w:rPr>
          <w:rFonts w:eastAsiaTheme="minorEastAsia"/>
          <w:color w:val="000000" w:themeColor="text1"/>
          <w:sz w:val="28"/>
        </w:rPr>
        <w:t xml:space="preserve"> </w:t>
      </w:r>
    </w:p>
    <w:p w:rsidR="001614E6" w:rsidRDefault="001614E6" w:rsidP="001614E6">
      <w:pPr>
        <w:rPr>
          <w:rFonts w:eastAsiaTheme="minorEastAsia"/>
          <w:color w:val="000000" w:themeColor="text1"/>
          <w:sz w:val="28"/>
        </w:rPr>
      </w:pPr>
    </w:p>
    <w:p w:rsidR="001614E6" w:rsidRPr="00E50EDF" w:rsidRDefault="00631F0A" w:rsidP="001614E6">
      <w:pPr>
        <w:ind w:left="-284"/>
        <w:rPr>
          <w:rFonts w:eastAsiaTheme="minorEastAsia"/>
        </w:rPr>
      </w:pPr>
      <m:oMathPara>
        <m:oMathParaPr>
          <m:jc m:val="left"/>
        </m:oMathParaPr>
        <m:oMath>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acc>
                        <m:accPr>
                          <m:chr m:val="⃗"/>
                          <m:ctrlPr>
                            <w:rPr>
                              <w:rFonts w:ascii="Cambria Math" w:hAnsi="Cambria Math"/>
                              <w:i/>
                            </w:rPr>
                          </m:ctrlPr>
                        </m:accPr>
                        <m:e>
                          <m:r>
                            <w:rPr>
                              <w:rFonts w:ascii="Cambria Math" w:hAnsi="Cambria Math"/>
                            </w:rPr>
                            <m:t>Z</m:t>
                          </m:r>
                        </m:e>
                      </m:acc>
                    </m:num>
                    <m:den>
                      <m:r>
                        <w:rPr>
                          <w:rFonts w:ascii="Cambria Math" w:hAnsi="Cambria Math"/>
                        </w:rPr>
                        <m:t>R</m:t>
                      </m:r>
                    </m:den>
                  </m:f>
                </m:e>
              </m:d>
            </m:e>
            <m:sub>
              <m:r>
                <w:rPr>
                  <w:rFonts w:ascii="Cambria Math" w:hAnsi="Cambria Math"/>
                </w:rPr>
                <m:t>dB</m:t>
              </m:r>
            </m:sub>
          </m:sSub>
          <m:r>
            <w:rPr>
              <w:rFonts w:ascii="Cambria Math" w:hAnsi="Cambria Math"/>
            </w:rPr>
            <m:t>=20</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rad>
                </m:num>
                <m:den>
                  <m:r>
                    <w:rPr>
                      <w:rFonts w:ascii="Cambria Math" w:hAnsi="Cambria Math"/>
                    </w:rPr>
                    <m:t>ωCR</m:t>
                  </m:r>
                </m:den>
              </m:f>
              <m:r>
                <w:rPr>
                  <w:rFonts w:ascii="Cambria Math" w:eastAsiaTheme="minorEastAsia" w:hAnsi="Cambria Math"/>
                </w:rPr>
                <m:t xml:space="preserve"> </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ωCR=10</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func>
                </m:e>
              </m:func>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ωCR</m:t>
              </m:r>
            </m:e>
          </m:func>
        </m:oMath>
      </m:oMathPara>
    </w:p>
    <w:p w:rsidR="001614E6" w:rsidRDefault="001614E6" w:rsidP="001614E6">
      <w:pPr>
        <w:ind w:left="-284"/>
        <w:rPr>
          <w:rFonts w:eastAsiaTheme="minorEastAsia"/>
        </w:rPr>
      </w:pPr>
    </w:p>
    <w:p w:rsidR="001614E6" w:rsidRDefault="001614E6" w:rsidP="001614E6">
      <w:pPr>
        <w:ind w:left="-284"/>
        <w:rPr>
          <w:rFonts w:eastAsiaTheme="minorEastAsia"/>
          <w:u w:val="single"/>
        </w:rPr>
      </w:pPr>
      <w:r w:rsidRPr="00E50EDF">
        <w:rPr>
          <w:rFonts w:eastAsiaTheme="minorEastAsia"/>
          <w:u w:val="single"/>
        </w:rPr>
        <w:t>Nízké kmitočty</w:t>
      </w:r>
    </w:p>
    <w:p w:rsidR="001614E6" w:rsidRDefault="001614E6" w:rsidP="001614E6">
      <w:pPr>
        <w:ind w:left="-284"/>
        <w:rPr>
          <w:rFonts w:eastAsiaTheme="minorEastAsia"/>
        </w:rPr>
      </w:pPr>
      <w:r>
        <w:rPr>
          <w:rFonts w:eastAsiaTheme="minorEastAsia"/>
        </w:rPr>
        <w:t>f&lt;&lt;</w:t>
      </w:r>
      <w:proofErr w:type="spellStart"/>
      <w:r>
        <w:rPr>
          <w:rFonts w:eastAsiaTheme="minorEastAsia"/>
        </w:rPr>
        <w:t>f</w:t>
      </w:r>
      <w:r>
        <w:rPr>
          <w:rFonts w:eastAsiaTheme="minorEastAsia"/>
          <w:vertAlign w:val="subscript"/>
        </w:rPr>
        <w:t>m</w:t>
      </w:r>
      <w:proofErr w:type="spellEnd"/>
      <w:r>
        <w:rPr>
          <w:rFonts w:eastAsiaTheme="minorEastAsia"/>
        </w:rPr>
        <w:t xml:space="preserve">        </w:t>
      </w:r>
      <m:oMath>
        <m:f>
          <m:fPr>
            <m:ctrlPr>
              <w:rPr>
                <w:rFonts w:ascii="Cambria Math" w:eastAsiaTheme="minorEastAsia" w:hAnsi="Cambria Math"/>
                <w:i/>
              </w:rPr>
            </m:ctrlPr>
          </m:fPr>
          <m:num>
            <m:r>
              <w:rPr>
                <w:rFonts w:ascii="Cambria Math" w:eastAsiaTheme="minorEastAsia" w:hAnsi="Cambria Math"/>
              </w:rPr>
              <m:t>f</m:t>
            </m:r>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r>
          <w:rPr>
            <w:rFonts w:ascii="Cambria Math" w:eastAsiaTheme="minorEastAsia" w:hAnsi="Cambria Math"/>
          </w:rPr>
          <m:t xml:space="preserve">≪1                     </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ωCR</m:t>
                </m:r>
              </m:e>
            </m:d>
          </m:e>
          <m:sup>
            <m:r>
              <w:rPr>
                <w:rFonts w:ascii="Cambria Math" w:eastAsiaTheme="minorEastAsia" w:hAnsi="Cambria Math"/>
              </w:rPr>
              <m:t>2</m:t>
            </m:r>
          </m:sup>
        </m:sSup>
        <m:r>
          <w:rPr>
            <w:rFonts w:ascii="Cambria Math" w:eastAsiaTheme="minorEastAsia" w:hAnsi="Cambria Math"/>
          </w:rPr>
          <m:t>≪1</m:t>
        </m:r>
      </m:oMath>
    </w:p>
    <w:p w:rsidR="001614E6" w:rsidRPr="00100729" w:rsidRDefault="00631F0A" w:rsidP="001614E6">
      <w:pPr>
        <w:ind w:left="-284"/>
        <w:rPr>
          <w:rFonts w:eastAsiaTheme="minorEastAsia"/>
        </w:rPr>
      </w:pPr>
      <m:oMathPara>
        <m:oMathParaPr>
          <m:jc m:val="left"/>
        </m:oMathParaPr>
        <m:oMath>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acc>
                        <m:accPr>
                          <m:chr m:val="⃗"/>
                          <m:ctrlPr>
                            <w:rPr>
                              <w:rFonts w:ascii="Cambria Math" w:hAnsi="Cambria Math"/>
                              <w:i/>
                            </w:rPr>
                          </m:ctrlPr>
                        </m:accPr>
                        <m:e>
                          <m:r>
                            <w:rPr>
                              <w:rFonts w:ascii="Cambria Math" w:hAnsi="Cambria Math"/>
                            </w:rPr>
                            <m:t>Z</m:t>
                          </m:r>
                        </m:e>
                      </m:acc>
                    </m:num>
                    <m:den>
                      <m:r>
                        <w:rPr>
                          <w:rFonts w:ascii="Cambria Math" w:hAnsi="Cambria Math"/>
                        </w:rPr>
                        <m:t>R</m:t>
                      </m:r>
                    </m:den>
                  </m:f>
                </m:e>
              </m:d>
            </m:e>
            <m:sub>
              <m:r>
                <w:rPr>
                  <w:rFonts w:ascii="Cambria Math" w:hAnsi="Cambria Math"/>
                </w:rPr>
                <m:t>dB</m:t>
              </m:r>
            </m:sub>
          </m:sSub>
          <m:r>
            <w:rPr>
              <w:rFonts w:ascii="Cambria Math" w:eastAsiaTheme="minorEastAsia" w:hAnsi="Cambria Math"/>
            </w:rPr>
            <m:t>= -20</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ωCR</m:t>
              </m:r>
            </m:e>
          </m:func>
        </m:oMath>
      </m:oMathPara>
    </w:p>
    <w:p w:rsidR="001614E6" w:rsidRDefault="001614E6" w:rsidP="001614E6">
      <w:pPr>
        <w:ind w:left="-284"/>
        <w:rPr>
          <w:rFonts w:eastAsiaTheme="minorEastAsia"/>
          <w:u w:val="single"/>
        </w:rPr>
      </w:pPr>
      <w:r w:rsidRPr="00E50EDF">
        <w:rPr>
          <w:rFonts w:eastAsiaTheme="minorEastAsia"/>
          <w:u w:val="single"/>
        </w:rPr>
        <w:t>Střední kmitočty</w:t>
      </w:r>
    </w:p>
    <w:p w:rsidR="001614E6" w:rsidRDefault="001614E6" w:rsidP="001614E6">
      <w:pPr>
        <w:ind w:left="-284"/>
        <w:rPr>
          <w:rFonts w:eastAsiaTheme="minorEastAsia"/>
        </w:rPr>
      </w:pPr>
      <w:r>
        <w:rPr>
          <w:rFonts w:eastAsiaTheme="minorEastAsia"/>
        </w:rPr>
        <w:t>f=</w:t>
      </w:r>
      <w:proofErr w:type="spellStart"/>
      <w:r>
        <w:rPr>
          <w:rFonts w:eastAsiaTheme="minorEastAsia"/>
        </w:rPr>
        <w:t>f</w:t>
      </w:r>
      <w:r>
        <w:rPr>
          <w:rFonts w:eastAsiaTheme="minorEastAsia"/>
          <w:vertAlign w:val="subscript"/>
        </w:rPr>
        <w:t>m</w:t>
      </w:r>
      <w:proofErr w:type="spellEnd"/>
      <w:r>
        <w:rPr>
          <w:rFonts w:eastAsiaTheme="minorEastAsia"/>
        </w:rPr>
        <w:t xml:space="preserve">   </w:t>
      </w:r>
      <m:oMath>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ωCR</m:t>
                </m:r>
              </m:e>
            </m:d>
          </m:e>
          <m:sup>
            <m:r>
              <w:rPr>
                <w:rFonts w:ascii="Cambria Math" w:eastAsiaTheme="minorEastAsia" w:hAnsi="Cambria Math"/>
              </w:rPr>
              <m:t>2</m:t>
            </m:r>
          </m:sup>
        </m:sSup>
        <m:r>
          <w:rPr>
            <w:rFonts w:ascii="Cambria Math" w:eastAsiaTheme="minorEastAsia" w:hAnsi="Cambria Math"/>
          </w:rPr>
          <m:t>=1</m:t>
        </m:r>
      </m:oMath>
    </w:p>
    <w:p w:rsidR="001614E6" w:rsidRPr="00100729" w:rsidRDefault="00631F0A" w:rsidP="001614E6">
      <w:pPr>
        <w:ind w:left="-284"/>
        <w:rPr>
          <w:rFonts w:eastAsiaTheme="minorEastAsia"/>
        </w:rPr>
      </w:pPr>
      <m:oMathPara>
        <m:oMathParaPr>
          <m:jc m:val="left"/>
        </m:oMathParaPr>
        <m:oMath>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acc>
                        <m:accPr>
                          <m:chr m:val="⃗"/>
                          <m:ctrlPr>
                            <w:rPr>
                              <w:rFonts w:ascii="Cambria Math" w:hAnsi="Cambria Math"/>
                              <w:i/>
                            </w:rPr>
                          </m:ctrlPr>
                        </m:accPr>
                        <m:e>
                          <m:r>
                            <w:rPr>
                              <w:rFonts w:ascii="Cambria Math" w:hAnsi="Cambria Math"/>
                            </w:rPr>
                            <m:t>Z</m:t>
                          </m:r>
                        </m:e>
                      </m:acc>
                    </m:num>
                    <m:den>
                      <m:r>
                        <w:rPr>
                          <w:rFonts w:ascii="Cambria Math" w:hAnsi="Cambria Math"/>
                        </w:rPr>
                        <m:t>R</m:t>
                      </m:r>
                    </m:den>
                  </m:f>
                </m:e>
              </m:d>
            </m:e>
            <m:sub>
              <m:r>
                <w:rPr>
                  <w:rFonts w:ascii="Cambria Math" w:hAnsi="Cambria Math"/>
                </w:rPr>
                <m:t>dB</m:t>
              </m:r>
            </m:sub>
          </m:sSub>
          <m:r>
            <w:rPr>
              <w:rFonts w:ascii="Cambria Math" w:eastAsiaTheme="minorEastAsia" w:hAnsi="Cambria Math"/>
            </w:rPr>
            <m:t>=10</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2-20</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1=3dB</m:t>
                  </m:r>
                </m:e>
              </m:func>
            </m:e>
          </m:func>
        </m:oMath>
      </m:oMathPara>
    </w:p>
    <w:p w:rsidR="001614E6" w:rsidRDefault="001614E6" w:rsidP="001614E6">
      <w:pPr>
        <w:ind w:left="-284"/>
        <w:rPr>
          <w:rFonts w:eastAsiaTheme="minorEastAsia"/>
        </w:rPr>
      </w:pPr>
      <w:r>
        <w:rPr>
          <w:rFonts w:eastAsiaTheme="minorEastAsia"/>
          <w:u w:val="single"/>
        </w:rPr>
        <w:lastRenderedPageBreak/>
        <w:t>Vysoké kmitočty</w:t>
      </w:r>
    </w:p>
    <w:p w:rsidR="001614E6" w:rsidRPr="00100729" w:rsidRDefault="001614E6" w:rsidP="001614E6">
      <w:pPr>
        <w:ind w:left="-284"/>
        <w:rPr>
          <w:rFonts w:eastAsiaTheme="minorEastAsia"/>
        </w:rPr>
      </w:pPr>
      <m:oMathPara>
        <m:oMathParaPr>
          <m:jc m:val="left"/>
        </m:oMathParaPr>
        <m:oMath>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r>
            <w:rPr>
              <w:rFonts w:ascii="Cambria Math" w:eastAsiaTheme="minorEastAsia" w:hAnsi="Cambria Math"/>
            </w:rPr>
            <m:t xml:space="preserve">         </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ωCR</m:t>
                  </m:r>
                </m:e>
              </m:d>
            </m:e>
            <m:sup>
              <m:r>
                <w:rPr>
                  <w:rFonts w:ascii="Cambria Math" w:eastAsiaTheme="minorEastAsia" w:hAnsi="Cambria Math"/>
                </w:rPr>
                <m:t>2</m:t>
              </m:r>
            </m:sup>
          </m:sSup>
          <m:r>
            <w:rPr>
              <w:rFonts w:ascii="Cambria Math" w:eastAsiaTheme="minorEastAsia" w:hAnsi="Cambria Math"/>
            </w:rPr>
            <m:t xml:space="preserve">≫1 </m:t>
          </m:r>
        </m:oMath>
      </m:oMathPara>
    </w:p>
    <w:p w:rsidR="001614E6" w:rsidRPr="00100729" w:rsidRDefault="00631F0A" w:rsidP="001614E6">
      <w:pPr>
        <w:ind w:left="-284"/>
        <w:rPr>
          <w:rFonts w:eastAsiaTheme="minorEastAsia"/>
        </w:rPr>
      </w:pPr>
      <m:oMathPara>
        <m:oMathParaPr>
          <m:jc m:val="left"/>
        </m:oMathParaPr>
        <m:oMath>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acc>
                        <m:accPr>
                          <m:chr m:val="⃗"/>
                          <m:ctrlPr>
                            <w:rPr>
                              <w:rFonts w:ascii="Cambria Math" w:hAnsi="Cambria Math"/>
                              <w:i/>
                            </w:rPr>
                          </m:ctrlPr>
                        </m:accPr>
                        <m:e>
                          <m:r>
                            <w:rPr>
                              <w:rFonts w:ascii="Cambria Math" w:hAnsi="Cambria Math"/>
                            </w:rPr>
                            <m:t>Z</m:t>
                          </m:r>
                        </m:e>
                      </m:acc>
                    </m:num>
                    <m:den>
                      <m:r>
                        <w:rPr>
                          <w:rFonts w:ascii="Cambria Math" w:hAnsi="Cambria Math"/>
                        </w:rPr>
                        <m:t>R</m:t>
                      </m:r>
                    </m:den>
                  </m:f>
                </m:e>
              </m:d>
            </m:e>
            <m:sub>
              <m:r>
                <w:rPr>
                  <w:rFonts w:ascii="Cambria Math" w:hAnsi="Cambria Math"/>
                </w:rPr>
                <m:t>dB</m:t>
              </m:r>
            </m:sub>
          </m:sSub>
          <m:r>
            <w:rPr>
              <w:rFonts w:ascii="Cambria Math" w:eastAsiaTheme="minorEastAsia" w:hAnsi="Cambria Math"/>
            </w:rPr>
            <m:t>=20</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ωCR</m:t>
              </m:r>
            </m:e>
          </m:func>
          <m:r>
            <w:rPr>
              <w:rFonts w:ascii="Cambria Math" w:eastAsiaTheme="minorEastAsia" w:hAnsi="Cambria Math"/>
            </w:rPr>
            <m:t>- 20</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ωCR</m:t>
              </m:r>
            </m:e>
          </m:func>
          <m:r>
            <w:rPr>
              <w:rFonts w:ascii="Cambria Math" w:eastAsiaTheme="minorEastAsia" w:hAnsi="Cambria Math"/>
            </w:rPr>
            <m:t>=0</m:t>
          </m:r>
        </m:oMath>
      </m:oMathPara>
    </w:p>
    <w:p w:rsidR="001614E6" w:rsidRPr="007865D0" w:rsidRDefault="001614E6" w:rsidP="001614E6">
      <w:pPr>
        <w:tabs>
          <w:tab w:val="left" w:pos="993"/>
          <w:tab w:val="left" w:pos="3686"/>
          <w:tab w:val="left" w:leader="dot" w:pos="3969"/>
          <w:tab w:val="left" w:pos="6804"/>
        </w:tabs>
        <w:spacing w:after="0"/>
        <w:rPr>
          <w:rFonts w:eastAsiaTheme="minorEastAsia"/>
          <w:u w:val="single"/>
        </w:rPr>
      </w:pPr>
      <w:r w:rsidRPr="007865D0">
        <w:rPr>
          <w:rFonts w:eastAsiaTheme="minorEastAsia"/>
          <w:u w:val="single"/>
        </w:rPr>
        <w:t>Fázová kmitočtová charakteristika</w:t>
      </w:r>
    </w:p>
    <w:p w:rsidR="001614E6" w:rsidRDefault="001614E6" w:rsidP="001614E6">
      <w:pPr>
        <w:tabs>
          <w:tab w:val="left" w:pos="993"/>
          <w:tab w:val="left" w:pos="3686"/>
          <w:tab w:val="left" w:leader="dot" w:pos="3969"/>
          <w:tab w:val="left" w:pos="6804"/>
        </w:tabs>
        <w:spacing w:after="0"/>
        <w:rPr>
          <w:rFonts w:eastAsiaTheme="minorEastAsia"/>
        </w:rPr>
      </w:pPr>
    </w:p>
    <w:p w:rsidR="001614E6" w:rsidRPr="00EE46F7" w:rsidRDefault="001614E6" w:rsidP="001614E6">
      <w:pPr>
        <w:tabs>
          <w:tab w:val="left" w:pos="993"/>
          <w:tab w:val="left" w:pos="3686"/>
          <w:tab w:val="left" w:leader="dot" w:pos="3969"/>
          <w:tab w:val="left" w:pos="6804"/>
        </w:tabs>
        <w:spacing w:after="0"/>
        <w:rPr>
          <w:rFonts w:eastAsiaTheme="minorEastAsia"/>
        </w:rPr>
      </w:pPr>
      <m:oMathPara>
        <m:oMathParaPr>
          <m:jc m:val="left"/>
        </m:oMathParaPr>
        <m:oMath>
          <m:r>
            <w:rPr>
              <w:rFonts w:ascii="Cambria Math" w:eastAsiaTheme="minorEastAsia" w:hAnsi="Cambria Math"/>
            </w:rPr>
            <m:t xml:space="preserve">φ=arctg </m:t>
          </m:r>
          <m:f>
            <m:fPr>
              <m:ctrlPr>
                <w:rPr>
                  <w:rFonts w:ascii="Cambria Math" w:eastAsiaTheme="minorEastAsia" w:hAnsi="Cambria Math"/>
                  <w:i/>
                </w:rPr>
              </m:ctrlPr>
            </m:fPr>
            <m:num>
              <m:r>
                <w:rPr>
                  <w:rFonts w:ascii="Cambria Math" w:eastAsiaTheme="minorEastAsia" w:hAnsi="Cambria Math"/>
                </w:rPr>
                <m:t xml:space="preserve">im </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num>
            <m:den>
              <m:r>
                <w:rPr>
                  <w:rFonts w:ascii="Cambria Math" w:eastAsiaTheme="minorEastAsia" w:hAnsi="Cambria Math"/>
                </w:rPr>
                <m:t xml:space="preserve">re </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Z</m:t>
                      </m:r>
                    </m:e>
                  </m:acc>
                </m:num>
                <m:den>
                  <m:r>
                    <w:rPr>
                      <w:rFonts w:ascii="Cambria Math" w:eastAsiaTheme="minorEastAsia" w:hAnsi="Cambria Math"/>
                    </w:rPr>
                    <m:t>R</m:t>
                  </m:r>
                </m:den>
              </m:f>
            </m:den>
          </m:f>
        </m:oMath>
      </m:oMathPara>
    </w:p>
    <w:p w:rsidR="001614E6" w:rsidRDefault="001614E6" w:rsidP="001614E6">
      <w:pPr>
        <w:tabs>
          <w:tab w:val="left" w:pos="993"/>
          <w:tab w:val="left" w:pos="3686"/>
          <w:tab w:val="left" w:leader="dot" w:pos="3969"/>
          <w:tab w:val="left" w:pos="6804"/>
        </w:tabs>
        <w:spacing w:after="0"/>
        <w:rPr>
          <w:rFonts w:eastAsiaTheme="minorEastAsia"/>
        </w:rPr>
      </w:pPr>
    </w:p>
    <w:p w:rsidR="001614E6" w:rsidRPr="00EE46F7" w:rsidRDefault="001614E6" w:rsidP="001614E6">
      <w:pPr>
        <w:tabs>
          <w:tab w:val="left" w:pos="993"/>
          <w:tab w:val="left" w:pos="3686"/>
          <w:tab w:val="left" w:leader="dot" w:pos="3969"/>
          <w:tab w:val="left" w:pos="6804"/>
        </w:tabs>
        <w:spacing w:after="0"/>
        <w:rPr>
          <w:rFonts w:eastAsiaTheme="minorEastAsia"/>
        </w:rPr>
      </w:pPr>
      <m:oMathPara>
        <m:oMathParaPr>
          <m:jc m:val="left"/>
        </m:oMathParaPr>
        <m:oMath>
          <m:r>
            <w:rPr>
              <w:rFonts w:ascii="Cambria Math" w:eastAsiaTheme="minorEastAsia" w:hAnsi="Cambria Math"/>
            </w:rPr>
            <m:t>φ=arctg</m:t>
          </m:r>
          <m:d>
            <m:dPr>
              <m:ctrlPr>
                <w:rPr>
                  <w:rFonts w:ascii="Cambria Math" w:eastAsiaTheme="minorEastAsia" w:hAnsi="Cambria Math"/>
                  <w:i/>
                </w:rPr>
              </m:ctrlPr>
            </m:dPr>
            <m:e>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ωCR</m:t>
                  </m:r>
                </m:den>
              </m:f>
            </m:e>
          </m:d>
        </m:oMath>
      </m:oMathPara>
    </w:p>
    <w:p w:rsidR="001614E6" w:rsidRPr="00100729" w:rsidRDefault="001614E6" w:rsidP="001614E6">
      <w:pPr>
        <w:ind w:left="-284"/>
        <w:rPr>
          <w:rFonts w:eastAsiaTheme="minorEastAsia"/>
        </w:rPr>
      </w:pPr>
    </w:p>
    <w:p w:rsidR="001614E6" w:rsidRPr="00EE46F7" w:rsidRDefault="00631F0A" w:rsidP="001614E6">
      <w:pPr>
        <w:tabs>
          <w:tab w:val="left" w:pos="993"/>
          <w:tab w:val="left" w:pos="3686"/>
          <w:tab w:val="left" w:leader="dot" w:pos="3969"/>
          <w:tab w:val="left" w:pos="6804"/>
        </w:tabs>
        <w:spacing w:after="0"/>
        <w:rPr>
          <w:rFonts w:eastAsiaTheme="minorEastAsia"/>
        </w:rPr>
      </w:pPr>
      <w:r w:rsidRPr="00631F0A">
        <w:rPr>
          <w:noProof/>
          <w:lang w:eastAsia="cs-CZ"/>
        </w:rPr>
        <w:pict>
          <v:group id="_x0000_s67751" style="position:absolute;margin-left:60.5pt;margin-top:35.75pt;width:221.15pt;height:379.6pt;z-index:254671872" coordorigin="2627,7384" coordsize="4423,7592">
            <v:group id="_x0000_s67749" style="position:absolute;left:2788;top:7384;width:4262;height:7592" coordorigin="2788,7384" coordsize="4262,7592">
              <v:shape id="_x0000_s67734" type="#_x0000_t202" style="position:absolute;left:6501;top:9101;width:480;height:532;mso-width-relative:margin;mso-height-relative:margin" filled="f" stroked="f">
                <v:textbox>
                  <w:txbxContent>
                    <w:p w:rsidR="00F4231D" w:rsidRDefault="00F4231D">
                      <w:r>
                        <w:t>f</w:t>
                      </w:r>
                    </w:p>
                  </w:txbxContent>
                </v:textbox>
              </v:shape>
              <v:shape id="_x0000_s67735" type="#_x0000_t202" style="position:absolute;left:6501;top:9940;width:480;height:532;mso-width-relative:margin;mso-height-relative:margin" filled="f" stroked="f">
                <v:textbox>
                  <w:txbxContent>
                    <w:p w:rsidR="00F4231D" w:rsidRDefault="00F4231D" w:rsidP="00F4231D">
                      <w:r>
                        <w:t>f</w:t>
                      </w:r>
                    </w:p>
                  </w:txbxContent>
                </v:textbox>
              </v:shape>
              <v:shape id="_x0000_s67736" type="#_x0000_t202" style="position:absolute;left:6501;top:12393;width:549;height:532;mso-width-relative:margin;mso-height-relative:margin" filled="f" stroked="f">
                <v:textbox style="mso-next-textbox:#_x0000_s67736">
                  <w:txbxContent>
                    <w:p w:rsidR="00F4231D" w:rsidRDefault="00F4231D" w:rsidP="00F4231D">
                      <w:r>
                        <w:t xml:space="preserve">Re </w:t>
                      </w:r>
                    </w:p>
                  </w:txbxContent>
                </v:textbox>
              </v:shape>
              <v:shape id="_x0000_s67737" type="#_x0000_t202" style="position:absolute;left:3377;top:14444;width:711;height:532;mso-width-relative:margin;mso-height-relative:margin" filled="f" stroked="f">
                <v:textbox style="mso-next-textbox:#_x0000_s67737">
                  <w:txbxContent>
                    <w:p w:rsidR="00F4231D" w:rsidRDefault="00F4231D" w:rsidP="00F4231D">
                      <w:proofErr w:type="spellStart"/>
                      <w:r>
                        <w:t>Im</w:t>
                      </w:r>
                      <w:proofErr w:type="spellEnd"/>
                    </w:p>
                  </w:txbxContent>
                </v:textbox>
              </v:shape>
              <v:shape id="_x0000_s67738" type="#_x0000_t202" style="position:absolute;left:2788;top:7384;width:696;height:886;mso-width-relative:margin;mso-height-relative:margin" filled="f" stroked="f">
                <v:textbox>
                  <w:txbxContent>
                    <w:p w:rsidR="00F4231D" w:rsidRDefault="00F4231D" w:rsidP="00F4231D">
                      <w:pPr>
                        <w:jc w:val="center"/>
                      </w:pPr>
                      <w:r>
                        <w:t>Z/R [dB]</w:t>
                      </w:r>
                    </w:p>
                  </w:txbxContent>
                </v:textbox>
              </v:shape>
              <v:group id="_x0000_s67747" style="position:absolute;left:3484;top:7595;width:2940;height:6755" coordorigin="3484,7595" coordsize="2940,6755">
                <v:group id="_x0000_s67744" style="position:absolute;left:3484;top:7595;width:2940;height:6755" coordorigin="3484,7595" coordsize="2940,6755">
                  <v:group id="_x0000_s67740" style="position:absolute;left:3484;top:7595;width:2940;height:6755" coordorigin="3484,7595" coordsize="2940,6755">
                    <v:group id="_x0000_s67733" style="position:absolute;left:3484;top:7595;width:2940;height:6755" coordorigin="1583,7972" coordsize="2940,6755">
                      <v:shape id="_x0000_s67725" style="position:absolute;left:1725;top:8444;width:2203;height:1327" coordsize="2203,1327" path="m,c474,442,949,885,1316,1106v367,221,627,220,887,219e" fillcolor="white [3201]" strokecolor="#c0504d [3205]" strokeweight="2.5pt">
                        <v:shadow color="#868686"/>
                        <v:path arrowok="t"/>
                      </v:shape>
                      <v:group id="_x0000_s67732" style="position:absolute;left:1583;top:7972;width:2940;height:6755" coordorigin="1583,7972" coordsize="2940,6755">
                        <v:group id="_x0000_s67731" style="position:absolute;left:1725;top:10579;width:2698;height:1367" coordorigin="1725,10579" coordsize="2698,1367">
                          <v:shape id="_x0000_s67726" type="#_x0000_t32" style="position:absolute;left:2961;top:10579;width:0;height:1367" o:connectortype="straight" strokecolor="#c0504d [3205]" strokeweight="1pt">
                            <v:stroke dashstyle="dash"/>
                            <v:shadow color="#868686"/>
                          </v:shape>
                          <v:shape id="_x0000_s67727" type="#_x0000_t32" style="position:absolute;left:1725;top:11946;width:2698;height:0" o:connectortype="straight" strokecolor="#c0504d [3205]" strokeweight="1pt">
                            <v:stroke dashstyle="dash"/>
                            <v:shadow color="#868686"/>
                          </v:shape>
                          <v:shape id="_x0000_s67728" type="#_x0000_t32" style="position:absolute;left:1725;top:11278;width:2698;height:0" o:connectortype="straight" strokecolor="#c0504d [3205]" strokeweight="1pt">
                            <v:stroke dashstyle="dash"/>
                            <v:shadow color="#868686"/>
                          </v:shape>
                        </v:group>
                        <v:group id="_x0000_s67730" style="position:absolute;left:1583;top:7972;width:2940;height:6755" coordorigin="1583,7972" coordsize="2940,6755">
                          <v:group id="_x0000_s67724" style="position:absolute;left:1583;top:7972;width:2940;height:6755" coordorigin="1583,7972" coordsize="2940,6755">
                            <v:group id="_x0000_s67717" style="position:absolute;left:1583;top:7972;width:2940;height:1946" coordorigin="2464,7811" coordsize="4334,2868">
                              <v:shape id="_x0000_s67715" type="#_x0000_t32" style="position:absolute;left:2673;top:7811;width:0;height:2868;flip:y" o:connectortype="straight">
                                <v:stroke endarrow="block"/>
                              </v:shape>
                              <v:shape id="_x0000_s67716" type="#_x0000_t32" style="position:absolute;left:2464;top:10460;width:4334;height:0" o:connectortype="straight">
                                <v:stroke endarrow="block"/>
                              </v:shape>
                            </v:group>
                            <v:group id="_x0000_s67718" style="position:absolute;left:1583;top:10441;width:2940;height:1801;flip:y" coordorigin="2464,7811" coordsize="4334,2868">
                              <v:shape id="_x0000_s67719" type="#_x0000_t32" style="position:absolute;left:2673;top:7811;width:0;height:2868;flip:y" o:connectortype="straight">
                                <v:stroke endarrow="block"/>
                              </v:shape>
                              <v:shape id="_x0000_s67720" type="#_x0000_t32" style="position:absolute;left:2464;top:10460;width:4334;height:0" o:connectortype="straight">
                                <v:stroke endarrow="block"/>
                              </v:shape>
                            </v:group>
                            <v:group id="_x0000_s67721" style="position:absolute;left:1583;top:12926;width:2940;height:1801;flip:y" coordorigin="2464,7811" coordsize="4334,2868">
                              <v:shape id="_x0000_s67722" type="#_x0000_t32" style="position:absolute;left:2673;top:7811;width:0;height:2868;flip:y" o:connectortype="straight">
                                <v:stroke endarrow="block"/>
                              </v:shape>
                              <v:shape id="_x0000_s67723" type="#_x0000_t32" style="position:absolute;left:2464;top:10460;width:4334;height:0" o:connectortype="straight">
                                <v:stroke endarrow="block"/>
                              </v:shape>
                            </v:group>
                          </v:group>
                          <v:shape id="_x0000_s67729" type="#_x0000_t32" style="position:absolute;left:2961;top:13064;width:0;height:1367" o:connectortype="straight" strokecolor="#c0504d [3205]" strokeweight="1pt">
                            <v:stroke dashstyle="dash"/>
                            <v:shadow color="#868686"/>
                          </v:shape>
                        </v:group>
                      </v:group>
                    </v:group>
                    <v:shape id="_x0000_s67739" style="position:absolute;left:3626;top:10202;width:2291;height:1372" coordsize="2291,1372" path="m,1367v237,2,474,5,680,-106c886,1150,1064,882,1236,699,1408,516,1537,279,1713,163,1889,47,2090,23,2291,e" fillcolor="white [3201]" strokecolor="#c0504d [3205]" strokeweight="2.5pt">
                      <v:shadow color="#868686"/>
                      <v:path arrowok="t"/>
                    </v:shape>
                  </v:group>
                  <v:shape id="_x0000_s67741" type="#_x0000_t32" style="position:absolute;left:3626;top:12687;width:1236;height:537" o:connectortype="straight" strokecolor="#c0504d [3205]" strokeweight="2.5pt">
                    <v:stroke endarrow="block"/>
                    <v:shadow color="#868686"/>
                  </v:shape>
                  <v:shape id="_x0000_s67742" type="#_x0000_t32" style="position:absolute;left:3626;top:12687;width:1236;height:829" o:connectortype="straight" strokecolor="#c0504d [3205]" strokeweight="2.5pt">
                    <v:stroke endarrow="block"/>
                    <v:shadow color="#868686"/>
                  </v:shape>
                  <v:shape id="_x0000_s67743" type="#_x0000_t32" style="position:absolute;left:3626;top:12687;width:1236;height:1107" o:connectortype="straight" strokecolor="#c0504d [3205]" strokeweight="2.5pt">
                    <v:stroke endarrow="block"/>
                    <v:shadow color="#868686"/>
                  </v:shape>
                </v:group>
                <v:shape id="_x0000_s67745" type="#_x0000_t202" style="position:absolute;left:4993;top:9392;width:999;height:532;mso-width-relative:margin;mso-height-relative:margin" filled="f" stroked="f">
                  <v:textbox>
                    <w:txbxContent>
                      <w:p w:rsidR="000659C5" w:rsidRDefault="000659C5" w:rsidP="000659C5">
                        <w:proofErr w:type="spellStart"/>
                        <w:r>
                          <w:t>fm</w:t>
                        </w:r>
                        <w:proofErr w:type="spellEnd"/>
                      </w:p>
                    </w:txbxContent>
                  </v:textbox>
                </v:shape>
                <v:shape id="_x0000_s67746" type="#_x0000_t202" style="position:absolute;left:4657;top:9781;width:838;height:421;mso-width-relative:margin;mso-height-relative:margin" filled="f" stroked="f">
                  <v:textbox>
                    <w:txbxContent>
                      <w:p w:rsidR="000659C5" w:rsidRDefault="000659C5" w:rsidP="000659C5">
                        <w:proofErr w:type="spellStart"/>
                        <w:r>
                          <w:t>fm</w:t>
                        </w:r>
                        <w:proofErr w:type="spellEnd"/>
                      </w:p>
                    </w:txbxContent>
                  </v:textbox>
                </v:shape>
              </v:group>
              <v:shape id="_x0000_s67748" type="#_x0000_t202" style="position:absolute;left:4657;top:12155;width:565;height:532;mso-width-relative:margin;mso-height-relative:margin" filled="f" stroked="f">
                <v:textbox>
                  <w:txbxContent>
                    <w:p w:rsidR="000659C5" w:rsidRDefault="000659C5" w:rsidP="000659C5">
                      <w:r>
                        <w:t>1</w:t>
                      </w:r>
                    </w:p>
                  </w:txbxContent>
                </v:textbox>
              </v:shape>
            </v:group>
            <v:shape id="_x0000_s67750" type="#_x0000_t202" style="position:absolute;left:2627;top:11240;width:999;height:532;mso-width-relative:margin;mso-height-relative:margin" filled="f" stroked="f">
              <v:textbox>
                <w:txbxContent>
                  <w:p w:rsidR="000659C5" w:rsidRDefault="000659C5" w:rsidP="000659C5">
                    <w:r>
                      <w:t>ϕ [°]</w:t>
                    </w:r>
                  </w:p>
                </w:txbxContent>
              </v:textbox>
            </v:shape>
          </v:group>
        </w:pict>
      </w:r>
      <m:oMath>
        <m:r>
          <w:rPr>
            <w:rFonts w:ascii="Cambria Math" w:eastAsiaTheme="minorEastAsia" w:hAnsi="Cambria Math"/>
          </w:rPr>
          <m:t xml:space="preserve">φ=-arctg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ωCR</m:t>
            </m:r>
          </m:den>
        </m:f>
        <m:r>
          <w:rPr>
            <w:rFonts w:ascii="Cambria Math" w:eastAsiaTheme="minorEastAsia" w:hAnsi="Cambria Math"/>
          </w:rPr>
          <m:t xml:space="preserve">=-arctg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ωτ</m:t>
            </m:r>
          </m:den>
        </m:f>
        <m:r>
          <w:rPr>
            <w:rFonts w:ascii="Cambria Math" w:eastAsiaTheme="minorEastAsia" w:hAnsi="Cambria Math"/>
          </w:rPr>
          <m:t xml:space="preserve">=-arctg </m:t>
        </m:r>
        <m:f>
          <m:fPr>
            <m:ctrlPr>
              <w:rPr>
                <w:rFonts w:ascii="Cambria Math" w:eastAsiaTheme="minorEastAsia" w:hAnsi="Cambria Math"/>
                <w:i/>
              </w:rPr>
            </m:ctrlPr>
          </m:fPr>
          <m:num>
            <m:r>
              <w:rPr>
                <w:rFonts w:ascii="Cambria Math" w:eastAsiaTheme="minorEastAsia" w:hAnsi="Cambria Math"/>
              </w:rPr>
              <m:t>1</m:t>
            </m:r>
          </m:num>
          <m:den>
            <m:f>
              <m:fPr>
                <m:ctrlPr>
                  <w:rPr>
                    <w:rFonts w:ascii="Cambria Math" w:eastAsiaTheme="minorEastAsia" w:hAnsi="Cambria Math"/>
                    <w:i/>
                  </w:rPr>
                </m:ctrlPr>
              </m:fPr>
              <m:num>
                <m:r>
                  <w:rPr>
                    <w:rFonts w:ascii="Cambria Math" w:eastAsiaTheme="minorEastAsia" w:hAnsi="Cambria Math"/>
                  </w:rPr>
                  <m:t>ω</m:t>
                </m:r>
              </m:num>
              <m:den>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m</m:t>
                    </m:r>
                  </m:sub>
                </m:sSub>
              </m:den>
            </m:f>
          </m:den>
        </m:f>
        <m:r>
          <w:rPr>
            <w:rFonts w:ascii="Cambria Math" w:eastAsiaTheme="minorEastAsia" w:hAnsi="Cambria Math"/>
          </w:rPr>
          <m:t xml:space="preserve">=-arctg </m:t>
        </m:r>
        <m:f>
          <m:fPr>
            <m:ctrlPr>
              <w:rPr>
                <w:rFonts w:ascii="Cambria Math" w:eastAsiaTheme="minorEastAsia" w:hAnsi="Cambria Math"/>
                <w:i/>
              </w:rPr>
            </m:ctrlPr>
          </m:fPr>
          <m:num>
            <m:r>
              <w:rPr>
                <w:rFonts w:ascii="Cambria Math" w:eastAsiaTheme="minorEastAsia" w:hAnsi="Cambria Math"/>
              </w:rPr>
              <m:t>1</m:t>
            </m:r>
          </m:num>
          <m:den>
            <m:f>
              <m:fPr>
                <m:ctrlPr>
                  <w:rPr>
                    <w:rFonts w:ascii="Cambria Math" w:eastAsiaTheme="minorEastAsia" w:hAnsi="Cambria Math"/>
                    <w:i/>
                  </w:rPr>
                </m:ctrlPr>
              </m:fPr>
              <m:num>
                <m:r>
                  <w:rPr>
                    <w:rFonts w:ascii="Cambria Math" w:eastAsiaTheme="minorEastAsia" w:hAnsi="Cambria Math"/>
                  </w:rPr>
                  <m:t>f</m:t>
                </m:r>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den>
        </m:f>
      </m:oMath>
    </w:p>
    <w:p w:rsidR="001614E6" w:rsidRDefault="001614E6" w:rsidP="001614E6">
      <w:pPr>
        <w:ind w:left="-284"/>
        <w:rPr>
          <w:rFonts w:eastAsiaTheme="minorEastAsia"/>
        </w:rPr>
      </w:pPr>
    </w:p>
    <w:p w:rsidR="00F85A2E" w:rsidRDefault="00F85A2E">
      <w:r>
        <w:br w:type="page"/>
      </w:r>
    </w:p>
    <w:p w:rsidR="00F85A2E" w:rsidRDefault="00F85A2E" w:rsidP="00F85A2E">
      <w:pPr>
        <w:rPr>
          <w:b/>
          <w:sz w:val="36"/>
        </w:rPr>
      </w:pPr>
      <w:r w:rsidRPr="00103593">
        <w:rPr>
          <w:b/>
          <w:sz w:val="36"/>
        </w:rPr>
        <w:lastRenderedPageBreak/>
        <w:t xml:space="preserve">KMITOČTOVÉ CHARAKTERISTIKY LINEÁRNÍCH </w:t>
      </w:r>
      <w:r>
        <w:rPr>
          <w:b/>
          <w:sz w:val="36"/>
        </w:rPr>
        <w:t>DVOJBRANŮ</w:t>
      </w:r>
      <w:r w:rsidR="00FB2454">
        <w:rPr>
          <w:b/>
          <w:sz w:val="36"/>
        </w:rPr>
        <w:t xml:space="preserve"> A DIFERENCIÁLNÍ PARAMETRY</w:t>
      </w:r>
    </w:p>
    <w:p w:rsidR="002F62CB" w:rsidRDefault="00AF68BC" w:rsidP="00F85A2E">
      <w:proofErr w:type="spellStart"/>
      <w:r>
        <w:t>Dvojbrany</w:t>
      </w:r>
      <w:proofErr w:type="spellEnd"/>
      <w:r>
        <w:t xml:space="preserve"> mají </w:t>
      </w:r>
      <w:r w:rsidRPr="00195002">
        <w:rPr>
          <w:b/>
        </w:rPr>
        <w:t>dvě brány - čtyři svorky</w:t>
      </w:r>
      <w:r>
        <w:t xml:space="preserve">. Jedna dvojice svorek souží jako </w:t>
      </w:r>
      <w:r w:rsidRPr="00195002">
        <w:rPr>
          <w:b/>
        </w:rPr>
        <w:t xml:space="preserve">vstupní </w:t>
      </w:r>
      <w:r>
        <w:t xml:space="preserve">brána a druhá jako brána </w:t>
      </w:r>
      <w:r w:rsidRPr="00195002">
        <w:rPr>
          <w:b/>
        </w:rPr>
        <w:t>výstupní</w:t>
      </w:r>
      <w:r>
        <w:t xml:space="preserve">. </w:t>
      </w:r>
      <w:r w:rsidR="00854A46">
        <w:t xml:space="preserve">Lineární </w:t>
      </w:r>
      <w:proofErr w:type="spellStart"/>
      <w:r w:rsidR="00854A46">
        <w:t>dvojbrany</w:t>
      </w:r>
      <w:proofErr w:type="spellEnd"/>
      <w:r w:rsidR="00854A46">
        <w:t xml:space="preserve"> mohou být složeny pouze z lineárních prvků, což jsou odpory, cívky a kondenzátory.</w:t>
      </w:r>
    </w:p>
    <w:p w:rsidR="00EC202B" w:rsidRDefault="00EC202B" w:rsidP="00F85A2E">
      <w:r>
        <w:t xml:space="preserve">Pokud bude </w:t>
      </w:r>
      <w:proofErr w:type="spellStart"/>
      <w:r>
        <w:t>dvojbran</w:t>
      </w:r>
      <w:proofErr w:type="spellEnd"/>
      <w:r>
        <w:t xml:space="preserve"> </w:t>
      </w:r>
      <w:r w:rsidRPr="00EC202B">
        <w:rPr>
          <w:b/>
        </w:rPr>
        <w:t>souměrný</w:t>
      </w:r>
      <w:r>
        <w:t xml:space="preserve">, znamená to, že můžeme zaměnit vstup a výstup, aniž by se změnila jeho funkce. Pokud při záměně vstupu a výstupu se funkce změní, hovoříme o </w:t>
      </w:r>
      <w:proofErr w:type="spellStart"/>
      <w:r>
        <w:t>dvojbranu</w:t>
      </w:r>
      <w:proofErr w:type="spellEnd"/>
      <w:r>
        <w:t xml:space="preserve"> </w:t>
      </w:r>
      <w:r w:rsidRPr="00EC202B">
        <w:rPr>
          <w:b/>
        </w:rPr>
        <w:t>nesouměrném</w:t>
      </w:r>
      <w:r>
        <w:t>.</w:t>
      </w:r>
    </w:p>
    <w:p w:rsidR="000C4CD8" w:rsidRDefault="000C4CD8" w:rsidP="00F85A2E">
      <w:r>
        <w:t xml:space="preserve">Mezi typické zástupce </w:t>
      </w:r>
      <w:proofErr w:type="spellStart"/>
      <w:r>
        <w:t>dvojbranů</w:t>
      </w:r>
      <w:proofErr w:type="spellEnd"/>
      <w:r>
        <w:t xml:space="preserve"> lze zařadit </w:t>
      </w:r>
      <w:r w:rsidRPr="000C4CD8">
        <w:rPr>
          <w:b/>
        </w:rPr>
        <w:t>integrační a derivační článek</w:t>
      </w:r>
      <w:r>
        <w:t xml:space="preserve">. </w:t>
      </w:r>
    </w:p>
    <w:p w:rsidR="001E6385" w:rsidRPr="001E6385" w:rsidRDefault="001E6385" w:rsidP="00F85A2E">
      <w:pPr>
        <w:rPr>
          <w:b/>
          <w:sz w:val="28"/>
        </w:rPr>
      </w:pPr>
      <w:r w:rsidRPr="001E6385">
        <w:rPr>
          <w:b/>
          <w:sz w:val="28"/>
        </w:rPr>
        <w:t>ROVNICE DVOJBRANU</w:t>
      </w:r>
    </w:p>
    <w:p w:rsidR="001E6385" w:rsidRDefault="001E6385" w:rsidP="00F85A2E">
      <w:proofErr w:type="spellStart"/>
      <w:r>
        <w:t>Dvojbran</w:t>
      </w:r>
      <w:proofErr w:type="spellEnd"/>
      <w:r>
        <w:t xml:space="preserve"> lze popsat pomocí</w:t>
      </w:r>
      <w:r w:rsidR="003840ED">
        <w:t xml:space="preserve"> </w:t>
      </w:r>
      <w:r w:rsidR="00B63502">
        <w:t>tří</w:t>
      </w:r>
      <w:r w:rsidR="0033722C">
        <w:t xml:space="preserve"> </w:t>
      </w:r>
      <w:r w:rsidR="003840ED">
        <w:t xml:space="preserve"> </w:t>
      </w:r>
      <w:r w:rsidR="00E55A1A">
        <w:t xml:space="preserve">typů </w:t>
      </w:r>
      <w:r w:rsidR="003840ED">
        <w:t>rovnic</w:t>
      </w:r>
      <w:r>
        <w:t>:</w:t>
      </w:r>
    </w:p>
    <w:p w:rsidR="003840ED" w:rsidRPr="003840ED" w:rsidRDefault="003840ED" w:rsidP="00F85A2E">
      <w:pPr>
        <w:rPr>
          <w:b/>
        </w:rPr>
      </w:pPr>
      <w:r w:rsidRPr="003840ED">
        <w:rPr>
          <w:b/>
        </w:rPr>
        <w:t>IMPEDANČNÍ ROVNICE</w:t>
      </w:r>
    </w:p>
    <w:p w:rsidR="001E6385" w:rsidRDefault="003840ED" w:rsidP="00F85A2E">
      <w:r>
        <w:t xml:space="preserve">Impedanční rovnice udává závislost </w:t>
      </w:r>
      <w:r w:rsidR="00887EF6">
        <w:t>mezi vstupním a výstupním napětí na vstupním a výstupním proudu. Lze s její pomocí stanovit vstupní a výstupní impedanci.</w:t>
      </w:r>
    </w:p>
    <w:p w:rsidR="003840ED" w:rsidRPr="003840ED" w:rsidRDefault="003840ED" w:rsidP="00F85A2E">
      <w:pPr>
        <w:rPr>
          <w:b/>
        </w:rPr>
      </w:pPr>
      <w:r w:rsidRPr="003840ED">
        <w:rPr>
          <w:b/>
        </w:rPr>
        <w:t>ADMITANČNÍ ROVNICE</w:t>
      </w:r>
    </w:p>
    <w:p w:rsidR="003840ED" w:rsidRDefault="00BE2974" w:rsidP="00F85A2E">
      <w:proofErr w:type="spellStart"/>
      <w:r>
        <w:t>Admitanční</w:t>
      </w:r>
      <w:proofErr w:type="spellEnd"/>
      <w:r>
        <w:t xml:space="preserve"> rovnice vyjadřuje závislost vstupního a výstupního proudu na vstupním a výstupním napětí.</w:t>
      </w:r>
    </w:p>
    <w:p w:rsidR="003840ED" w:rsidRDefault="003840ED" w:rsidP="00F85A2E">
      <w:pPr>
        <w:rPr>
          <w:b/>
        </w:rPr>
      </w:pPr>
      <w:r w:rsidRPr="00EC24C2">
        <w:rPr>
          <w:b/>
        </w:rPr>
        <w:t>HYBRIDNÍ ROVNICE</w:t>
      </w:r>
    </w:p>
    <w:p w:rsidR="002F15D9" w:rsidRPr="002F15D9" w:rsidRDefault="00BE2974" w:rsidP="00F85A2E">
      <w:r>
        <w:t>Hybridní rovnice mezi výstupním napětím a vstupním proudem a výstupním proudem a vstupním napětí.</w:t>
      </w:r>
    </w:p>
    <w:p w:rsidR="00EC24C2" w:rsidRPr="00EC24C2" w:rsidRDefault="00EC24C2" w:rsidP="00F85A2E">
      <w:pPr>
        <w:rPr>
          <w:b/>
          <w:sz w:val="28"/>
        </w:rPr>
      </w:pPr>
      <w:r w:rsidRPr="00EC24C2">
        <w:rPr>
          <w:b/>
          <w:sz w:val="28"/>
        </w:rPr>
        <w:t>IMITAČNÍ FUNKCE DVOJBRANU</w:t>
      </w:r>
    </w:p>
    <w:p w:rsidR="00EC24C2" w:rsidRDefault="00EC24C2" w:rsidP="00F85A2E">
      <w:r>
        <w:t xml:space="preserve">Imitační funkce </w:t>
      </w:r>
      <w:proofErr w:type="spellStart"/>
      <w:r>
        <w:t>dvojbranu</w:t>
      </w:r>
      <w:proofErr w:type="spellEnd"/>
      <w:r>
        <w:t xml:space="preserve"> vyjadřují impedance, které charakterizují poměry impedance na vstupu a výstupu. </w:t>
      </w:r>
    </w:p>
    <w:p w:rsidR="00EC24C2" w:rsidRDefault="00EC24C2" w:rsidP="00F85A2E">
      <w:r w:rsidRPr="00EC24C2">
        <w:rPr>
          <w:b/>
        </w:rPr>
        <w:t>VSTUPNÍ IMPEDANCE</w:t>
      </w:r>
      <w:r>
        <w:tab/>
      </w:r>
      <w:r>
        <w:tab/>
      </w:r>
      <m:oMath>
        <m:sSub>
          <m:sSubPr>
            <m:ctrlPr>
              <w:rPr>
                <w:rFonts w:ascii="Cambria Math" w:hAnsi="Cambria Math"/>
                <w:i/>
              </w:rPr>
            </m:ctrlPr>
          </m:sSubPr>
          <m:e>
            <m:r>
              <w:rPr>
                <w:rFonts w:ascii="Cambria Math" w:hAnsi="Cambria Math"/>
              </w:rPr>
              <m:t>Z</m:t>
            </m:r>
          </m:e>
          <m:sub>
            <m:r>
              <w:rPr>
                <w:rFonts w:ascii="Cambria Math" w:hAnsi="Cambria Math"/>
              </w:rPr>
              <m:t>VST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num>
          <m:den>
            <m:sSub>
              <m:sSubPr>
                <m:ctrlPr>
                  <w:rPr>
                    <w:rFonts w:ascii="Cambria Math" w:hAnsi="Cambria Math"/>
                    <w:i/>
                  </w:rPr>
                </m:ctrlPr>
              </m:sSubPr>
              <m:e>
                <m:r>
                  <w:rPr>
                    <w:rFonts w:ascii="Cambria Math" w:hAnsi="Cambria Math"/>
                  </w:rPr>
                  <m:t>I</m:t>
                </m:r>
              </m:e>
              <m:sub>
                <m:r>
                  <w:rPr>
                    <w:rFonts w:ascii="Cambria Math" w:hAnsi="Cambria Math"/>
                  </w:rPr>
                  <m:t>1</m:t>
                </m:r>
              </m:sub>
            </m:sSub>
          </m:den>
        </m:f>
      </m:oMath>
    </w:p>
    <w:p w:rsidR="00EC24C2" w:rsidRDefault="00EC24C2" w:rsidP="00F85A2E">
      <w:pPr>
        <w:rPr>
          <w:rFonts w:eastAsiaTheme="minorEastAsia"/>
        </w:rPr>
      </w:pPr>
      <w:r w:rsidRPr="00EC24C2">
        <w:rPr>
          <w:b/>
        </w:rPr>
        <w:t>VÝSTUPNÍ IMPEDANCE</w:t>
      </w:r>
      <w:r>
        <w:tab/>
      </w:r>
      <w:r>
        <w:tab/>
      </w:r>
      <m:oMath>
        <m:sSub>
          <m:sSubPr>
            <m:ctrlPr>
              <w:rPr>
                <w:rFonts w:ascii="Cambria Math" w:hAnsi="Cambria Math"/>
                <w:i/>
              </w:rPr>
            </m:ctrlPr>
          </m:sSubPr>
          <m:e>
            <m:r>
              <w:rPr>
                <w:rFonts w:ascii="Cambria Math" w:hAnsi="Cambria Math"/>
              </w:rPr>
              <m:t>Z</m:t>
            </m:r>
          </m:e>
          <m:sub>
            <m:r>
              <w:rPr>
                <w:rFonts w:ascii="Cambria Math" w:hAnsi="Cambria Math"/>
              </w:rPr>
              <m:t>VÝST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2</m:t>
                </m:r>
              </m:sub>
            </m:sSub>
          </m:den>
        </m:f>
      </m:oMath>
    </w:p>
    <w:p w:rsidR="00515A0B" w:rsidRDefault="00515A0B">
      <w:pPr>
        <w:rPr>
          <w:rFonts w:eastAsiaTheme="minorEastAsia"/>
        </w:rPr>
      </w:pPr>
      <w:r>
        <w:rPr>
          <w:rFonts w:eastAsiaTheme="minorEastAsia"/>
        </w:rPr>
        <w:br w:type="page"/>
      </w:r>
    </w:p>
    <w:p w:rsidR="008B3FA6" w:rsidRPr="00972530" w:rsidRDefault="008B3FA6" w:rsidP="004F4D46">
      <w:pPr>
        <w:rPr>
          <w:b/>
          <w:sz w:val="28"/>
        </w:rPr>
      </w:pPr>
      <w:r w:rsidRPr="00972530">
        <w:rPr>
          <w:b/>
          <w:sz w:val="28"/>
        </w:rPr>
        <w:lastRenderedPageBreak/>
        <w:t>PŘENOSOVÉ FUNKCE DVOJBRANU</w:t>
      </w:r>
    </w:p>
    <w:p w:rsidR="004F4D46" w:rsidRDefault="00972530" w:rsidP="004F4D46">
      <w:r>
        <w:t>Přenosové funkce lze stanovit na základě poměrů mezi vstupními a výstupními proudy a napětí.</w:t>
      </w:r>
    </w:p>
    <w:p w:rsidR="004F4D46" w:rsidRPr="00B051E3" w:rsidRDefault="004F4D46" w:rsidP="004F4D46">
      <w:pPr>
        <w:rPr>
          <w:b/>
        </w:rPr>
      </w:pPr>
      <w:r w:rsidRPr="00B051E3">
        <w:rPr>
          <w:b/>
        </w:rPr>
        <w:t>PŘENOS NAPĚTÍ</w:t>
      </w:r>
    </w:p>
    <w:p w:rsidR="00972530" w:rsidRDefault="00972530" w:rsidP="004F4D46">
      <w:r>
        <w:t>Přenos napětí je dán poměrem výstupního napětí ku vstupní. Lze z něj stanovit napěťové zesílení nebo útlum.</w:t>
      </w:r>
    </w:p>
    <w:p w:rsidR="00151798" w:rsidRDefault="00631F0A" w:rsidP="00151798">
      <w:pPr>
        <w:jc w:val="center"/>
      </w:pPr>
      <m:oMathPara>
        <m:oMath>
          <m:sSub>
            <m:sSubPr>
              <m:ctrlPr>
                <w:rPr>
                  <w:rFonts w:ascii="Cambria Math" w:hAnsi="Cambria Math"/>
                  <w:i/>
                </w:rPr>
              </m:ctrlPr>
            </m:sSubPr>
            <m:e>
              <m:r>
                <w:rPr>
                  <w:rFonts w:ascii="Cambria Math" w:hAnsi="Cambria Math"/>
                </w:rPr>
                <m:t>K</m:t>
              </m:r>
            </m:e>
            <m:sub>
              <m:r>
                <w:rPr>
                  <w:rFonts w:ascii="Cambria Math" w:hAnsi="Cambria Math"/>
                </w:rPr>
                <m:t>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den>
          </m:f>
        </m:oMath>
      </m:oMathPara>
    </w:p>
    <w:p w:rsidR="004F4D46" w:rsidRPr="00B051E3" w:rsidRDefault="004F4D46" w:rsidP="004F4D46">
      <w:pPr>
        <w:rPr>
          <w:b/>
        </w:rPr>
      </w:pPr>
      <w:r w:rsidRPr="00B051E3">
        <w:rPr>
          <w:b/>
        </w:rPr>
        <w:t>PŘENOS PROUDU</w:t>
      </w:r>
    </w:p>
    <w:p w:rsidR="00B051E3" w:rsidRDefault="00B051E3" w:rsidP="004F4D46">
      <w:r>
        <w:t>Přenos proudu je dán poměrem výstupního a vstupního proudu. Lze z něj stanovit proudové zesílení nebo útlum.</w:t>
      </w:r>
    </w:p>
    <w:p w:rsidR="00151798" w:rsidRDefault="00631F0A" w:rsidP="00151798">
      <w:pPr>
        <w:jc w:val="center"/>
      </w:pPr>
      <m:oMathPara>
        <m:oMath>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I</m:t>
                  </m:r>
                </m:sub>
              </m:sSub>
            </m:den>
          </m:f>
        </m:oMath>
      </m:oMathPara>
    </w:p>
    <w:p w:rsidR="004F4D46" w:rsidRPr="00B051E3" w:rsidRDefault="004F4D46" w:rsidP="004F4D46">
      <w:pPr>
        <w:rPr>
          <w:b/>
        </w:rPr>
      </w:pPr>
      <w:r w:rsidRPr="00B051E3">
        <w:rPr>
          <w:b/>
        </w:rPr>
        <w:t>PŘENOSOVÁ IMPEDANCE</w:t>
      </w:r>
    </w:p>
    <w:p w:rsidR="00B051E3" w:rsidRDefault="00B051E3" w:rsidP="004F4D46">
      <w:r>
        <w:t>Přenosová impedance je dána poměrem výstupního napětí a vstupního proudu.</w:t>
      </w:r>
    </w:p>
    <w:p w:rsidR="00151798" w:rsidRDefault="00631F0A" w:rsidP="00151798">
      <w:pPr>
        <w:jc w:val="center"/>
      </w:pPr>
      <m:oMathPara>
        <m:oMath>
          <m:sSub>
            <m:sSubPr>
              <m:ctrlPr>
                <w:rPr>
                  <w:rFonts w:ascii="Cambria Math" w:hAnsi="Cambria Math"/>
                  <w:i/>
                </w:rPr>
              </m:ctrlPr>
            </m:sSubPr>
            <m:e>
              <m:r>
                <w:rPr>
                  <w:rFonts w:ascii="Cambria Math" w:hAnsi="Cambria Math"/>
                </w:rPr>
                <m:t>Z</m:t>
              </m:r>
            </m:e>
            <m:sub>
              <m:r>
                <w:rPr>
                  <w:rFonts w:ascii="Cambria Math" w:hAnsi="Cambria Math"/>
                </w:rPr>
                <m:t>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1</m:t>
                  </m:r>
                </m:sub>
              </m:sSub>
            </m:den>
          </m:f>
        </m:oMath>
      </m:oMathPara>
    </w:p>
    <w:p w:rsidR="004F4D46" w:rsidRPr="00B051E3" w:rsidRDefault="004F4D46" w:rsidP="004F4D46">
      <w:pPr>
        <w:rPr>
          <w:b/>
        </w:rPr>
      </w:pPr>
      <w:r w:rsidRPr="00B051E3">
        <w:rPr>
          <w:b/>
        </w:rPr>
        <w:t>PŘENOSOVÁ ADMITANCE</w:t>
      </w:r>
    </w:p>
    <w:p w:rsidR="00151798" w:rsidRDefault="00B051E3" w:rsidP="004F4D46">
      <w:r>
        <w:t>Přenosová admitance je dána poměrem záporného výstupního proudu a vstupního napětí.</w:t>
      </w:r>
    </w:p>
    <w:p w:rsidR="00151798" w:rsidRDefault="00631F0A" w:rsidP="00151798">
      <w:pPr>
        <w:jc w:val="center"/>
      </w:pPr>
      <m:oMathPara>
        <m:oMath>
          <m:sSub>
            <m:sSubPr>
              <m:ctrlPr>
                <w:rPr>
                  <w:rFonts w:ascii="Cambria Math" w:hAnsi="Cambria Math"/>
                  <w:i/>
                </w:rPr>
              </m:ctrlPr>
            </m:sSubPr>
            <m:e>
              <m:r>
                <w:rPr>
                  <w:rFonts w:ascii="Cambria Math" w:hAnsi="Cambria Math"/>
                </w:rPr>
                <m:t>Y</m:t>
              </m:r>
            </m:e>
            <m:sub>
              <m:r>
                <w:rPr>
                  <w:rFonts w:ascii="Cambria Math" w:hAnsi="Cambria Math"/>
                </w:rPr>
                <m:t>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den>
          </m:f>
        </m:oMath>
      </m:oMathPara>
    </w:p>
    <w:p w:rsidR="003B5616" w:rsidRDefault="003B5616" w:rsidP="00515A0B"/>
    <w:p w:rsidR="003B5616" w:rsidRPr="003B5616" w:rsidRDefault="003B5616" w:rsidP="00515A0B">
      <w:pPr>
        <w:rPr>
          <w:b/>
          <w:sz w:val="28"/>
        </w:rPr>
      </w:pPr>
      <w:r w:rsidRPr="003B5616">
        <w:rPr>
          <w:b/>
          <w:sz w:val="28"/>
        </w:rPr>
        <w:t xml:space="preserve">JEDNODUCHÁ DOLNÍ PROPUST - INTEGRAČNÍ RC OBVOD </w:t>
      </w:r>
    </w:p>
    <w:p w:rsidR="003B5616" w:rsidRPr="00CA01EC" w:rsidRDefault="00631F0A" w:rsidP="003B5616">
      <w:pPr>
        <w:rPr>
          <w:rFonts w:eastAsiaTheme="minorEastAsia"/>
        </w:rPr>
      </w:pPr>
      <m:oMathPara>
        <m:oMathParaPr>
          <m:jc m:val="left"/>
        </m:oMathParaPr>
        <m:oMath>
          <m:acc>
            <m:accPr>
              <m:chr m:val="⃗"/>
              <m:ctrlPr>
                <w:rPr>
                  <w:rFonts w:ascii="Cambria Math" w:hAnsi="Cambria Math"/>
                  <w:i/>
                </w:rPr>
              </m:ctrlPr>
            </m:accPr>
            <m:e>
              <m:r>
                <w:rPr>
                  <w:rFonts w:ascii="Cambria Math" w:hAnsi="Cambria Math"/>
                </w:rPr>
                <m:t>Au</m:t>
              </m:r>
            </m:e>
          </m:acc>
          <m:r>
            <w:rPr>
              <w:rFonts w:ascii="Cambria Math" w:hAnsi="Cambria Math"/>
            </w:rPr>
            <m:t xml:space="preserve">= </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2</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1</m:t>
                      </m:r>
                    </m:sub>
                  </m:sSub>
                </m:e>
              </m:acc>
            </m:den>
          </m:f>
          <m:r>
            <w:rPr>
              <w:rFonts w:ascii="Cambria Math" w:hAnsi="Cambria Math"/>
            </w:rPr>
            <m:t xml:space="preserve">= </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Z</m:t>
                      </m:r>
                    </m:e>
                    <m:sub>
                      <m:r>
                        <w:rPr>
                          <w:rFonts w:ascii="Cambria Math" w:hAnsi="Cambria Math"/>
                        </w:rPr>
                        <m:t>2</m:t>
                      </m:r>
                    </m:sub>
                  </m:sSub>
                </m:e>
              </m:acc>
              <m:r>
                <w:rPr>
                  <w:rFonts w:ascii="Cambria Math" w:hAnsi="Cambria Math"/>
                </w:rPr>
                <m:t>*</m:t>
              </m:r>
              <m:acc>
                <m:accPr>
                  <m:chr m:val="⃗"/>
                  <m:ctrlPr>
                    <w:rPr>
                      <w:rFonts w:ascii="Cambria Math" w:hAnsi="Cambria Math"/>
                      <w:i/>
                      <w:strike/>
                    </w:rPr>
                  </m:ctrlPr>
                </m:accPr>
                <m:e>
                  <m:r>
                    <w:rPr>
                      <w:rFonts w:ascii="Cambria Math" w:hAnsi="Cambria Math"/>
                      <w:strike/>
                    </w:rPr>
                    <m:t>I</m:t>
                  </m:r>
                </m:e>
              </m:acc>
            </m:num>
            <m:den>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Z</m:t>
                          </m:r>
                        </m:e>
                        <m:sub>
                          <m:r>
                            <w:rPr>
                              <w:rFonts w:ascii="Cambria Math" w:hAnsi="Cambria Math"/>
                            </w:rPr>
                            <m:t>1</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Z</m:t>
                          </m:r>
                        </m:e>
                        <m:sub>
                          <m:r>
                            <w:rPr>
                              <w:rFonts w:ascii="Cambria Math" w:hAnsi="Cambria Math"/>
                            </w:rPr>
                            <m:t>2</m:t>
                          </m:r>
                        </m:sub>
                      </m:sSub>
                    </m:e>
                  </m:acc>
                </m:e>
              </m:d>
              <m:r>
                <w:rPr>
                  <w:rFonts w:ascii="Cambria Math" w:hAnsi="Cambria Math"/>
                </w:rPr>
                <m:t>*</m:t>
              </m:r>
              <m:acc>
                <m:accPr>
                  <m:chr m:val="⃗"/>
                  <m:ctrlPr>
                    <w:rPr>
                      <w:rFonts w:ascii="Cambria Math" w:hAnsi="Cambria Math"/>
                      <w:i/>
                      <w:strike/>
                    </w:rPr>
                  </m:ctrlPr>
                </m:accPr>
                <m:e>
                  <m:r>
                    <w:rPr>
                      <w:rFonts w:ascii="Cambria Math" w:hAnsi="Cambria Math"/>
                      <w:strike/>
                    </w:rPr>
                    <m:t>I</m:t>
                  </m:r>
                </m:e>
              </m:acc>
            </m:den>
          </m:f>
          <m:r>
            <w:rPr>
              <w:rFonts w:ascii="Cambria Math" w:hAnsi="Cambria Math"/>
            </w:rPr>
            <m:t xml:space="preserve">= </m:t>
          </m:r>
          <m:f>
            <m:fPr>
              <m:ctrlPr>
                <w:rPr>
                  <w:rFonts w:ascii="Cambria Math" w:hAnsi="Cambria Math"/>
                  <w:i/>
                </w:rPr>
              </m:ctrlPr>
            </m:fPr>
            <m:num>
              <m:f>
                <m:fPr>
                  <m:ctrlPr>
                    <w:rPr>
                      <w:rFonts w:ascii="Cambria Math" w:hAnsi="Cambria Math"/>
                      <w:i/>
                    </w:rPr>
                  </m:ctrlPr>
                </m:fPr>
                <m:num>
                  <m:r>
                    <w:rPr>
                      <w:rFonts w:ascii="Cambria Math" w:hAnsi="Cambria Math"/>
                    </w:rPr>
                    <m:t>1</m:t>
                  </m:r>
                </m:num>
                <m:den>
                  <m:r>
                    <w:rPr>
                      <w:rFonts w:ascii="Cambria Math" w:hAnsi="Cambria Math"/>
                    </w:rPr>
                    <m:t>jωC</m:t>
                  </m:r>
                </m:den>
              </m:f>
            </m:num>
            <m:den>
              <m:r>
                <w:rPr>
                  <w:rFonts w:ascii="Cambria Math" w:hAnsi="Cambria Math"/>
                </w:rPr>
                <m:t>R+</m:t>
              </m:r>
              <m:f>
                <m:fPr>
                  <m:ctrlPr>
                    <w:rPr>
                      <w:rFonts w:ascii="Cambria Math" w:hAnsi="Cambria Math"/>
                      <w:i/>
                    </w:rPr>
                  </m:ctrlPr>
                </m:fPr>
                <m:num>
                  <m:r>
                    <w:rPr>
                      <w:rFonts w:ascii="Cambria Math" w:hAnsi="Cambria Math"/>
                    </w:rPr>
                    <m:t>1</m:t>
                  </m:r>
                </m:num>
                <m:den>
                  <m:r>
                    <w:rPr>
                      <w:rFonts w:ascii="Cambria Math" w:hAnsi="Cambria Math"/>
                    </w:rPr>
                    <m:t>jωC</m:t>
                  </m:r>
                </m:den>
              </m:f>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1+jωCR</m:t>
              </m:r>
            </m:den>
          </m:f>
        </m:oMath>
      </m:oMathPara>
    </w:p>
    <w:p w:rsidR="003B5616" w:rsidRPr="00CA01EC" w:rsidRDefault="00631F0A" w:rsidP="003B5616">
      <w:pPr>
        <w:rPr>
          <w:rFonts w:eastAsiaTheme="minorEastAsia"/>
        </w:rPr>
      </w:pPr>
      <m:oMathPara>
        <m:oMathParaPr>
          <m:jc m:val="left"/>
        </m:oMathParaP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Au</m:t>
                  </m:r>
                </m:e>
              </m:acc>
            </m:e>
          </m:d>
          <m:r>
            <w:rPr>
              <w:rFonts w:ascii="Cambria Math" w:eastAsiaTheme="minorEastAsia"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1+jωC</m:t>
                  </m:r>
                </m:den>
              </m:f>
            </m:e>
          </m:d>
          <m:r>
            <w:rPr>
              <w:rFonts w:ascii="Cambria Math" w:eastAsiaTheme="minorEastAsia" w:hAnsi="Cambria Math"/>
            </w:rPr>
            <m:t>=</m:t>
          </m:r>
          <m:f>
            <m:fPr>
              <m:ctrlPr>
                <w:rPr>
                  <w:rFonts w:ascii="Cambria Math" w:hAnsi="Cambria Math"/>
                  <w:i/>
                </w:rPr>
              </m:ctrlPr>
            </m:fPr>
            <m:num>
              <m:r>
                <w:rPr>
                  <w:rFonts w:ascii="Cambria Math" w:hAnsi="Cambria Math"/>
                </w:rPr>
                <m:t>1</m:t>
              </m:r>
            </m:num>
            <m:den>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rad>
            </m:den>
          </m:f>
          <m:r>
            <w:rPr>
              <w:rFonts w:ascii="Cambria Math" w:hAnsi="Cambria Math"/>
            </w:rPr>
            <m:t xml:space="preserve"> </m:t>
          </m:r>
          <m:d>
            <m:dPr>
              <m:begChr m:val="["/>
              <m:endChr m:val="]"/>
              <m:ctrlPr>
                <w:rPr>
                  <w:rFonts w:ascii="Cambria Math" w:hAnsi="Cambria Math"/>
                  <w:i/>
                </w:rPr>
              </m:ctrlPr>
            </m:dPr>
            <m:e>
              <m:r>
                <w:rPr>
                  <w:rFonts w:ascii="Cambria Math" w:hAnsi="Cambria Math"/>
                </w:rPr>
                <m:t>–</m:t>
              </m:r>
            </m:e>
          </m:d>
        </m:oMath>
      </m:oMathPara>
    </w:p>
    <w:p w:rsidR="00820560" w:rsidRDefault="00631F0A" w:rsidP="003B5616">
      <w:pPr>
        <w:rPr>
          <w:rFonts w:eastAsiaTheme="minorEastAsia"/>
        </w:rPr>
      </w:pPr>
      <m:oMathPara>
        <m:oMath>
          <m:sSub>
            <m:sSubPr>
              <m:ctrlPr>
                <w:rPr>
                  <w:rFonts w:ascii="Cambria Math" w:hAnsi="Cambria Math"/>
                  <w:i/>
                </w:rPr>
              </m:ctrlPr>
            </m:sSub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Au</m:t>
                      </m:r>
                    </m:e>
                  </m:acc>
                </m:e>
              </m:d>
            </m:e>
            <m:sub>
              <m:r>
                <w:rPr>
                  <w:rFonts w:ascii="Cambria Math" w:hAnsi="Cambria Math"/>
                </w:rPr>
                <m:t>dB</m:t>
              </m:r>
            </m:sub>
          </m:sSub>
          <m:r>
            <w:rPr>
              <w:rFonts w:ascii="Cambria Math" w:hAnsi="Cambria Math"/>
            </w:rPr>
            <m:t>=20</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r>
                    <w:rPr>
                      <w:rFonts w:ascii="Cambria Math" w:hAnsi="Cambria Math"/>
                    </w:rPr>
                    <m:t>1</m:t>
                  </m:r>
                </m:num>
                <m:den>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rad>
                </m:den>
              </m:f>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1</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-10</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func>
            </m:e>
          </m:func>
          <m:r>
            <w:rPr>
              <w:rFonts w:ascii="Cambria Math" w:hAnsi="Cambria Math"/>
            </w:rPr>
            <m:t xml:space="preserve">  </m:t>
          </m:r>
          <m:d>
            <m:dPr>
              <m:begChr m:val="["/>
              <m:endChr m:val="]"/>
              <m:ctrlPr>
                <w:rPr>
                  <w:rFonts w:ascii="Cambria Math" w:hAnsi="Cambria Math"/>
                  <w:i/>
                </w:rPr>
              </m:ctrlPr>
            </m:dPr>
            <m:e>
              <m:r>
                <w:rPr>
                  <w:rFonts w:ascii="Cambria Math" w:hAnsi="Cambria Math"/>
                </w:rPr>
                <m:t>dB</m:t>
              </m:r>
            </m:e>
          </m:d>
        </m:oMath>
      </m:oMathPara>
    </w:p>
    <w:p w:rsidR="00820560" w:rsidRDefault="00820560">
      <w:pPr>
        <w:rPr>
          <w:rFonts w:eastAsiaTheme="minorEastAsia"/>
        </w:rPr>
      </w:pPr>
      <w:r>
        <w:rPr>
          <w:rFonts w:eastAsiaTheme="minorEastAsia"/>
        </w:rPr>
        <w:br w:type="page"/>
      </w:r>
    </w:p>
    <w:p w:rsidR="003B5616" w:rsidRPr="00820560" w:rsidRDefault="00820560" w:rsidP="003B5616">
      <w:pPr>
        <w:rPr>
          <w:rFonts w:eastAsiaTheme="minorEastAsia"/>
          <w:b/>
          <w:sz w:val="28"/>
        </w:rPr>
      </w:pPr>
      <w:r w:rsidRPr="00820560">
        <w:rPr>
          <w:rFonts w:eastAsiaTheme="minorEastAsia"/>
          <w:b/>
          <w:sz w:val="28"/>
        </w:rPr>
        <w:lastRenderedPageBreak/>
        <w:t>JEDNODUCHÁ HORNÍ PROPUST - DERIVAČNÍ RC OBVOD</w:t>
      </w:r>
    </w:p>
    <w:p w:rsidR="00820560" w:rsidRPr="009323D2" w:rsidRDefault="00631F0A" w:rsidP="00820560">
      <w:pPr>
        <w:rPr>
          <w:rFonts w:eastAsiaTheme="minorEastAsia"/>
        </w:rPr>
      </w:pPr>
      <m:oMathPara>
        <m:oMathParaPr>
          <m:jc m:val="left"/>
        </m:oMathParaPr>
        <m:oMath>
          <m:acc>
            <m:accPr>
              <m:chr m:val="⃗"/>
              <m:ctrlPr>
                <w:rPr>
                  <w:rFonts w:ascii="Cambria Math" w:hAnsi="Cambria Math"/>
                  <w:i/>
                </w:rPr>
              </m:ctrlPr>
            </m:accPr>
            <m:e>
              <m:r>
                <w:rPr>
                  <w:rFonts w:ascii="Cambria Math" w:hAnsi="Cambria Math"/>
                </w:rPr>
                <m:t>Au</m:t>
              </m:r>
            </m:e>
          </m:acc>
          <m:r>
            <w:rPr>
              <w:rFonts w:ascii="Cambria Math" w:hAnsi="Cambria Math"/>
            </w:rPr>
            <m:t xml:space="preserve">= </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2</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1</m:t>
                      </m:r>
                    </m:sub>
                  </m:sSub>
                </m:e>
              </m:acc>
            </m:den>
          </m:f>
          <m:r>
            <w:rPr>
              <w:rFonts w:ascii="Cambria Math" w:hAnsi="Cambria Math"/>
            </w:rPr>
            <m:t xml:space="preserve">=…= </m:t>
          </m:r>
          <m:f>
            <m:fPr>
              <m:ctrlPr>
                <w:rPr>
                  <w:rFonts w:ascii="Cambria Math" w:hAnsi="Cambria Math"/>
                  <w:i/>
                </w:rPr>
              </m:ctrlPr>
            </m:fPr>
            <m:num>
              <m:r>
                <w:rPr>
                  <w:rFonts w:ascii="Cambria Math" w:hAnsi="Cambria Math"/>
                </w:rPr>
                <m:t>R</m:t>
              </m:r>
            </m:num>
            <m:den>
              <m:f>
                <m:fPr>
                  <m:ctrlPr>
                    <w:rPr>
                      <w:rFonts w:ascii="Cambria Math" w:hAnsi="Cambria Math"/>
                      <w:i/>
                    </w:rPr>
                  </m:ctrlPr>
                </m:fPr>
                <m:num>
                  <m:r>
                    <w:rPr>
                      <w:rFonts w:ascii="Cambria Math" w:hAnsi="Cambria Math"/>
                    </w:rPr>
                    <m:t>1+jωCR</m:t>
                  </m:r>
                </m:num>
                <m:den>
                  <m:r>
                    <w:rPr>
                      <w:rFonts w:ascii="Cambria Math" w:hAnsi="Cambria Math"/>
                    </w:rPr>
                    <m:t>jωC</m:t>
                  </m:r>
                </m:den>
              </m:f>
            </m:den>
          </m:f>
          <m:r>
            <w:rPr>
              <w:rFonts w:ascii="Cambria Math" w:hAnsi="Cambria Math"/>
            </w:rPr>
            <m:t xml:space="preserve">= </m:t>
          </m:r>
          <m:f>
            <m:fPr>
              <m:ctrlPr>
                <w:rPr>
                  <w:rFonts w:ascii="Cambria Math" w:hAnsi="Cambria Math"/>
                  <w:i/>
                </w:rPr>
              </m:ctrlPr>
            </m:fPr>
            <m:num>
              <m:r>
                <w:rPr>
                  <w:rFonts w:ascii="Cambria Math" w:hAnsi="Cambria Math"/>
                </w:rPr>
                <m:t>jωCR</m:t>
              </m:r>
            </m:num>
            <m:den>
              <m:r>
                <w:rPr>
                  <w:rFonts w:ascii="Cambria Math" w:hAnsi="Cambria Math"/>
                </w:rPr>
                <m:t>1+jωCR</m:t>
              </m:r>
            </m:den>
          </m:f>
          <m:r>
            <w:rPr>
              <w:rFonts w:ascii="Cambria Math" w:hAnsi="Cambria Math"/>
            </w:rPr>
            <m:t xml:space="preserve">= </m:t>
          </m:r>
          <m:f>
            <m:fPr>
              <m:ctrlPr>
                <w:rPr>
                  <w:rFonts w:ascii="Cambria Math" w:hAnsi="Cambria Math"/>
                  <w:i/>
                </w:rPr>
              </m:ctrlPr>
            </m:fPr>
            <m:num>
              <m:r>
                <w:rPr>
                  <w:rFonts w:ascii="Cambria Math" w:hAnsi="Cambria Math"/>
                </w:rPr>
                <m:t>jωτ</m:t>
              </m:r>
            </m:num>
            <m:den>
              <m:r>
                <w:rPr>
                  <w:rFonts w:ascii="Cambria Math" w:hAnsi="Cambria Math"/>
                </w:rPr>
                <m:t>1+jωτ</m:t>
              </m:r>
            </m:den>
          </m:f>
          <m:r>
            <w:rPr>
              <w:rFonts w:ascii="Cambria Math" w:hAnsi="Cambria Math"/>
            </w:rPr>
            <m:t xml:space="preserve">= </m:t>
          </m:r>
          <m:f>
            <m:fPr>
              <m:ctrlPr>
                <w:rPr>
                  <w:rFonts w:ascii="Cambria Math" w:hAnsi="Cambria Math"/>
                  <w:i/>
                </w:rPr>
              </m:ctrlPr>
            </m:fPr>
            <m:num>
              <m:r>
                <w:rPr>
                  <w:rFonts w:ascii="Cambria Math" w:hAnsi="Cambria Math"/>
                </w:rPr>
                <m:t>j</m:t>
              </m:r>
              <m:f>
                <m:fPr>
                  <m:ctrlPr>
                    <w:rPr>
                      <w:rFonts w:ascii="Cambria Math" w:hAnsi="Cambria Math"/>
                      <w:i/>
                    </w:rPr>
                  </m:ctrlPr>
                </m:fPr>
                <m:num>
                  <m:r>
                    <w:rPr>
                      <w:rFonts w:ascii="Cambria Math" w:hAnsi="Cambria Math"/>
                    </w:rPr>
                    <m:t>ω</m:t>
                  </m:r>
                </m:num>
                <m:den>
                  <m:sSub>
                    <m:sSubPr>
                      <m:ctrlPr>
                        <w:rPr>
                          <w:rFonts w:ascii="Cambria Math" w:hAnsi="Cambria Math"/>
                          <w:i/>
                        </w:rPr>
                      </m:ctrlPr>
                    </m:sSubPr>
                    <m:e>
                      <m:r>
                        <w:rPr>
                          <w:rFonts w:ascii="Cambria Math" w:hAnsi="Cambria Math"/>
                        </w:rPr>
                        <m:t>ω</m:t>
                      </m:r>
                    </m:e>
                    <m:sub>
                      <m:r>
                        <w:rPr>
                          <w:rFonts w:ascii="Cambria Math" w:hAnsi="Cambria Math"/>
                        </w:rPr>
                        <m:t>m</m:t>
                      </m:r>
                    </m:sub>
                  </m:sSub>
                </m:den>
              </m:f>
            </m:num>
            <m:den>
              <m:r>
                <w:rPr>
                  <w:rFonts w:ascii="Cambria Math" w:hAnsi="Cambria Math"/>
                </w:rPr>
                <m:t>1+j</m:t>
              </m:r>
              <m:f>
                <m:fPr>
                  <m:ctrlPr>
                    <w:rPr>
                      <w:rFonts w:ascii="Cambria Math" w:hAnsi="Cambria Math"/>
                      <w:i/>
                    </w:rPr>
                  </m:ctrlPr>
                </m:fPr>
                <m:num>
                  <m:r>
                    <w:rPr>
                      <w:rFonts w:ascii="Cambria Math" w:hAnsi="Cambria Math"/>
                    </w:rPr>
                    <m:t>ω</m:t>
                  </m:r>
                </m:num>
                <m:den>
                  <m:sSub>
                    <m:sSubPr>
                      <m:ctrlPr>
                        <w:rPr>
                          <w:rFonts w:ascii="Cambria Math" w:hAnsi="Cambria Math"/>
                          <w:i/>
                        </w:rPr>
                      </m:ctrlPr>
                    </m:sSubPr>
                    <m:e>
                      <m:r>
                        <w:rPr>
                          <w:rFonts w:ascii="Cambria Math" w:hAnsi="Cambria Math"/>
                        </w:rPr>
                        <m:t>ω</m:t>
                      </m:r>
                    </m:e>
                    <m:sub>
                      <m:r>
                        <w:rPr>
                          <w:rFonts w:ascii="Cambria Math" w:hAnsi="Cambria Math"/>
                        </w:rPr>
                        <m:t>m</m:t>
                      </m:r>
                    </m:sub>
                  </m:sSub>
                </m:den>
              </m:f>
            </m:den>
          </m:f>
          <m:r>
            <w:rPr>
              <w:rFonts w:ascii="Cambria Math" w:hAnsi="Cambria Math"/>
            </w:rPr>
            <m:t xml:space="preserve">= </m:t>
          </m:r>
          <m:f>
            <m:fPr>
              <m:ctrlPr>
                <w:rPr>
                  <w:rFonts w:ascii="Cambria Math" w:hAnsi="Cambria Math"/>
                  <w:i/>
                </w:rPr>
              </m:ctrlPr>
            </m:fPr>
            <m:num>
              <m:r>
                <w:rPr>
                  <w:rFonts w:ascii="Cambria Math" w:hAnsi="Cambria Math"/>
                </w:rPr>
                <m:t>j</m:t>
              </m:r>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m</m:t>
                      </m:r>
                    </m:sub>
                  </m:sSub>
                </m:den>
              </m:f>
            </m:num>
            <m:den>
              <m:r>
                <w:rPr>
                  <w:rFonts w:ascii="Cambria Math" w:hAnsi="Cambria Math"/>
                </w:rPr>
                <m:t>1+j</m:t>
              </m:r>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m</m:t>
                      </m:r>
                    </m:sub>
                  </m:sSub>
                </m:den>
              </m:f>
            </m:den>
          </m:f>
        </m:oMath>
      </m:oMathPara>
    </w:p>
    <w:p w:rsidR="00820560" w:rsidRPr="009323D2" w:rsidRDefault="00631F0A" w:rsidP="00820560">
      <w:pPr>
        <w:rPr>
          <w:rFonts w:eastAsiaTheme="minorEastAsia"/>
          <w:u w:val="single"/>
        </w:rPr>
      </w:pPr>
      <m:oMathPara>
        <m:oMathParaPr>
          <m:jc m:val="left"/>
        </m:oMathParaP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Au</m:t>
                  </m:r>
                </m:e>
              </m:acc>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jωCR</m:t>
                  </m:r>
                </m:num>
                <m:den>
                  <m:r>
                    <w:rPr>
                      <w:rFonts w:ascii="Cambria Math" w:hAnsi="Cambria Math"/>
                    </w:rPr>
                    <m:t>1+jωCR</m:t>
                  </m:r>
                </m:den>
              </m:f>
            </m:e>
          </m:d>
          <m:r>
            <w:rPr>
              <w:rFonts w:ascii="Cambria Math" w:hAnsi="Cambria Math"/>
            </w:rPr>
            <m:t xml:space="preserve">=  </m:t>
          </m:r>
          <m:f>
            <m:fPr>
              <m:ctrlPr>
                <w:rPr>
                  <w:rFonts w:ascii="Cambria Math" w:hAnsi="Cambria Math"/>
                  <w:i/>
                </w:rPr>
              </m:ctrlPr>
            </m:fPr>
            <m:num>
              <m:r>
                <w:rPr>
                  <w:rFonts w:ascii="Cambria Math" w:hAnsi="Cambria Math"/>
                </w:rPr>
                <m:t>ωCR</m:t>
              </m:r>
            </m:num>
            <m:den>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rad>
            </m:den>
          </m:f>
          <m:r>
            <w:rPr>
              <w:rFonts w:ascii="Cambria Math" w:hAnsi="Cambria Math"/>
            </w:rPr>
            <m:t xml:space="preserve"> </m:t>
          </m:r>
          <m:d>
            <m:dPr>
              <m:begChr m:val="["/>
              <m:endChr m:val="]"/>
              <m:ctrlPr>
                <w:rPr>
                  <w:rFonts w:ascii="Cambria Math" w:hAnsi="Cambria Math"/>
                  <w:i/>
                </w:rPr>
              </m:ctrlPr>
            </m:dPr>
            <m:e>
              <m:r>
                <w:rPr>
                  <w:rFonts w:ascii="Cambria Math" w:hAnsi="Cambria Math"/>
                </w:rPr>
                <m:t>-</m:t>
              </m:r>
            </m:e>
          </m:d>
        </m:oMath>
      </m:oMathPara>
    </w:p>
    <w:p w:rsidR="00820560" w:rsidRPr="00CA01EC" w:rsidRDefault="00631F0A" w:rsidP="003B5616">
      <w:pPr>
        <w:rPr>
          <w:rFonts w:eastAsiaTheme="minorEastAsia"/>
        </w:rPr>
      </w:pPr>
      <m:oMathPara>
        <m:oMathParaPr>
          <m:jc m:val="left"/>
        </m:oMathParaPr>
        <m:oMath>
          <m:sSub>
            <m:sSubPr>
              <m:ctrlPr>
                <w:rPr>
                  <w:rFonts w:ascii="Cambria Math" w:hAnsi="Cambria Math"/>
                  <w:i/>
                </w:rPr>
              </m:ctrlPr>
            </m:sSub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Au</m:t>
                      </m:r>
                    </m:e>
                  </m:acc>
                </m:e>
              </m:d>
            </m:e>
            <m:sub>
              <m:r>
                <w:rPr>
                  <w:rFonts w:ascii="Cambria Math" w:hAnsi="Cambria Math"/>
                </w:rPr>
                <m:t>dB</m:t>
              </m:r>
            </m:sub>
          </m:sSub>
          <m:r>
            <w:rPr>
              <w:rFonts w:ascii="Cambria Math" w:hAnsi="Cambria Math"/>
            </w:rPr>
            <m:t>=20</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r>
                    <w:rPr>
                      <w:rFonts w:ascii="Cambria Math" w:hAnsi="Cambria Math"/>
                    </w:rPr>
                    <m:t>ωCR</m:t>
                  </m:r>
                </m:num>
                <m:den>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rad>
                </m:den>
              </m:f>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ωCR</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sup>
                  <m:f>
                    <m:fPr>
                      <m:ctrlPr>
                        <w:rPr>
                          <w:rFonts w:ascii="Cambria Math" w:hAnsi="Cambria Math"/>
                          <w:i/>
                        </w:rPr>
                      </m:ctrlPr>
                    </m:fPr>
                    <m:num>
                      <m:r>
                        <w:rPr>
                          <w:rFonts w:ascii="Cambria Math" w:hAnsi="Cambria Math"/>
                        </w:rPr>
                        <m:t>1</m:t>
                      </m:r>
                    </m:num>
                    <m:den>
                      <m:r>
                        <w:rPr>
                          <w:rFonts w:ascii="Cambria Math" w:hAnsi="Cambria Math"/>
                        </w:rPr>
                        <m:t>2</m:t>
                      </m:r>
                    </m:den>
                  </m:f>
                </m:sup>
              </m:sSup>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ωCR</m:t>
              </m:r>
            </m:e>
          </m:func>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ωCR</m:t>
                          </m:r>
                        </m:e>
                      </m:d>
                    </m:e>
                    <m:sup>
                      <m:r>
                        <w:rPr>
                          <w:rFonts w:ascii="Cambria Math" w:hAnsi="Cambria Math"/>
                        </w:rPr>
                        <m:t>2</m:t>
                      </m:r>
                    </m:sup>
                  </m:sSup>
                </m:e>
              </m:d>
            </m:e>
          </m:func>
        </m:oMath>
      </m:oMathPara>
    </w:p>
    <w:p w:rsidR="00FE449A" w:rsidRDefault="00FE449A" w:rsidP="00515A0B">
      <w:r>
        <w:br w:type="page"/>
      </w:r>
    </w:p>
    <w:p w:rsidR="00FE449A" w:rsidRDefault="00FE449A" w:rsidP="007D2982">
      <w:pPr>
        <w:rPr>
          <w:b/>
          <w:sz w:val="36"/>
        </w:rPr>
      </w:pPr>
      <w:r w:rsidRPr="00FE449A">
        <w:rPr>
          <w:b/>
          <w:sz w:val="36"/>
        </w:rPr>
        <w:lastRenderedPageBreak/>
        <w:t xml:space="preserve">11. </w:t>
      </w:r>
      <w:r w:rsidR="001D7FE9">
        <w:rPr>
          <w:b/>
          <w:sz w:val="36"/>
        </w:rPr>
        <w:t xml:space="preserve">ANALÝZA SIGNÁLŮ, </w:t>
      </w:r>
      <w:r w:rsidRPr="00FE449A">
        <w:rPr>
          <w:b/>
          <w:sz w:val="36"/>
        </w:rPr>
        <w:t>FOURIERŮV ROZVOJ</w:t>
      </w:r>
    </w:p>
    <w:p w:rsidR="001D7FE9" w:rsidRPr="001D7FE9" w:rsidRDefault="001D7FE9" w:rsidP="007D2982">
      <w:pPr>
        <w:rPr>
          <w:b/>
          <w:sz w:val="28"/>
        </w:rPr>
      </w:pPr>
      <w:r w:rsidRPr="001D7FE9">
        <w:rPr>
          <w:b/>
          <w:sz w:val="28"/>
        </w:rPr>
        <w:t>ANALÝZA SIGNÁLŮ</w:t>
      </w:r>
    </w:p>
    <w:p w:rsidR="001D7FE9" w:rsidRDefault="001D7FE9" w:rsidP="007D2982">
      <w:r>
        <w:t xml:space="preserve">Elektrický signál je </w:t>
      </w:r>
      <w:r w:rsidRPr="007F15CA">
        <w:rPr>
          <w:b/>
        </w:rPr>
        <w:t>ča</w:t>
      </w:r>
      <w:r w:rsidR="00704F20" w:rsidRPr="007F15CA">
        <w:rPr>
          <w:b/>
        </w:rPr>
        <w:t>sový průběh napětí nebo proudu</w:t>
      </w:r>
      <w:r w:rsidR="00704F20">
        <w:t xml:space="preserve">. Elektrický signál může být </w:t>
      </w:r>
      <w:r w:rsidR="00704F20" w:rsidRPr="007F15CA">
        <w:rPr>
          <w:b/>
        </w:rPr>
        <w:t>stejnosměrný</w:t>
      </w:r>
      <w:r w:rsidR="00704F20">
        <w:t xml:space="preserve"> nebo </w:t>
      </w:r>
      <w:r w:rsidR="00704F20" w:rsidRPr="007F15CA">
        <w:rPr>
          <w:b/>
        </w:rPr>
        <w:t>střídavý</w:t>
      </w:r>
      <w:r w:rsidR="00704F20">
        <w:t xml:space="preserve">. Stejnosměrný elektrický signál buď může být </w:t>
      </w:r>
      <w:r w:rsidR="00704F20" w:rsidRPr="007F15CA">
        <w:rPr>
          <w:b/>
        </w:rPr>
        <w:t>konstantní</w:t>
      </w:r>
      <w:r w:rsidR="00704F20">
        <w:t xml:space="preserve"> nebo </w:t>
      </w:r>
      <w:r w:rsidR="00704F20" w:rsidRPr="007F15CA">
        <w:rPr>
          <w:b/>
        </w:rPr>
        <w:t>proměnný</w:t>
      </w:r>
      <w:r w:rsidR="00704F20">
        <w:t xml:space="preserve"> (se střídavou složkou). Střídavý signál může být </w:t>
      </w:r>
      <w:r w:rsidR="00704F20" w:rsidRPr="007F15CA">
        <w:rPr>
          <w:b/>
        </w:rPr>
        <w:t>harmonický</w:t>
      </w:r>
      <w:r w:rsidR="00704F20">
        <w:t xml:space="preserve"> (funkce sinus/cosinus) nebo </w:t>
      </w:r>
      <w:r w:rsidR="00704F20" w:rsidRPr="007F15CA">
        <w:rPr>
          <w:b/>
        </w:rPr>
        <w:t>neharmonický</w:t>
      </w:r>
      <w:r w:rsidR="00704F20">
        <w:t xml:space="preserve">. Neharmonické signály lze rozdělit na </w:t>
      </w:r>
      <w:r w:rsidR="00704F20" w:rsidRPr="007F15CA">
        <w:rPr>
          <w:b/>
        </w:rPr>
        <w:t>periodické</w:t>
      </w:r>
      <w:r w:rsidR="00704F20">
        <w:t xml:space="preserve"> (obdélníkový, pilový, ...) a </w:t>
      </w:r>
      <w:r w:rsidR="00704F20" w:rsidRPr="007F15CA">
        <w:rPr>
          <w:b/>
        </w:rPr>
        <w:t>neperiodické</w:t>
      </w:r>
      <w:r w:rsidR="00704F20">
        <w:t>.</w:t>
      </w:r>
    </w:p>
    <w:p w:rsidR="001D7FE9" w:rsidRPr="001D7FE9" w:rsidRDefault="001D7FE9" w:rsidP="007D2982">
      <w:pPr>
        <w:rPr>
          <w:b/>
          <w:sz w:val="28"/>
        </w:rPr>
      </w:pPr>
      <w:r w:rsidRPr="001D7FE9">
        <w:rPr>
          <w:b/>
          <w:sz w:val="28"/>
        </w:rPr>
        <w:t>FOURIERŮV ROZVOJ</w:t>
      </w:r>
    </w:p>
    <w:p w:rsidR="00FE449A" w:rsidRDefault="002561D3" w:rsidP="007D2982">
      <w:r>
        <w:t xml:space="preserve">Je matematicky i fyzikálně dokázáno, že </w:t>
      </w:r>
      <w:r w:rsidRPr="00DD58FC">
        <w:rPr>
          <w:b/>
        </w:rPr>
        <w:t xml:space="preserve">periodické signály </w:t>
      </w:r>
      <w:r w:rsidR="00B35A96" w:rsidRPr="00DD58FC">
        <w:rPr>
          <w:b/>
        </w:rPr>
        <w:t xml:space="preserve">lze nahradit pomocí velkého množství sinusových a </w:t>
      </w:r>
      <w:proofErr w:type="spellStart"/>
      <w:r w:rsidR="00B35A96" w:rsidRPr="00DD58FC">
        <w:rPr>
          <w:b/>
        </w:rPr>
        <w:t>cosinusových</w:t>
      </w:r>
      <w:proofErr w:type="spellEnd"/>
      <w:r w:rsidR="00B35A96" w:rsidRPr="00DD58FC">
        <w:rPr>
          <w:b/>
        </w:rPr>
        <w:t xml:space="preserve"> průběhů</w:t>
      </w:r>
      <w:r w:rsidR="001D7FE9">
        <w:rPr>
          <w:b/>
        </w:rPr>
        <w:t xml:space="preserve"> - tzv. harmonickými</w:t>
      </w:r>
      <w:r w:rsidR="00B35A96">
        <w:t>. Jejich amplitudy, kmitočty a vzájemné fázové posuny lze určit výpočtem, měřením nebo simulací na počítači.</w:t>
      </w:r>
      <w:r w:rsidR="00894A17">
        <w:t xml:space="preserve"> Pomocí Fourierova rozvoje lze tedy signál zobrazit jako funkci frekvence.</w:t>
      </w:r>
    </w:p>
    <w:p w:rsidR="007F15CA" w:rsidRDefault="007F15CA" w:rsidP="007D2982">
      <w:r>
        <w:t xml:space="preserve">Proto se Fourierův rozvoj nazývá též jako </w:t>
      </w:r>
      <w:r w:rsidRPr="007F15CA">
        <w:rPr>
          <w:b/>
        </w:rPr>
        <w:t>harmonická analýza</w:t>
      </w:r>
      <w:r>
        <w:t>.</w:t>
      </w:r>
    </w:p>
    <w:p w:rsidR="00A10A4F" w:rsidRPr="00FA74A2" w:rsidRDefault="004F5262" w:rsidP="007D2982">
      <w:pPr>
        <w:rPr>
          <w:b/>
        </w:rPr>
      </w:pPr>
      <w:r w:rsidRPr="00682555">
        <w:rPr>
          <w:b/>
        </w:rPr>
        <w:t>Vztahy pro výpočet koeficientů:</w:t>
      </w:r>
      <w:r w:rsidR="00A10A4F" w:rsidRPr="00682555">
        <w:rPr>
          <w:b/>
        </w:rPr>
        <w:br/>
      </w:r>
      <w:r w:rsidR="00886302" w:rsidRPr="00682555">
        <w:rPr>
          <w:b/>
        </w:rPr>
        <w:tab/>
      </w:r>
      <w:r w:rsidR="00FA74A2">
        <w:rPr>
          <w:b/>
        </w:rPr>
        <w:br/>
      </w:r>
      <w:r w:rsidR="00FA74A2">
        <w:rPr>
          <w:b/>
        </w:rPr>
        <w:tab/>
      </w:r>
      <w:r w:rsidR="00DB6EC3">
        <w:rPr>
          <w:b/>
        </w:rPr>
        <w:tab/>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0</m:t>
            </m:r>
          </m:sub>
        </m:sSub>
        <m:r>
          <m:rPr>
            <m:sty m:val="bi"/>
          </m:rPr>
          <w:rPr>
            <w:rFonts w:ascii="Cambria Math" w:hAnsi="Cambria Math"/>
          </w:rPr>
          <m:t xml:space="preserve"> = </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T</m:t>
            </m:r>
          </m:den>
        </m:f>
        <m:nary>
          <m:naryPr>
            <m:limLoc m:val="subSup"/>
            <m:ctrlPr>
              <w:rPr>
                <w:rFonts w:ascii="Cambria Math" w:hAnsi="Cambria Math"/>
                <w:b/>
                <w:i/>
              </w:rPr>
            </m:ctrlPr>
          </m:naryPr>
          <m:sub>
            <m:r>
              <m:rPr>
                <m:sty m:val="bi"/>
              </m:rPr>
              <w:rPr>
                <w:rFonts w:ascii="Cambria Math" w:hAnsi="Cambria Math"/>
              </w:rPr>
              <m:t>0</m:t>
            </m:r>
          </m:sub>
          <m:sup>
            <m:r>
              <m:rPr>
                <m:sty m:val="bi"/>
              </m:rPr>
              <w:rPr>
                <w:rFonts w:ascii="Cambria Math" w:hAnsi="Cambria Math"/>
              </w:rPr>
              <m:t>T</m:t>
            </m:r>
          </m:sup>
          <m:e>
            <m:r>
              <m:rPr>
                <m:sty m:val="bi"/>
              </m:rPr>
              <w:rPr>
                <w:rFonts w:ascii="Cambria Math" w:hAnsi="Cambria Math"/>
              </w:rPr>
              <m:t xml:space="preserve">f </m:t>
            </m:r>
            <m:d>
              <m:dPr>
                <m:ctrlPr>
                  <w:rPr>
                    <w:rFonts w:ascii="Cambria Math" w:hAnsi="Cambria Math"/>
                    <w:b/>
                    <w:i/>
                  </w:rPr>
                </m:ctrlPr>
              </m:dPr>
              <m:e>
                <m:r>
                  <m:rPr>
                    <m:sty m:val="bi"/>
                  </m:rPr>
                  <w:rPr>
                    <w:rFonts w:ascii="Cambria Math" w:hAnsi="Cambria Math"/>
                  </w:rPr>
                  <m:t xml:space="preserve"> t </m:t>
                </m:r>
              </m:e>
            </m:d>
            <m:r>
              <m:rPr>
                <m:sty m:val="bi"/>
              </m:rPr>
              <w:rPr>
                <w:rFonts w:ascii="Cambria Math" w:hAnsi="Cambria Math"/>
              </w:rPr>
              <m:t xml:space="preserve"> dt</m:t>
            </m:r>
          </m:e>
        </m:nary>
      </m:oMath>
      <w:r w:rsidR="00886302">
        <w:rPr>
          <w:rFonts w:eastAsiaTheme="minorEastAsia"/>
          <w:b/>
        </w:rPr>
        <w:br/>
      </w:r>
    </w:p>
    <w:p w:rsidR="00886302" w:rsidRDefault="00886302" w:rsidP="007D2982">
      <w:pPr>
        <w:rPr>
          <w:rFonts w:eastAsiaTheme="minorEastAsia"/>
          <w:b/>
        </w:rPr>
      </w:pPr>
      <w:r>
        <w:rPr>
          <w:rFonts w:eastAsiaTheme="minorEastAsia"/>
          <w:b/>
        </w:rPr>
        <w:tab/>
      </w:r>
      <w:r w:rsidR="00DB6EC3">
        <w:rPr>
          <w:rFonts w:eastAsiaTheme="minorEastAsia"/>
          <w:b/>
        </w:rPr>
        <w:tab/>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 xml:space="preserve">T </m:t>
            </m:r>
          </m:den>
        </m:f>
        <m:r>
          <m:rPr>
            <m:sty m:val="bi"/>
          </m:rPr>
          <w:rPr>
            <w:rFonts w:ascii="Cambria Math" w:hAnsi="Cambria Math"/>
          </w:rPr>
          <m:t xml:space="preserve"> </m:t>
        </m:r>
        <m:nary>
          <m:naryPr>
            <m:limLoc m:val="subSup"/>
            <m:ctrlPr>
              <w:rPr>
                <w:rFonts w:ascii="Cambria Math" w:hAnsi="Cambria Math"/>
                <w:b/>
                <w:i/>
              </w:rPr>
            </m:ctrlPr>
          </m:naryPr>
          <m:sub>
            <m:r>
              <m:rPr>
                <m:sty m:val="bi"/>
              </m:rPr>
              <w:rPr>
                <w:rFonts w:ascii="Cambria Math" w:hAnsi="Cambria Math"/>
              </w:rPr>
              <m:t>0</m:t>
            </m:r>
          </m:sub>
          <m:sup>
            <m:r>
              <m:rPr>
                <m:sty m:val="bi"/>
              </m:rPr>
              <w:rPr>
                <w:rFonts w:ascii="Cambria Math" w:hAnsi="Cambria Math"/>
              </w:rPr>
              <m:t>T</m:t>
            </m:r>
          </m:sup>
          <m:e>
            <m:r>
              <m:rPr>
                <m:sty m:val="bi"/>
              </m:rPr>
              <w:rPr>
                <w:rFonts w:ascii="Cambria Math" w:hAnsi="Cambria Math"/>
              </w:rPr>
              <m:t xml:space="preserve">f </m:t>
            </m:r>
            <m:d>
              <m:dPr>
                <m:ctrlPr>
                  <w:rPr>
                    <w:rFonts w:ascii="Cambria Math" w:hAnsi="Cambria Math"/>
                    <w:b/>
                    <w:i/>
                  </w:rPr>
                </m:ctrlPr>
              </m:dPr>
              <m:e>
                <m:r>
                  <m:rPr>
                    <m:sty m:val="bi"/>
                  </m:rPr>
                  <w:rPr>
                    <w:rFonts w:ascii="Cambria Math" w:hAnsi="Cambria Math"/>
                  </w:rPr>
                  <m:t xml:space="preserve"> t </m:t>
                </m:r>
              </m:e>
            </m:d>
          </m:e>
        </m:nary>
        <m:r>
          <m:rPr>
            <m:sty m:val="bi"/>
          </m:rPr>
          <w:rPr>
            <w:rFonts w:ascii="Cambria Math" w:hAnsi="Cambria Math"/>
          </w:rPr>
          <m:t xml:space="preserve"> *cos n</m:t>
        </m:r>
        <m:sSub>
          <m:sSubPr>
            <m:ctrlPr>
              <w:rPr>
                <w:rFonts w:ascii="Cambria Math" w:hAnsi="Cambria Math"/>
                <w:b/>
                <w:i/>
              </w:rPr>
            </m:ctrlPr>
          </m:sSubPr>
          <m:e>
            <m:r>
              <m:rPr>
                <m:sty m:val="bi"/>
              </m:rPr>
              <w:rPr>
                <w:rFonts w:ascii="Cambria Math" w:hAnsi="Cambria Math"/>
              </w:rPr>
              <m:t>ω</m:t>
            </m:r>
          </m:e>
          <m:sub>
            <m:r>
              <m:rPr>
                <m:sty m:val="bi"/>
              </m:rPr>
              <w:rPr>
                <w:rFonts w:ascii="Cambria Math" w:hAnsi="Cambria Math"/>
              </w:rPr>
              <m:t>0</m:t>
            </m:r>
          </m:sub>
        </m:sSub>
        <m:r>
          <m:rPr>
            <m:sty m:val="bi"/>
          </m:rPr>
          <w:rPr>
            <w:rFonts w:ascii="Cambria Math" w:hAnsi="Cambria Math"/>
          </w:rPr>
          <m:t xml:space="preserve">t dt </m:t>
        </m:r>
      </m:oMath>
      <w:r>
        <w:rPr>
          <w:rFonts w:eastAsiaTheme="minorEastAsia"/>
          <w:b/>
        </w:rPr>
        <w:t xml:space="preserve"> </w:t>
      </w:r>
      <w:r>
        <w:rPr>
          <w:rFonts w:eastAsiaTheme="minorEastAsia"/>
          <w:b/>
        </w:rPr>
        <w:br/>
      </w:r>
      <w:r>
        <w:rPr>
          <w:rFonts w:eastAsiaTheme="minorEastAsia"/>
          <w:b/>
        </w:rPr>
        <w:tab/>
      </w:r>
    </w:p>
    <w:p w:rsidR="00886302" w:rsidRDefault="00886302" w:rsidP="007D2982">
      <w:pPr>
        <w:rPr>
          <w:rFonts w:eastAsiaTheme="minorEastAsia"/>
          <w:b/>
        </w:rPr>
      </w:pPr>
      <w:r>
        <w:rPr>
          <w:rFonts w:eastAsiaTheme="minorEastAsia"/>
          <w:b/>
        </w:rPr>
        <w:tab/>
      </w:r>
      <w:r w:rsidR="00DB6EC3">
        <w:rPr>
          <w:rFonts w:eastAsiaTheme="minorEastAsia"/>
          <w:b/>
        </w:rPr>
        <w:tab/>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n</m:t>
            </m:r>
          </m:sub>
        </m:sSub>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 xml:space="preserve">T </m:t>
            </m:r>
          </m:den>
        </m:f>
        <m:r>
          <m:rPr>
            <m:sty m:val="bi"/>
          </m:rPr>
          <w:rPr>
            <w:rFonts w:ascii="Cambria Math" w:hAnsi="Cambria Math"/>
          </w:rPr>
          <m:t xml:space="preserve"> </m:t>
        </m:r>
        <m:nary>
          <m:naryPr>
            <m:limLoc m:val="subSup"/>
            <m:ctrlPr>
              <w:rPr>
                <w:rFonts w:ascii="Cambria Math" w:hAnsi="Cambria Math"/>
                <w:b/>
                <w:i/>
              </w:rPr>
            </m:ctrlPr>
          </m:naryPr>
          <m:sub>
            <m:r>
              <m:rPr>
                <m:sty m:val="bi"/>
              </m:rPr>
              <w:rPr>
                <w:rFonts w:ascii="Cambria Math" w:hAnsi="Cambria Math"/>
              </w:rPr>
              <m:t>0</m:t>
            </m:r>
          </m:sub>
          <m:sup>
            <m:r>
              <m:rPr>
                <m:sty m:val="bi"/>
              </m:rPr>
              <w:rPr>
                <w:rFonts w:ascii="Cambria Math" w:hAnsi="Cambria Math"/>
              </w:rPr>
              <m:t>T</m:t>
            </m:r>
          </m:sup>
          <m:e>
            <m:r>
              <m:rPr>
                <m:sty m:val="bi"/>
              </m:rPr>
              <w:rPr>
                <w:rFonts w:ascii="Cambria Math" w:hAnsi="Cambria Math"/>
              </w:rPr>
              <m:t xml:space="preserve">f </m:t>
            </m:r>
            <m:d>
              <m:dPr>
                <m:ctrlPr>
                  <w:rPr>
                    <w:rFonts w:ascii="Cambria Math" w:hAnsi="Cambria Math"/>
                    <w:b/>
                    <w:i/>
                  </w:rPr>
                </m:ctrlPr>
              </m:dPr>
              <m:e>
                <m:r>
                  <m:rPr>
                    <m:sty m:val="bi"/>
                  </m:rPr>
                  <w:rPr>
                    <w:rFonts w:ascii="Cambria Math" w:hAnsi="Cambria Math"/>
                  </w:rPr>
                  <m:t xml:space="preserve"> t </m:t>
                </m:r>
              </m:e>
            </m:d>
          </m:e>
        </m:nary>
        <m:r>
          <m:rPr>
            <m:sty m:val="bi"/>
          </m:rPr>
          <w:rPr>
            <w:rFonts w:ascii="Cambria Math" w:hAnsi="Cambria Math"/>
          </w:rPr>
          <m:t xml:space="preserve"> *sin n</m:t>
        </m:r>
        <m:sSub>
          <m:sSubPr>
            <m:ctrlPr>
              <w:rPr>
                <w:rFonts w:ascii="Cambria Math" w:hAnsi="Cambria Math"/>
                <w:b/>
                <w:i/>
              </w:rPr>
            </m:ctrlPr>
          </m:sSubPr>
          <m:e>
            <m:r>
              <m:rPr>
                <m:sty m:val="bi"/>
              </m:rPr>
              <w:rPr>
                <w:rFonts w:ascii="Cambria Math" w:hAnsi="Cambria Math"/>
              </w:rPr>
              <m:t>ω</m:t>
            </m:r>
          </m:e>
          <m:sub>
            <m:r>
              <m:rPr>
                <m:sty m:val="bi"/>
              </m:rPr>
              <w:rPr>
                <w:rFonts w:ascii="Cambria Math" w:hAnsi="Cambria Math"/>
              </w:rPr>
              <m:t>0</m:t>
            </m:r>
          </m:sub>
        </m:sSub>
        <m:r>
          <m:rPr>
            <m:sty m:val="bi"/>
          </m:rPr>
          <w:rPr>
            <w:rFonts w:ascii="Cambria Math" w:hAnsi="Cambria Math"/>
          </w:rPr>
          <m:t>t dt</m:t>
        </m:r>
      </m:oMath>
    </w:p>
    <w:p w:rsidR="00DB6EC3" w:rsidRDefault="00FA74A2" w:rsidP="007D2982">
      <w:pPr>
        <w:rPr>
          <w:rFonts w:eastAsiaTheme="minorEastAsia"/>
          <w:b/>
        </w:rPr>
      </w:pPr>
      <w:r>
        <w:rPr>
          <w:rFonts w:eastAsiaTheme="minorEastAsia"/>
          <w:b/>
        </w:rPr>
        <w:t>Vztah pro výpočet amplitudy:</w:t>
      </w:r>
      <w:r w:rsidR="00DB6EC3">
        <w:rPr>
          <w:rFonts w:eastAsiaTheme="minorEastAsia"/>
          <w:b/>
        </w:rPr>
        <w:tab/>
      </w:r>
    </w:p>
    <w:p w:rsidR="00BB0E2F" w:rsidRDefault="00DB6EC3">
      <w:pPr>
        <w:rPr>
          <w:b/>
        </w:rPr>
      </w:pPr>
      <w:r>
        <w:rPr>
          <w:rFonts w:eastAsiaTheme="minorEastAsia"/>
          <w:b/>
        </w:rPr>
        <w:tab/>
      </w:r>
      <w:r>
        <w:rPr>
          <w:rFonts w:eastAsiaTheme="minorEastAsia"/>
          <w:b/>
        </w:rPr>
        <w:tab/>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r>
          <m:rPr>
            <m:sty m:val="bi"/>
          </m:rPr>
          <w:rPr>
            <w:rFonts w:ascii="Cambria Math" w:hAnsi="Cambria Math"/>
          </w:rPr>
          <m:t xml:space="preserve">= </m:t>
        </m:r>
        <m:rad>
          <m:radPr>
            <m:degHide m:val="on"/>
            <m:ctrlPr>
              <w:rPr>
                <w:rFonts w:ascii="Cambria Math" w:hAnsi="Cambria Math"/>
                <w:b/>
                <w:i/>
              </w:rPr>
            </m:ctrlPr>
          </m:radPr>
          <m:deg/>
          <m:e>
            <m:sSup>
              <m:sSupPr>
                <m:ctrlPr>
                  <w:rPr>
                    <w:rFonts w:ascii="Cambria Math" w:hAnsi="Cambria Math"/>
                    <w:b/>
                    <w:i/>
                  </w:rPr>
                </m:ctrlPr>
              </m:sSupPr>
              <m:e>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e>
              <m:sup>
                <m:r>
                  <m:rPr>
                    <m:sty m:val="bi"/>
                  </m:rPr>
                  <w:rPr>
                    <w:rFonts w:ascii="Cambria Math" w:hAnsi="Cambria Math"/>
                  </w:rPr>
                  <m:t>2</m:t>
                </m:r>
              </m:sup>
            </m:sSup>
            <m:r>
              <m:rPr>
                <m:sty m:val="bi"/>
              </m:rPr>
              <w:rPr>
                <w:rFonts w:ascii="Cambria Math" w:hAnsi="Cambria Math"/>
              </w:rPr>
              <m:t xml:space="preserve"> + </m:t>
            </m:r>
            <m:sSup>
              <m:sSupPr>
                <m:ctrlPr>
                  <w:rPr>
                    <w:rFonts w:ascii="Cambria Math" w:hAnsi="Cambria Math"/>
                    <w:b/>
                    <w:i/>
                  </w:rPr>
                </m:ctrlPr>
              </m:sSupPr>
              <m:e>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n</m:t>
                    </m:r>
                  </m:sub>
                </m:sSub>
              </m:e>
              <m:sup>
                <m:r>
                  <m:rPr>
                    <m:sty m:val="bi"/>
                  </m:rPr>
                  <w:rPr>
                    <w:rFonts w:ascii="Cambria Math" w:hAnsi="Cambria Math"/>
                  </w:rPr>
                  <m:t>2</m:t>
                </m:r>
              </m:sup>
            </m:sSup>
          </m:e>
        </m:rad>
        <m:r>
          <m:rPr>
            <m:sty m:val="bi"/>
          </m:rPr>
          <w:rPr>
            <w:rFonts w:ascii="Cambria Math" w:hAnsi="Cambria Math"/>
          </w:rPr>
          <m:t xml:space="preserve"> </m:t>
        </m:r>
      </m:oMath>
    </w:p>
    <w:p w:rsidR="00DB6EC3" w:rsidRDefault="00BB0E2F">
      <w:pPr>
        <w:rPr>
          <w:b/>
        </w:rPr>
      </w:pPr>
      <w:r>
        <w:rPr>
          <w:b/>
        </w:rPr>
        <w:br/>
        <w:t>Vztah pro výpočet fázového posunu</w:t>
      </w:r>
      <w:r w:rsidR="00EA0BFA">
        <w:rPr>
          <w:b/>
        </w:rPr>
        <w:t>:</w:t>
      </w:r>
    </w:p>
    <w:p w:rsidR="00DF050B" w:rsidRDefault="00DF050B">
      <w:pPr>
        <w:rPr>
          <w:rFonts w:eastAsiaTheme="minorEastAsia"/>
          <w:b/>
        </w:rPr>
      </w:pPr>
      <w:r>
        <w:rPr>
          <w:b/>
        </w:rPr>
        <w:tab/>
      </w:r>
      <w:r>
        <w:rPr>
          <w:b/>
        </w:rPr>
        <w:tab/>
      </w:r>
      <m:oMath>
        <m:sSub>
          <m:sSubPr>
            <m:ctrlPr>
              <w:rPr>
                <w:rFonts w:ascii="Cambria Math" w:hAnsi="Cambria Math"/>
                <w:b/>
                <w:i/>
              </w:rPr>
            </m:ctrlPr>
          </m:sSubPr>
          <m:e>
            <m:r>
              <m:rPr>
                <m:sty m:val="bi"/>
              </m:rPr>
              <w:rPr>
                <w:rFonts w:ascii="Cambria Math" w:hAnsi="Cambria Math"/>
              </w:rPr>
              <m:t>φ</m:t>
            </m:r>
          </m:e>
          <m:sub>
            <m:r>
              <m:rPr>
                <m:sty m:val="bi"/>
              </m:rPr>
              <w:rPr>
                <w:rFonts w:ascii="Cambria Math" w:hAnsi="Cambria Math"/>
              </w:rPr>
              <m:t>n</m:t>
            </m:r>
          </m:sub>
        </m:sSub>
        <m:r>
          <m:rPr>
            <m:sty m:val="bi"/>
          </m:rPr>
          <w:rPr>
            <w:rFonts w:ascii="Cambria Math" w:hAnsi="Cambria Math"/>
          </w:rPr>
          <m:t xml:space="preserve">=arctg </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n</m:t>
                </m:r>
              </m:sub>
            </m:sSub>
          </m:num>
          <m:den>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den>
        </m:f>
      </m:oMath>
    </w:p>
    <w:p w:rsidR="001657D8" w:rsidRDefault="001657D8">
      <w:pPr>
        <w:rPr>
          <w:rFonts w:eastAsiaTheme="minorEastAsia"/>
        </w:rPr>
      </w:pPr>
      <w:r w:rsidRPr="001657D8">
        <w:rPr>
          <w:rFonts w:eastAsiaTheme="minorEastAsia"/>
        </w:rPr>
        <w:t>Při počítání je vhodné, je-li to možné</w:t>
      </w:r>
      <w:r>
        <w:rPr>
          <w:rFonts w:eastAsiaTheme="minorEastAsia"/>
        </w:rPr>
        <w:t xml:space="preserve"> funkci lichou posunout a udělat z ní tak funkci sudou. To způsobí, že nám vypadnou sinusové koeficienty </w:t>
      </w:r>
      <w:proofErr w:type="spellStart"/>
      <w:r>
        <w:rPr>
          <w:rFonts w:eastAsiaTheme="minorEastAsia"/>
        </w:rPr>
        <w:t>b</w:t>
      </w:r>
      <w:r w:rsidRPr="001657D8">
        <w:rPr>
          <w:rFonts w:eastAsiaTheme="minorEastAsia"/>
          <w:vertAlign w:val="subscript"/>
        </w:rPr>
        <w:t>n</w:t>
      </w:r>
      <w:proofErr w:type="spellEnd"/>
      <w:r>
        <w:rPr>
          <w:rFonts w:eastAsiaTheme="minorEastAsia"/>
        </w:rPr>
        <w:t>, což nám ulehčí následný výpočet.</w:t>
      </w:r>
    </w:p>
    <w:p w:rsidR="00BE3176" w:rsidRDefault="00631F0A">
      <w:pPr>
        <w:rPr>
          <w:rFonts w:eastAsiaTheme="minorEastAsia"/>
          <w:b/>
        </w:rPr>
      </w:pPr>
      <w:r>
        <w:rPr>
          <w:rFonts w:eastAsiaTheme="minorEastAsia"/>
          <w:b/>
          <w:noProof/>
          <w:lang w:eastAsia="cs-CZ"/>
        </w:rPr>
        <w:pict>
          <v:group id="_x0000_s17047" style="position:absolute;margin-left:26.75pt;margin-top:23.9pt;width:384.9pt;height:78.55pt;z-index:252854272" coordorigin="1952,11927" coordsize="7698,1571">
            <v:group id="_x0000_s17045" style="position:absolute;left:1952;top:11927;width:7698;height:1571" coordorigin="1952,11927" coordsize="7698,1571">
              <v:group id="_x0000_s17040" style="position:absolute;left:1952;top:12046;width:7319;height:1452" coordorigin="1952,12046" coordsize="7319,1452">
                <v:group id="_x0000_s17020" style="position:absolute;left:1952;top:12046;width:7319;height:1452" coordorigin="1952,12046" coordsize="7319,1452">
                  <v:group id="_x0000_s17016" style="position:absolute;left:1952;top:12046;width:1628;height:1452" coordorigin="1866,12046" coordsize="1628,1452">
                    <v:shape id="_x0000_s17014" type="#_x0000_t32" style="position:absolute;left:2667;top:12046;width:0;height:1452" o:connectortype="straight">
                      <v:stroke startarrow="block" endarrow="block"/>
                    </v:shape>
                    <v:shape id="_x0000_s17015" type="#_x0000_t32" style="position:absolute;left:1866;top:12747;width:1628;height:1" o:connectortype="straight">
                      <v:stroke startarrow="block" endarrow="block"/>
                    </v:shape>
                  </v:group>
                  <v:group id="_x0000_s17017" style="position:absolute;left:7643;top:12046;width:1628;height:1452" coordorigin="1866,12046" coordsize="1628,1452">
                    <v:shape id="_x0000_s17018" type="#_x0000_t32" style="position:absolute;left:2667;top:12046;width:0;height:1452" o:connectortype="straight">
                      <v:stroke startarrow="block" endarrow="block"/>
                    </v:shape>
                    <v:shape id="_x0000_s17019" type="#_x0000_t32" style="position:absolute;left:1866;top:12747;width:1628;height:1" o:connectortype="straight">
                      <v:stroke startarrow="block" endarrow="block"/>
                    </v:shape>
                  </v:group>
                </v:group>
                <v:group id="_x0000_s17039" style="position:absolute;left:2153;top:12405;width:1222;height:343" coordorigin="2153,12405" coordsize="1222,343">
                  <v:shape id="_x0000_s17022" type="#_x0000_t32" style="position:absolute;left:3075;top:12747;width:300;height:0;flip:x" o:connectortype="straight" strokecolor="#c0504d [3205]" strokeweight="2.5pt">
                    <v:shadow color="#868686"/>
                  </v:shape>
                  <v:shape id="_x0000_s17023" type="#_x0000_t32" style="position:absolute;left:2453;top:12748;width:300;height:0;flip:x" o:connectortype="straight" strokecolor="#c0504d [3205]" strokeweight="2.5pt">
                    <v:shadow color="#868686"/>
                  </v:shape>
                  <v:shape id="_x0000_s17024" type="#_x0000_t32" style="position:absolute;left:2753;top:12420;width:300;height:0;flip:x" o:connectortype="straight" strokecolor="#c0504d [3205]" strokeweight="2.5pt">
                    <v:shadow color="#868686"/>
                  </v:shape>
                  <v:shape id="_x0000_s17025" type="#_x0000_t32" style="position:absolute;left:2753;top:12421;width:0;height:327;flip:y" o:connectortype="straight" strokecolor="#c0504d [3205]" strokeweight="2.5pt">
                    <v:shadow color="#868686"/>
                  </v:shape>
                  <v:shape id="_x0000_s17026" type="#_x0000_t32" style="position:absolute;left:3053;top:12420;width:0;height:327;flip:y" o:connectortype="straight" strokecolor="#c0504d [3205]" strokeweight="2.5pt">
                    <v:shadow color="#868686"/>
                  </v:shape>
                  <v:shape id="_x0000_s17027" type="#_x0000_t32" style="position:absolute;left:2453;top:12405;width:0;height:327;flip:y" o:connectortype="straight" strokecolor="#c0504d [3205]" strokeweight="2.5pt">
                    <v:shadow color="#868686"/>
                  </v:shape>
                  <v:shape id="_x0000_s17028" type="#_x0000_t32" style="position:absolute;left:2153;top:12405;width:300;height:0;flip:x" o:connectortype="straight" strokecolor="#c0504d [3205]" strokeweight="2.5pt">
                    <v:shadow color="#868686"/>
                  </v:shape>
                  <v:shape id="_x0000_s17029" type="#_x0000_t32" style="position:absolute;left:2153;top:12420;width:0;height:327;flip:y" o:connectortype="straight" strokecolor="#c0504d [3205]" strokeweight="2.5pt">
                    <v:shadow color="#868686"/>
                  </v:shape>
                </v:group>
              </v:group>
              <v:shape id="_x0000_s17041" type="#_x0000_t202" style="position:absolute;left:3580;top:12580;width:379;height:653;mso-height-percent:200;mso-height-percent:200;mso-width-relative:margin;mso-height-relative:margin" filled="f" stroked="f">
                <v:textbox style="mso-next-textbox:#_x0000_s17041;mso-fit-shape-to-text:t">
                  <w:txbxContent>
                    <w:p w:rsidR="008E535A" w:rsidRDefault="008E535A">
                      <w:r>
                        <w:t>t</w:t>
                      </w:r>
                    </w:p>
                  </w:txbxContent>
                </v:textbox>
              </v:shape>
              <v:shape id="_x0000_s17042" type="#_x0000_t202" style="position:absolute;left:9271;top:12580;width:379;height:653;mso-height-percent:200;mso-height-percent:200;mso-width-relative:margin;mso-height-relative:margin" filled="f" stroked="f">
                <v:textbox style="mso-next-textbox:#_x0000_s17042;mso-fit-shape-to-text:t">
                  <w:txbxContent>
                    <w:p w:rsidR="008E535A" w:rsidRDefault="008E535A" w:rsidP="00C96E97">
                      <w:r>
                        <w:t>t</w:t>
                      </w:r>
                    </w:p>
                  </w:txbxContent>
                </v:textbox>
              </v:shape>
              <v:shape id="_x0000_s17043" type="#_x0000_t202" style="position:absolute;left:2374;top:11927;width:379;height:653;mso-height-percent:200;mso-height-percent:200;mso-width-relative:margin;mso-height-relative:margin" filled="f" stroked="f">
                <v:textbox style="mso-next-textbox:#_x0000_s17043;mso-fit-shape-to-text:t">
                  <w:txbxContent>
                    <w:p w:rsidR="008E535A" w:rsidRDefault="008E535A" w:rsidP="00C96E97">
                      <w:r>
                        <w:t>u</w:t>
                      </w:r>
                    </w:p>
                  </w:txbxContent>
                </v:textbox>
              </v:shape>
              <v:shape id="_x0000_s17044" type="#_x0000_t202" style="position:absolute;left:8065;top:11927;width:379;height:653;mso-height-percent:200;mso-height-percent:200;mso-width-relative:margin;mso-height-relative:margin" filled="f" stroked="f">
                <v:textbox style="mso-next-textbox:#_x0000_s17044;mso-fit-shape-to-text:t">
                  <w:txbxContent>
                    <w:p w:rsidR="008E535A" w:rsidRDefault="008E535A" w:rsidP="00C96E97">
                      <w:r>
                        <w:t>u</w:t>
                      </w:r>
                    </w:p>
                  </w:txbxContent>
                </v:textbox>
              </v:shape>
            </v:group>
            <v:group id="_x0000_s17038" style="position:absolute;left:8179;top:12420;width:551;height:327" coordorigin="8179,12420" coordsize="551,327">
              <v:shape id="_x0000_s17033" type="#_x0000_t32" style="position:absolute;left:8348;top:12421;width:96;height:0;flip:x" o:connectortype="straight" strokecolor="#c0504d [3205]" strokeweight="2.5pt">
                <v:shadow color="#868686"/>
              </v:shape>
              <v:group id="_x0000_s17037" style="position:absolute;left:8179;top:12420;width:551;height:327" coordorigin="8179,12420" coordsize="551,327">
                <v:shape id="_x0000_s17030" type="#_x0000_t32" style="position:absolute;left:8348;top:12420;width:0;height:327;flip:y" o:connectortype="straight" strokecolor="#c0504d [3205]" strokeweight="2.5pt">
                  <v:shadow color="#868686"/>
                </v:shape>
                <v:shape id="_x0000_s17031" type="#_x0000_t32" style="position:absolute;left:8540;top:12420;width:0;height:327;flip:y" o:connectortype="straight" strokecolor="#c0504d [3205]" strokeweight="2.5pt">
                  <v:shadow color="#868686"/>
                </v:shape>
                <v:shape id="_x0000_s17034" type="#_x0000_t32" style="position:absolute;left:8540;top:12732;width:190;height:1;flip:x" o:connectortype="straight" strokecolor="#c0504d [3205]" strokeweight="2.5pt">
                  <v:shadow color="#868686"/>
                </v:shape>
                <v:shape id="_x0000_s17035" type="#_x0000_t32" style="position:absolute;left:8179;top:12733;width:169;height:0;flip:x" o:connectortype="straight" strokecolor="#c0504d [3205]" strokeweight="2.5pt">
                  <v:shadow color="#868686"/>
                </v:shape>
                <v:shape id="_x0000_s17036" type="#_x0000_t32" style="position:absolute;left:8444;top:12420;width:96;height:0;flip:x" o:connectortype="straight" strokecolor="#c0504d [3205]" strokeweight="2.5pt">
                  <v:shadow color="#868686"/>
                </v:shape>
              </v:group>
            </v:group>
          </v:group>
        </w:pict>
      </w:r>
      <w:r w:rsidR="003E4A59">
        <w:rPr>
          <w:rFonts w:eastAsiaTheme="minorEastAsia"/>
          <w:b/>
        </w:rPr>
        <w:tab/>
        <w:t>Funkce lichá</w:t>
      </w:r>
      <w:r w:rsidR="003E4A59">
        <w:rPr>
          <w:rFonts w:eastAsiaTheme="minorEastAsia"/>
          <w:b/>
        </w:rPr>
        <w:tab/>
      </w:r>
      <w:r w:rsidR="003E4A59">
        <w:rPr>
          <w:rFonts w:eastAsiaTheme="minorEastAsia"/>
          <w:b/>
        </w:rPr>
        <w:tab/>
      </w:r>
      <w:r w:rsidR="003E4A59">
        <w:rPr>
          <w:rFonts w:eastAsiaTheme="minorEastAsia"/>
          <w:b/>
        </w:rPr>
        <w:tab/>
      </w:r>
      <w:r w:rsidR="003E4A59">
        <w:rPr>
          <w:rFonts w:eastAsiaTheme="minorEastAsia"/>
          <w:b/>
        </w:rPr>
        <w:tab/>
      </w:r>
      <w:r w:rsidR="003E4A59">
        <w:rPr>
          <w:rFonts w:eastAsiaTheme="minorEastAsia"/>
          <w:b/>
        </w:rPr>
        <w:tab/>
      </w:r>
      <w:r w:rsidR="003E4A59">
        <w:rPr>
          <w:rFonts w:eastAsiaTheme="minorEastAsia"/>
          <w:b/>
        </w:rPr>
        <w:tab/>
      </w:r>
      <w:r w:rsidR="00BE3176" w:rsidRPr="00BE3176">
        <w:rPr>
          <w:rFonts w:eastAsiaTheme="minorEastAsia"/>
          <w:b/>
        </w:rPr>
        <w:tab/>
        <w:t>Funkce sudá</w:t>
      </w:r>
    </w:p>
    <w:p w:rsidR="00F54A80" w:rsidRDefault="00F54A80">
      <w:pPr>
        <w:rPr>
          <w:rFonts w:eastAsiaTheme="minorEastAsia"/>
          <w:b/>
        </w:rPr>
      </w:pPr>
    </w:p>
    <w:p w:rsidR="00F54A80" w:rsidRDefault="00F54A80">
      <w:pPr>
        <w:rPr>
          <w:rFonts w:eastAsiaTheme="minorEastAsia"/>
          <w:b/>
        </w:rPr>
      </w:pPr>
    </w:p>
    <w:p w:rsidR="00F54A80" w:rsidRDefault="00F54A80">
      <w:pPr>
        <w:rPr>
          <w:rFonts w:eastAsiaTheme="minorEastAsia"/>
          <w:b/>
        </w:rPr>
      </w:pPr>
    </w:p>
    <w:p w:rsidR="009A204F" w:rsidRPr="009A204F" w:rsidRDefault="009A204F" w:rsidP="0069711B">
      <w:r>
        <w:lastRenderedPageBreak/>
        <w:t>Pomocí Fourierovy řady můžeme po dosazení všech harmonických nebo koeficientů získat zpět původní průběh signálu.</w:t>
      </w:r>
    </w:p>
    <w:p w:rsidR="009E662A" w:rsidRPr="00CC0D06" w:rsidRDefault="009E662A" w:rsidP="0069711B">
      <w:pPr>
        <w:rPr>
          <w:b/>
        </w:rPr>
      </w:pPr>
      <w:r w:rsidRPr="00CC0D06">
        <w:rPr>
          <w:b/>
        </w:rPr>
        <w:t>1. TVAR FOURIEROVY ŘADY</w:t>
      </w:r>
    </w:p>
    <w:p w:rsidR="00CC0D06" w:rsidRDefault="00631F0A" w:rsidP="0069711B">
      <w:pPr>
        <w:rPr>
          <w:rFonts w:eastAsiaTheme="minorEastAsia"/>
        </w:rPr>
      </w:pPr>
      <m:oMathPara>
        <m:oMath>
          <m:sSub>
            <m:sSubPr>
              <m:ctrlPr>
                <w:rPr>
                  <w:rFonts w:ascii="Cambria Math" w:hAnsi="Cambria Math"/>
                  <w:i/>
                </w:rPr>
              </m:ctrlPr>
            </m:sSubPr>
            <m:e>
              <m:r>
                <w:rPr>
                  <w:rFonts w:ascii="Cambria Math" w:hAnsi="Cambria Math"/>
                </w:rPr>
                <m:t>F</m:t>
              </m:r>
            </m:e>
            <m:sub>
              <m:r>
                <w:rPr>
                  <w:rFonts w:ascii="Cambria Math" w:hAnsi="Cambria Math"/>
                </w:rPr>
                <m:t>(t)</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t</m:t>
                  </m:r>
                </m:e>
              </m:d>
            </m:e>
          </m:func>
          <m:r>
            <w:rPr>
              <w:rFonts w:ascii="Cambria Math" w:hAnsi="Cambria Math"/>
            </w:rPr>
            <m:t xml:space="preserve">+ … + </m:t>
          </m:r>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t</m:t>
                      </m:r>
                    </m:e>
                  </m:d>
                  <m:r>
                    <w:rPr>
                      <w:rFonts w:ascii="Cambria Math" w:hAnsi="Cambria Math"/>
                    </w:rPr>
                    <m:t xml:space="preserve">+ … + </m:t>
                  </m:r>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t</m:t>
                          </m:r>
                        </m:e>
                      </m:d>
                    </m:e>
                  </m:func>
                </m:e>
              </m:func>
            </m:e>
          </m:func>
        </m:oMath>
      </m:oMathPara>
    </w:p>
    <w:p w:rsidR="00A65CD3" w:rsidRDefault="00A65CD3" w:rsidP="0069711B">
      <w:r>
        <w:rPr>
          <w:rFonts w:eastAsiaTheme="minorEastAsia"/>
        </w:rPr>
        <w:t>a</w:t>
      </w:r>
      <w:r w:rsidRPr="00A65CD3">
        <w:rPr>
          <w:rFonts w:eastAsiaTheme="minorEastAsia"/>
          <w:vertAlign w:val="subscript"/>
        </w:rPr>
        <w:t>0</w:t>
      </w:r>
      <w:r>
        <w:rPr>
          <w:rFonts w:eastAsiaTheme="minorEastAsia"/>
        </w:rPr>
        <w:t xml:space="preserve"> </w:t>
      </w:r>
      <w:r>
        <w:rPr>
          <w:rFonts w:eastAsiaTheme="minorEastAsia"/>
        </w:rPr>
        <w:tab/>
        <w:t>- střední hodnota (stejnosměrná složka)</w:t>
      </w:r>
      <w:r>
        <w:rPr>
          <w:rFonts w:eastAsiaTheme="minorEastAsia"/>
        </w:rPr>
        <w:br/>
        <w:t>a</w:t>
      </w:r>
      <w:r w:rsidRPr="00A65CD3">
        <w:rPr>
          <w:rFonts w:eastAsiaTheme="minorEastAsia"/>
          <w:vertAlign w:val="subscript"/>
        </w:rPr>
        <w:t>1</w:t>
      </w:r>
      <w:r>
        <w:rPr>
          <w:rFonts w:eastAsiaTheme="minorEastAsia"/>
        </w:rPr>
        <w:t xml:space="preserve"> - </w:t>
      </w:r>
      <w:proofErr w:type="spellStart"/>
      <w:r>
        <w:rPr>
          <w:rFonts w:eastAsiaTheme="minorEastAsia"/>
        </w:rPr>
        <w:t>a</w:t>
      </w:r>
      <w:r w:rsidRPr="00A65CD3">
        <w:rPr>
          <w:rFonts w:eastAsiaTheme="minorEastAsia"/>
          <w:vertAlign w:val="subscript"/>
        </w:rPr>
        <w:t>n</w:t>
      </w:r>
      <w:proofErr w:type="spellEnd"/>
      <w:r>
        <w:rPr>
          <w:rFonts w:eastAsiaTheme="minorEastAsia"/>
        </w:rPr>
        <w:tab/>
        <w:t xml:space="preserve">- </w:t>
      </w:r>
      <w:proofErr w:type="spellStart"/>
      <w:r>
        <w:rPr>
          <w:rFonts w:eastAsiaTheme="minorEastAsia"/>
        </w:rPr>
        <w:t>cosinusové</w:t>
      </w:r>
      <w:proofErr w:type="spellEnd"/>
      <w:r>
        <w:rPr>
          <w:rFonts w:eastAsiaTheme="minorEastAsia"/>
        </w:rPr>
        <w:t xml:space="preserve"> </w:t>
      </w:r>
      <w:proofErr w:type="spellStart"/>
      <w:r>
        <w:rPr>
          <w:rFonts w:eastAsiaTheme="minorEastAsia"/>
        </w:rPr>
        <w:t>koeficionty</w:t>
      </w:r>
      <w:proofErr w:type="spellEnd"/>
      <w:r>
        <w:rPr>
          <w:rFonts w:eastAsiaTheme="minorEastAsia"/>
        </w:rPr>
        <w:t xml:space="preserve"> Fourierova rozvoje</w:t>
      </w:r>
      <w:r>
        <w:rPr>
          <w:rFonts w:eastAsiaTheme="minorEastAsia"/>
        </w:rPr>
        <w:br/>
        <w:t>b</w:t>
      </w:r>
      <w:r w:rsidRPr="00A65CD3">
        <w:rPr>
          <w:rFonts w:eastAsiaTheme="minorEastAsia"/>
          <w:vertAlign w:val="subscript"/>
        </w:rPr>
        <w:t>1</w:t>
      </w:r>
      <w:r>
        <w:rPr>
          <w:rFonts w:eastAsiaTheme="minorEastAsia"/>
        </w:rPr>
        <w:t xml:space="preserve"> - </w:t>
      </w:r>
      <w:proofErr w:type="spellStart"/>
      <w:r>
        <w:rPr>
          <w:rFonts w:eastAsiaTheme="minorEastAsia"/>
        </w:rPr>
        <w:t>b</w:t>
      </w:r>
      <w:r w:rsidRPr="00A65CD3">
        <w:rPr>
          <w:rFonts w:eastAsiaTheme="minorEastAsia"/>
          <w:vertAlign w:val="subscript"/>
        </w:rPr>
        <w:t>n</w:t>
      </w:r>
      <w:proofErr w:type="spellEnd"/>
      <w:r>
        <w:rPr>
          <w:rFonts w:eastAsiaTheme="minorEastAsia"/>
        </w:rPr>
        <w:tab/>
        <w:t xml:space="preserve">- sinusové </w:t>
      </w:r>
      <w:proofErr w:type="spellStart"/>
      <w:r>
        <w:rPr>
          <w:rFonts w:eastAsiaTheme="minorEastAsia"/>
        </w:rPr>
        <w:t>koeficionty</w:t>
      </w:r>
      <w:proofErr w:type="spellEnd"/>
      <w:r>
        <w:rPr>
          <w:rFonts w:eastAsiaTheme="minorEastAsia"/>
        </w:rPr>
        <w:t xml:space="preserve"> Fourierova rozvoje</w:t>
      </w:r>
    </w:p>
    <w:p w:rsidR="009E662A" w:rsidRPr="00CC0D06" w:rsidRDefault="009E662A" w:rsidP="0069711B">
      <w:pPr>
        <w:rPr>
          <w:b/>
        </w:rPr>
      </w:pPr>
      <w:r w:rsidRPr="00CC0D06">
        <w:rPr>
          <w:b/>
        </w:rPr>
        <w:t>2. TVAR FOURIEROVY ŘADY</w:t>
      </w:r>
    </w:p>
    <w:p w:rsidR="000B2EA6" w:rsidRDefault="00631F0A" w:rsidP="000B2EA6">
      <w:pPr>
        <w:rPr>
          <w:rFonts w:eastAsiaTheme="minorEastAsia"/>
        </w:rPr>
      </w:pPr>
      <m:oMathPara>
        <m:oMath>
          <m:sSub>
            <m:sSubPr>
              <m:ctrlPr>
                <w:rPr>
                  <w:rFonts w:ascii="Cambria Math" w:hAnsi="Cambria Math"/>
                  <w:i/>
                </w:rPr>
              </m:ctrlPr>
            </m:sSubPr>
            <m:e>
              <m:r>
                <w:rPr>
                  <w:rFonts w:ascii="Cambria Math" w:hAnsi="Cambria Math"/>
                </w:rPr>
                <m:t>F</m:t>
              </m:r>
            </m:e>
            <m:sub>
              <m:r>
                <w:rPr>
                  <w:rFonts w:ascii="Cambria Math" w:hAnsi="Cambria Math"/>
                </w:rPr>
                <m:t>(t)</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 xml:space="preserve">t- </m:t>
                  </m:r>
                  <m:sSub>
                    <m:sSubPr>
                      <m:ctrlPr>
                        <w:rPr>
                          <w:rFonts w:ascii="Cambria Math" w:hAnsi="Cambria Math"/>
                          <w:i/>
                        </w:rPr>
                      </m:ctrlPr>
                    </m:sSubPr>
                    <m:e>
                      <m:r>
                        <w:rPr>
                          <w:rFonts w:ascii="Cambria Math" w:hAnsi="Cambria Math"/>
                        </w:rPr>
                        <m:t>φ</m:t>
                      </m:r>
                    </m:e>
                    <m:sub>
                      <m:r>
                        <w:rPr>
                          <w:rFonts w:ascii="Cambria Math" w:hAnsi="Cambria Math"/>
                        </w:rPr>
                        <m:t>1</m:t>
                      </m:r>
                    </m:sub>
                  </m:sSub>
                </m:e>
              </m:d>
            </m:e>
          </m:func>
          <m:r>
            <w:rPr>
              <w:rFonts w:ascii="Cambria Math" w:hAnsi="Cambria Math"/>
            </w:rPr>
            <m:t xml:space="preserve">+ … + </m:t>
          </m:r>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0</m:t>
                      </m:r>
                    </m:sub>
                  </m:sSub>
                  <m:r>
                    <w:rPr>
                      <w:rFonts w:ascii="Cambria Math" w:hAnsi="Cambria Math"/>
                    </w:rPr>
                    <m:t xml:space="preserve">t- </m:t>
                  </m:r>
                  <m:sSub>
                    <m:sSubPr>
                      <m:ctrlPr>
                        <w:rPr>
                          <w:rFonts w:ascii="Cambria Math" w:hAnsi="Cambria Math"/>
                          <w:i/>
                        </w:rPr>
                      </m:ctrlPr>
                    </m:sSubPr>
                    <m:e>
                      <m:r>
                        <w:rPr>
                          <w:rFonts w:ascii="Cambria Math" w:hAnsi="Cambria Math"/>
                        </w:rPr>
                        <m:t>φ</m:t>
                      </m:r>
                    </m:e>
                    <m:sub>
                      <m:r>
                        <w:rPr>
                          <w:rFonts w:ascii="Cambria Math" w:hAnsi="Cambria Math"/>
                        </w:rPr>
                        <m:t>n</m:t>
                      </m:r>
                    </m:sub>
                  </m:sSub>
                </m:e>
              </m:d>
            </m:e>
          </m:func>
          <m:r>
            <w:rPr>
              <w:rFonts w:ascii="Cambria Math" w:hAnsi="Cambria Math"/>
            </w:rPr>
            <m:t xml:space="preserve"> </m:t>
          </m:r>
        </m:oMath>
      </m:oMathPara>
    </w:p>
    <w:p w:rsidR="00BB4795" w:rsidRPr="00BB4795" w:rsidRDefault="00BB4795" w:rsidP="000B2EA6">
      <w:pPr>
        <w:rPr>
          <w:rFonts w:eastAsiaTheme="minorEastAsia"/>
        </w:rPr>
      </w:pPr>
      <w:r>
        <w:rPr>
          <w:rFonts w:eastAsiaTheme="minorEastAsia"/>
        </w:rPr>
        <w:t>A</w:t>
      </w:r>
      <w:r w:rsidRPr="00BB4795">
        <w:rPr>
          <w:rFonts w:eastAsiaTheme="minorEastAsia"/>
          <w:vertAlign w:val="subscript"/>
        </w:rPr>
        <w:t>1</w:t>
      </w:r>
      <w:r>
        <w:rPr>
          <w:rFonts w:eastAsiaTheme="minorEastAsia"/>
        </w:rPr>
        <w:t xml:space="preserve"> - </w:t>
      </w:r>
      <w:proofErr w:type="spellStart"/>
      <w:r>
        <w:rPr>
          <w:rFonts w:eastAsiaTheme="minorEastAsia"/>
        </w:rPr>
        <w:t>A</w:t>
      </w:r>
      <w:r w:rsidRPr="00BB4795">
        <w:rPr>
          <w:rFonts w:eastAsiaTheme="minorEastAsia"/>
          <w:vertAlign w:val="subscript"/>
        </w:rPr>
        <w:t>n</w:t>
      </w:r>
      <w:proofErr w:type="spellEnd"/>
      <w:r>
        <w:rPr>
          <w:rFonts w:eastAsiaTheme="minorEastAsia"/>
        </w:rPr>
        <w:tab/>
        <w:t>- amplitudy harmonických</w:t>
      </w:r>
      <w:r>
        <w:rPr>
          <w:rFonts w:eastAsiaTheme="minorEastAsia"/>
        </w:rPr>
        <w:br/>
        <w:t>ℓ</w:t>
      </w:r>
      <w:r w:rsidRPr="00BB4795">
        <w:rPr>
          <w:rFonts w:eastAsiaTheme="minorEastAsia"/>
          <w:vertAlign w:val="subscript"/>
        </w:rPr>
        <w:t>1</w:t>
      </w:r>
      <w:r>
        <w:rPr>
          <w:rFonts w:eastAsiaTheme="minorEastAsia"/>
        </w:rPr>
        <w:t xml:space="preserve"> - </w:t>
      </w:r>
      <w:proofErr w:type="spellStart"/>
      <w:r>
        <w:rPr>
          <w:rFonts w:eastAsiaTheme="minorEastAsia"/>
        </w:rPr>
        <w:t>ℓ</w:t>
      </w:r>
      <w:r w:rsidRPr="00BB4795">
        <w:rPr>
          <w:rFonts w:eastAsiaTheme="minorEastAsia"/>
          <w:vertAlign w:val="subscript"/>
        </w:rPr>
        <w:t>n</w:t>
      </w:r>
      <w:proofErr w:type="spellEnd"/>
      <w:r>
        <w:rPr>
          <w:rFonts w:eastAsiaTheme="minorEastAsia"/>
        </w:rPr>
        <w:tab/>
        <w:t>- fázové posuny</w:t>
      </w:r>
    </w:p>
    <w:p w:rsidR="007651C5" w:rsidRPr="00CC0D06" w:rsidRDefault="007651C5" w:rsidP="0069711B">
      <w:pPr>
        <w:rPr>
          <w:b/>
          <w:sz w:val="28"/>
        </w:rPr>
      </w:pPr>
      <w:r w:rsidRPr="00CC0D06">
        <w:rPr>
          <w:b/>
          <w:sz w:val="28"/>
        </w:rPr>
        <w:t>FOURIEROVA TRANSFORMACE</w:t>
      </w:r>
    </w:p>
    <w:p w:rsidR="007651C5" w:rsidRDefault="002C197E" w:rsidP="0069711B">
      <w:r>
        <w:t xml:space="preserve">Fourierova transformace je zobecněný Fourierův rozvoj </w:t>
      </w:r>
      <w:r w:rsidRPr="00901BAB">
        <w:rPr>
          <w:b/>
        </w:rPr>
        <w:t>pro neperiodické signály</w:t>
      </w:r>
      <w:r>
        <w:t>. Proto se používá např. ve spektrálních analyzátorech.</w:t>
      </w:r>
      <w:r w:rsidR="00AD4484">
        <w:t xml:space="preserve"> </w:t>
      </w:r>
    </w:p>
    <w:p w:rsidR="00940696" w:rsidRPr="00E25529" w:rsidRDefault="002C197E" w:rsidP="0069711B">
      <w:pPr>
        <w:rPr>
          <w:b/>
        </w:rPr>
      </w:pPr>
      <w:r w:rsidRPr="00E25529">
        <w:rPr>
          <w:b/>
        </w:rPr>
        <w:t>DISKRÉTNÍ FOURIEROVA TRANSFORMACE</w:t>
      </w:r>
      <w:r w:rsidR="00E25529">
        <w:rPr>
          <w:b/>
        </w:rPr>
        <w:t xml:space="preserve"> - DFT</w:t>
      </w:r>
    </w:p>
    <w:p w:rsidR="002C197E" w:rsidRDefault="002C197E" w:rsidP="0069711B">
      <w:r>
        <w:t xml:space="preserve">Diskrétní Fourierova transformace se počítá z </w:t>
      </w:r>
      <w:r w:rsidRPr="00901BAB">
        <w:rPr>
          <w:b/>
        </w:rPr>
        <w:t xml:space="preserve">konečného </w:t>
      </w:r>
      <w:r w:rsidR="00901BAB" w:rsidRPr="00901BAB">
        <w:rPr>
          <w:b/>
        </w:rPr>
        <w:t xml:space="preserve">- diskrétního </w:t>
      </w:r>
      <w:r w:rsidRPr="00901BAB">
        <w:rPr>
          <w:b/>
        </w:rPr>
        <w:t>počtu hodnot</w:t>
      </w:r>
      <w:r>
        <w:t xml:space="preserve">. </w:t>
      </w:r>
    </w:p>
    <w:p w:rsidR="00E25529" w:rsidRPr="00E25529" w:rsidRDefault="00E25529" w:rsidP="0069711B">
      <w:pPr>
        <w:rPr>
          <w:b/>
        </w:rPr>
      </w:pPr>
      <w:r w:rsidRPr="00E25529">
        <w:rPr>
          <w:b/>
        </w:rPr>
        <w:t>RYCHLÁ FOURIEROVA TRANSFORMACE - FFT</w:t>
      </w:r>
    </w:p>
    <w:p w:rsidR="009A5EB3" w:rsidRDefault="00E25529">
      <w:r>
        <w:t xml:space="preserve">Jedná se o </w:t>
      </w:r>
      <w:r w:rsidRPr="00CC1D62">
        <w:rPr>
          <w:b/>
        </w:rPr>
        <w:t>nejrychlejší způsob</w:t>
      </w:r>
      <w:r>
        <w:t xml:space="preserve"> výpočtu diskrétní Fouriero</w:t>
      </w:r>
      <w:r w:rsidR="00CC1D62">
        <w:t>vy transformace. Je mnoho algori</w:t>
      </w:r>
      <w:r>
        <w:t xml:space="preserve">tmů na výpočet, které se od sebe liší rychlostí a přesností. S rychlou Fourierovou transformací pracují </w:t>
      </w:r>
      <w:r w:rsidRPr="00CC1D62">
        <w:rPr>
          <w:b/>
        </w:rPr>
        <w:t>měřící přístroje</w:t>
      </w:r>
      <w:r>
        <w:t>, např. spektrální analyzátory.</w:t>
      </w:r>
    </w:p>
    <w:p w:rsidR="009A5EB3" w:rsidRPr="009A5EB3" w:rsidRDefault="009A5EB3">
      <w:pPr>
        <w:rPr>
          <w:b/>
          <w:sz w:val="28"/>
        </w:rPr>
      </w:pPr>
      <w:r w:rsidRPr="009A5EB3">
        <w:rPr>
          <w:b/>
          <w:sz w:val="28"/>
        </w:rPr>
        <w:t>KMITOČTOVÁ SPEKTRA ZÁKLADNÍCH PERIODICKÝCH SIGNÁLŮ</w:t>
      </w:r>
    </w:p>
    <w:p w:rsidR="007A29BB" w:rsidRDefault="00456C40">
      <w:r>
        <w:t xml:space="preserve">Mezi základní periodické signály patří signály </w:t>
      </w:r>
      <w:r w:rsidRPr="0021246B">
        <w:rPr>
          <w:b/>
        </w:rPr>
        <w:t>harmonické</w:t>
      </w:r>
      <w:r>
        <w:t xml:space="preserve"> (sinusový průběh), </w:t>
      </w:r>
      <w:r w:rsidRPr="0021246B">
        <w:rPr>
          <w:b/>
        </w:rPr>
        <w:t>pilové</w:t>
      </w:r>
      <w:r>
        <w:t xml:space="preserve">, </w:t>
      </w:r>
      <w:r w:rsidRPr="0021246B">
        <w:rPr>
          <w:b/>
        </w:rPr>
        <w:t>trojúhelníkové</w:t>
      </w:r>
      <w:r>
        <w:t xml:space="preserve"> a </w:t>
      </w:r>
      <w:r w:rsidRPr="0021246B">
        <w:rPr>
          <w:b/>
        </w:rPr>
        <w:t>obd</w:t>
      </w:r>
      <w:r w:rsidR="0021246B" w:rsidRPr="0021246B">
        <w:rPr>
          <w:b/>
        </w:rPr>
        <w:t>é</w:t>
      </w:r>
      <w:r w:rsidRPr="0021246B">
        <w:rPr>
          <w:b/>
        </w:rPr>
        <w:t>lníkové</w:t>
      </w:r>
      <w:r>
        <w:t xml:space="preserve">. </w:t>
      </w:r>
    </w:p>
    <w:p w:rsidR="007A29BB" w:rsidRPr="007A29BB" w:rsidRDefault="007A29BB">
      <w:pPr>
        <w:rPr>
          <w:b/>
        </w:rPr>
      </w:pPr>
      <w:r w:rsidRPr="007A29BB">
        <w:rPr>
          <w:b/>
        </w:rPr>
        <w:t>AMPLITUDOVÉ KMITOČTOVÉ SPEKTRUM</w:t>
      </w:r>
    </w:p>
    <w:p w:rsidR="0069389A" w:rsidRDefault="007A29BB">
      <w:r>
        <w:t xml:space="preserve">Jedná se o </w:t>
      </w:r>
      <w:r w:rsidRPr="00291235">
        <w:rPr>
          <w:b/>
        </w:rPr>
        <w:t>zobrazení</w:t>
      </w:r>
      <w:r>
        <w:t xml:space="preserve"> </w:t>
      </w:r>
      <w:r w:rsidRPr="00291235">
        <w:rPr>
          <w:b/>
        </w:rPr>
        <w:t>amplitud jednotlivých harmonických v závislosti na frekvenci</w:t>
      </w:r>
      <w:r>
        <w:t>, resp. na jejich pořadí. Z kmitočtového spektra lze tedy přehledně vyčíst, které frekvence jsou v daném signálu nejvíce zastoupeny</w:t>
      </w:r>
      <w:r w:rsidR="00291235">
        <w:t xml:space="preserve"> - mají největší vliv</w:t>
      </w:r>
      <w:r>
        <w:t xml:space="preserve">. </w:t>
      </w:r>
    </w:p>
    <w:p w:rsidR="007A4460" w:rsidRDefault="0069389A">
      <w:r>
        <w:t xml:space="preserve">Všeobecně lze tvrdit, že </w:t>
      </w:r>
      <w:r w:rsidRPr="0069389A">
        <w:rPr>
          <w:b/>
        </w:rPr>
        <w:t>čím strmější budou hrany</w:t>
      </w:r>
      <w:r>
        <w:t xml:space="preserve"> s měřeném signálu</w:t>
      </w:r>
      <w:r w:rsidRPr="0069389A">
        <w:rPr>
          <w:b/>
        </w:rPr>
        <w:t>, tím více bude mít takový signál harmonických</w:t>
      </w:r>
      <w:r>
        <w:t xml:space="preserve">. Proto má nejvíce harmonických </w:t>
      </w:r>
      <w:r w:rsidRPr="0069389A">
        <w:rPr>
          <w:b/>
        </w:rPr>
        <w:t>obdélníkový průběh</w:t>
      </w:r>
      <w:r>
        <w:t>.</w:t>
      </w:r>
    </w:p>
    <w:p w:rsidR="0069389A" w:rsidRDefault="007A4460">
      <w:r>
        <w:t>Kmitočtové spektrum lze získat pomocí výpočtu Fourierovo rozvoje, spektrálních analyzátorů nebo počítačových simulací.</w:t>
      </w:r>
    </w:p>
    <w:p w:rsidR="0069389A" w:rsidRDefault="0069389A">
      <w:r>
        <w:br w:type="page"/>
      </w:r>
    </w:p>
    <w:p w:rsidR="0069389A" w:rsidRPr="00894A17" w:rsidRDefault="0069389A">
      <w:pPr>
        <w:rPr>
          <w:b/>
          <w:sz w:val="28"/>
        </w:rPr>
      </w:pPr>
      <w:r w:rsidRPr="00894A17">
        <w:rPr>
          <w:b/>
          <w:sz w:val="28"/>
        </w:rPr>
        <w:lastRenderedPageBreak/>
        <w:t>SPEKTRÁLNÍ ANALYZÁTORY</w:t>
      </w:r>
    </w:p>
    <w:p w:rsidR="00833D0E" w:rsidRDefault="0069389A">
      <w:r>
        <w:t>Spektrální analyzátory jsou měřící přístroje</w:t>
      </w:r>
      <w:r w:rsidR="00894A17">
        <w:t xml:space="preserve">, které zobrazují amplitudové kmitočtové spektrum, tedy, signál zobrazí jako funkci frekvence. </w:t>
      </w:r>
      <w:r w:rsidR="007340FC">
        <w:t>Pokud signál bude periodický, výsledkem bude čárové spektrum. Pokud bude signál neperiodický, spektrum bude spojité.</w:t>
      </w:r>
    </w:p>
    <w:p w:rsidR="00833D0E" w:rsidRPr="0006246D" w:rsidRDefault="00833D0E">
      <w:pPr>
        <w:rPr>
          <w:b/>
        </w:rPr>
      </w:pPr>
      <w:r w:rsidRPr="0006246D">
        <w:rPr>
          <w:b/>
        </w:rPr>
        <w:t>ANALOGOVÉ SPEKTRÁLNÍ ANALYZÁTORY</w:t>
      </w:r>
    </w:p>
    <w:p w:rsidR="0006246D" w:rsidRDefault="00833D0E">
      <w:r>
        <w:t xml:space="preserve">Pro zjištění kmitočtového spektra využívají kmitočtové filtry - pásmové propusti, pomocí kterých selektují  požadované kmitočty. </w:t>
      </w:r>
    </w:p>
    <w:p w:rsidR="006C2DE2" w:rsidRDefault="00631F0A">
      <w:r>
        <w:rPr>
          <w:noProof/>
          <w:lang w:eastAsia="cs-CZ"/>
        </w:rPr>
        <w:pict>
          <v:group id="_x0000_s67779" style="position:absolute;margin-left:-36.7pt;margin-top:2.85pt;width:531.3pt;height:183pt;z-index:254699520" coordorigin="823,4685" coordsize="10626,3660">
            <v:shape id="_x0000_s67754" type="#_x0000_t202" style="position:absolute;left:1401;top:6056;width:968;height:862;mso-width-relative:margin;mso-height-relative:margin">
              <v:textbox>
                <w:txbxContent>
                  <w:p w:rsidR="00AF2C04" w:rsidRPr="006C2DE2" w:rsidRDefault="00AF2C04" w:rsidP="00AF2C04">
                    <w:pPr>
                      <w:jc w:val="center"/>
                      <w:rPr>
                        <w:sz w:val="18"/>
                      </w:rPr>
                    </w:pPr>
                    <w:r w:rsidRPr="006C2DE2">
                      <w:rPr>
                        <w:sz w:val="18"/>
                      </w:rPr>
                      <w:t>vstupní</w:t>
                    </w:r>
                    <w:r w:rsidRPr="006C2DE2">
                      <w:rPr>
                        <w:sz w:val="18"/>
                      </w:rPr>
                      <w:br/>
                      <w:t>úprava</w:t>
                    </w:r>
                    <w:r w:rsidRPr="006C2DE2">
                      <w:rPr>
                        <w:sz w:val="18"/>
                      </w:rPr>
                      <w:br/>
                      <w:t>signálu</w:t>
                    </w:r>
                  </w:p>
                </w:txbxContent>
              </v:textbox>
            </v:shape>
            <v:shape id="_x0000_s67755" type="#_x0000_t202" style="position:absolute;left:3896;top:4685;width:1079;height:611;mso-width-relative:margin;mso-height-relative:margin">
              <v:textbox>
                <w:txbxContent>
                  <w:p w:rsidR="00AF2C04" w:rsidRPr="006C2DE2" w:rsidRDefault="00AF2C04" w:rsidP="00AF2C04">
                    <w:pPr>
                      <w:jc w:val="center"/>
                      <w:rPr>
                        <w:sz w:val="18"/>
                      </w:rPr>
                    </w:pPr>
                    <w:r w:rsidRPr="006C2DE2">
                      <w:rPr>
                        <w:sz w:val="18"/>
                      </w:rPr>
                      <w:t>pásmová</w:t>
                    </w:r>
                    <w:r w:rsidRPr="006C2DE2">
                      <w:rPr>
                        <w:sz w:val="18"/>
                      </w:rPr>
                      <w:br/>
                      <w:t>propust 1</w:t>
                    </w:r>
                  </w:p>
                </w:txbxContent>
              </v:textbox>
            </v:shape>
            <v:shape id="_x0000_s67756" type="#_x0000_t202" style="position:absolute;left:3896;top:5638;width:1079;height:645;mso-width-relative:margin;mso-height-relative:margin">
              <v:textbox>
                <w:txbxContent>
                  <w:p w:rsidR="00AF2C04" w:rsidRPr="006C2DE2" w:rsidRDefault="00AF2C04" w:rsidP="00AF2C04">
                    <w:pPr>
                      <w:jc w:val="center"/>
                      <w:rPr>
                        <w:sz w:val="18"/>
                      </w:rPr>
                    </w:pPr>
                    <w:r w:rsidRPr="006C2DE2">
                      <w:rPr>
                        <w:sz w:val="18"/>
                      </w:rPr>
                      <w:t>pásmová</w:t>
                    </w:r>
                    <w:r w:rsidRPr="006C2DE2">
                      <w:rPr>
                        <w:sz w:val="18"/>
                      </w:rPr>
                      <w:br/>
                      <w:t>propust 2</w:t>
                    </w:r>
                  </w:p>
                </w:txbxContent>
              </v:textbox>
            </v:shape>
            <v:shape id="_x0000_s67757" type="#_x0000_t202" style="position:absolute;left:3896;top:7696;width:1079;height:649;mso-width-relative:margin;mso-height-relative:margin">
              <v:textbox>
                <w:txbxContent>
                  <w:p w:rsidR="00AF2C04" w:rsidRPr="006C2DE2" w:rsidRDefault="00AF2C04" w:rsidP="00AF2C04">
                    <w:pPr>
                      <w:jc w:val="center"/>
                      <w:rPr>
                        <w:sz w:val="18"/>
                      </w:rPr>
                    </w:pPr>
                    <w:r w:rsidRPr="006C2DE2">
                      <w:rPr>
                        <w:sz w:val="18"/>
                      </w:rPr>
                      <w:t>pásmová</w:t>
                    </w:r>
                    <w:r w:rsidRPr="006C2DE2">
                      <w:rPr>
                        <w:sz w:val="18"/>
                      </w:rPr>
                      <w:br/>
                      <w:t>propust n</w:t>
                    </w:r>
                  </w:p>
                </w:txbxContent>
              </v:textbox>
            </v:shape>
            <v:shape id="_x0000_s67758" type="#_x0000_t32" style="position:absolute;left:2369;top:6521;width:851;height:0" o:connectortype="straight"/>
            <v:shape id="_x0000_s67759" type="#_x0000_t32" style="position:absolute;left:3220;top:8029;width:676;height:1" o:connectortype="straight"/>
            <v:shape id="_x0000_s67760" type="#_x0000_t32" style="position:absolute;left:3220;top:5950;width:676;height:1" o:connectortype="straight"/>
            <v:shape id="_x0000_s67761" type="#_x0000_t32" style="position:absolute;left:3220;top:4971;width:676;height:1" o:connectortype="straight"/>
            <v:shape id="_x0000_s67762" type="#_x0000_t32" style="position:absolute;left:3220;top:4972;width:0;height:3058" o:connectortype="straight"/>
            <v:shape id="_x0000_s67763" type="#_x0000_t32" style="position:absolute;left:4975;top:8030;width:980;height:2" o:connectortype="straight"/>
            <v:shape id="_x0000_s67764" type="#_x0000_t32" style="position:absolute;left:4975;top:5951;width:676;height:1" o:connectortype="straight"/>
            <v:shape id="_x0000_s67765" type="#_x0000_t32" style="position:absolute;left:4975;top:4972;width:978;height:0" o:connectortype="straight"/>
            <v:shape id="_x0000_s67766" type="#_x0000_t202" style="position:absolute;left:6327;top:5953;width:1200;height:965;mso-width-relative:margin;mso-height-relative:margin">
              <v:textbox style="mso-next-textbox:#_x0000_s67766">
                <w:txbxContent>
                  <w:p w:rsidR="00AF2C04" w:rsidRPr="006C2DE2" w:rsidRDefault="00AF2C04" w:rsidP="00AF2C04">
                    <w:pPr>
                      <w:jc w:val="center"/>
                      <w:rPr>
                        <w:sz w:val="18"/>
                      </w:rPr>
                    </w:pPr>
                    <w:proofErr w:type="spellStart"/>
                    <w:r w:rsidRPr="006C2DE2">
                      <w:rPr>
                        <w:sz w:val="18"/>
                      </w:rPr>
                      <w:t>multiplexer</w:t>
                    </w:r>
                    <w:proofErr w:type="spellEnd"/>
                  </w:p>
                  <w:p w:rsidR="00AF2C04" w:rsidRPr="006C2DE2" w:rsidRDefault="00AF2C04" w:rsidP="00AF2C04">
                    <w:pPr>
                      <w:jc w:val="center"/>
                      <w:rPr>
                        <w:sz w:val="18"/>
                      </w:rPr>
                    </w:pPr>
                    <w:r w:rsidRPr="006C2DE2">
                      <w:rPr>
                        <w:sz w:val="18"/>
                      </w:rPr>
                      <w:t>(časový)</w:t>
                    </w:r>
                  </w:p>
                </w:txbxContent>
              </v:textbox>
            </v:shape>
            <v:shape id="_x0000_s67767" type="#_x0000_t202" style="position:absolute;left:7924;top:5910;width:1296;height:1091;mso-width-relative:margin;mso-height-relative:margin">
              <v:textbox>
                <w:txbxContent>
                  <w:p w:rsidR="00AF2C04" w:rsidRDefault="00AF2C04" w:rsidP="00AF2C04">
                    <w:pPr>
                      <w:jc w:val="center"/>
                    </w:pPr>
                    <w:r>
                      <w:br/>
                    </w:r>
                    <w:r w:rsidRPr="006C2DE2">
                      <w:rPr>
                        <w:sz w:val="18"/>
                      </w:rPr>
                      <w:t>demodulátor</w:t>
                    </w:r>
                  </w:p>
                </w:txbxContent>
              </v:textbox>
            </v:shape>
            <v:shape id="_x0000_s67768" type="#_x0000_t32" style="position:absolute;left:5651;top:5953;width:0;height:520" o:connectortype="straight"/>
            <v:shape id="_x0000_s67769" type="#_x0000_t32" style="position:absolute;left:5651;top:6472;width:676;height:1" o:connectortype="straight"/>
            <v:shape id="_x0000_s67770" type="#_x0000_t32" style="position:absolute;left:5953;top:6164;width:374;height:1" o:connectortype="straight"/>
            <v:shape id="_x0000_s67771" type="#_x0000_t32" style="position:absolute;left:5953;top:4972;width:1;height:1193" o:connectortype="straight"/>
            <v:shape id="_x0000_s67772" type="#_x0000_t32" style="position:absolute;left:5952;top:6703;width:374;height:1" o:connectortype="straight"/>
            <v:shape id="_x0000_s67773" type="#_x0000_t32" style="position:absolute;left:5954;top:6703;width:1;height:1329" o:connectortype="straight"/>
            <v:shape id="_x0000_s67774" type="#_x0000_t202" style="position:absolute;left:9617;top:6155;width:1254;height:657;mso-width-relative:margin;mso-height-relative:margin">
              <v:textbox>
                <w:txbxContent>
                  <w:p w:rsidR="006C2DE2" w:rsidRPr="006C2DE2" w:rsidRDefault="006C2DE2" w:rsidP="006C2DE2">
                    <w:pPr>
                      <w:jc w:val="center"/>
                      <w:rPr>
                        <w:sz w:val="18"/>
                      </w:rPr>
                    </w:pPr>
                    <w:r w:rsidRPr="006C2DE2">
                      <w:rPr>
                        <w:sz w:val="18"/>
                      </w:rPr>
                      <w:t>výstupní</w:t>
                    </w:r>
                    <w:r w:rsidRPr="006C2DE2">
                      <w:rPr>
                        <w:sz w:val="18"/>
                      </w:rPr>
                      <w:br/>
                      <w:t>zesilovač</w:t>
                    </w:r>
                  </w:p>
                </w:txbxContent>
              </v:textbox>
            </v:shape>
            <v:shape id="_x0000_s67775" type="#_x0000_t32" style="position:absolute;left:7527;top:6468;width:397;height:1;flip:y" o:connectortype="straight"/>
            <v:shape id="_x0000_s67776" type="#_x0000_t32" style="position:absolute;left:9220;top:6469;width:397;height:1;flip:y" o:connectortype="straight"/>
            <v:shape id="_x0000_s67777" type="#_x0000_t32" style="position:absolute;left:823;top:6521;width:578;height:0" o:connectortype="straight">
              <v:stroke endarrow="block"/>
            </v:shape>
            <v:shape id="_x0000_s67778" type="#_x0000_t32" style="position:absolute;left:10871;top:6521;width:578;height:0" o:connectortype="straight">
              <v:stroke endarrow="block"/>
            </v:shape>
          </v:group>
        </w:pict>
      </w:r>
    </w:p>
    <w:p w:rsidR="006C2DE2" w:rsidRDefault="006C2DE2"/>
    <w:p w:rsidR="006C2DE2" w:rsidRDefault="006C2DE2"/>
    <w:p w:rsidR="006C2DE2" w:rsidRDefault="006C2DE2"/>
    <w:p w:rsidR="006C2DE2" w:rsidRDefault="006C2DE2"/>
    <w:p w:rsidR="006C2DE2" w:rsidRDefault="006C2DE2"/>
    <w:p w:rsidR="006C2DE2" w:rsidRDefault="006C2DE2"/>
    <w:p w:rsidR="006C2DE2" w:rsidRDefault="006C2DE2"/>
    <w:p w:rsidR="00FD6D23" w:rsidRDefault="006C2DE2">
      <w:r>
        <w:t xml:space="preserve">Pomocí časového </w:t>
      </w:r>
      <w:proofErr w:type="spellStart"/>
      <w:r>
        <w:t>multiplexeru</w:t>
      </w:r>
      <w:proofErr w:type="spellEnd"/>
      <w:r>
        <w:t xml:space="preserve"> se jednotlivé spektra odešlou do modulátoru a výstupního zesilovače, na který již je připojena obrazovka. </w:t>
      </w:r>
    </w:p>
    <w:p w:rsidR="00FD6D23" w:rsidRDefault="00FD6D23">
      <w:r>
        <w:t>Nevýhodou těchto analyzátorů je, že analogové pásmové propusti nelze udělat s dostatečnou strmostí, a tak může docházet ke zkreslení měřených údajů.</w:t>
      </w:r>
    </w:p>
    <w:p w:rsidR="00C90BB1" w:rsidRPr="00856B7F" w:rsidRDefault="00C90BB1">
      <w:pPr>
        <w:rPr>
          <w:b/>
        </w:rPr>
      </w:pPr>
      <w:r w:rsidRPr="00856B7F">
        <w:rPr>
          <w:b/>
        </w:rPr>
        <w:t>DIGITÁLNÍ SPEKTRÁLNÍ ANALYZÁTORY</w:t>
      </w:r>
    </w:p>
    <w:p w:rsidR="006C2DE2" w:rsidRDefault="00856B7F">
      <w:r>
        <w:t xml:space="preserve">Digitální spektrální analyzátory mohou pracovat na dvojím principu. Buď k rozdělení jednotlivých spektrálních složek mohou využít </w:t>
      </w:r>
      <w:r w:rsidRPr="009D0C42">
        <w:rPr>
          <w:b/>
        </w:rPr>
        <w:t>číslicové filtry</w:t>
      </w:r>
      <w:r>
        <w:t>, se kterými lze dosáhnout lepších výsledků než s</w:t>
      </w:r>
      <w:r w:rsidR="00520EA9">
        <w:t xml:space="preserve"> pásmovými propustmi, které využívají a</w:t>
      </w:r>
      <w:r w:rsidR="009D0C42">
        <w:t xml:space="preserve">nalogové spektrální analyzátory, nebo pomocí výpočtu </w:t>
      </w:r>
      <w:r w:rsidR="009D0C42" w:rsidRPr="009D0C42">
        <w:rPr>
          <w:b/>
        </w:rPr>
        <w:t>rychlé Fourierovy transformace</w:t>
      </w:r>
      <w:r w:rsidR="009D0C42">
        <w:t>.</w:t>
      </w:r>
      <w:r w:rsidR="00B03ECA">
        <w:br w:type="page"/>
      </w:r>
    </w:p>
    <w:p w:rsidR="006309A0" w:rsidRDefault="00B03ECA" w:rsidP="0069711B">
      <w:pPr>
        <w:rPr>
          <w:b/>
          <w:sz w:val="36"/>
        </w:rPr>
      </w:pPr>
      <w:r w:rsidRPr="00CB74F4">
        <w:rPr>
          <w:b/>
          <w:sz w:val="36"/>
        </w:rPr>
        <w:lastRenderedPageBreak/>
        <w:t xml:space="preserve">12. PŘECHODOVÉ </w:t>
      </w:r>
      <w:r w:rsidR="00C17DA5">
        <w:rPr>
          <w:b/>
          <w:sz w:val="36"/>
        </w:rPr>
        <w:t xml:space="preserve">JEVY </w:t>
      </w:r>
      <w:r w:rsidRPr="00CB74F4">
        <w:rPr>
          <w:b/>
          <w:sz w:val="36"/>
        </w:rPr>
        <w:t>V LINEÁRNÍCH OBVODECH</w:t>
      </w:r>
    </w:p>
    <w:p w:rsidR="003047A2" w:rsidRDefault="00E11914" w:rsidP="0069711B">
      <w:r>
        <w:t xml:space="preserve">Přechodové jevy vznikají v obvodech, kde jsou zapojeny </w:t>
      </w:r>
      <w:r w:rsidRPr="006337CE">
        <w:rPr>
          <w:b/>
        </w:rPr>
        <w:t>cívky nebo kondenzátory</w:t>
      </w:r>
      <w:r>
        <w:t xml:space="preserve"> a projevují se zejména při skokové změně vstupní veličiny, po připoj</w:t>
      </w:r>
      <w:r w:rsidR="006337CE">
        <w:t>ení obvodu nebo po skokové změně</w:t>
      </w:r>
      <w:r>
        <w:t xml:space="preserve"> v</w:t>
      </w:r>
      <w:r w:rsidR="006337CE">
        <w:t>e</w:t>
      </w:r>
      <w:r>
        <w:t>likosti prvku. Přechodový děj trvá do ustálení obvodové veličiny.</w:t>
      </w:r>
      <w:r w:rsidR="00C07FF0">
        <w:t xml:space="preserve"> K přechodovým jevům dochází, protože se v těchto prvcích akumuluje energie.</w:t>
      </w:r>
    </w:p>
    <w:p w:rsidR="006F117D" w:rsidRDefault="003047A2" w:rsidP="0069711B">
      <w:r>
        <w:t xml:space="preserve">Rozdělují se na: </w:t>
      </w:r>
      <w:r>
        <w:tab/>
      </w:r>
      <w:r w:rsidRPr="006F117D">
        <w:rPr>
          <w:b/>
        </w:rPr>
        <w:t>Přechodové jevy prvního řádu</w:t>
      </w:r>
      <w:r w:rsidR="006F117D">
        <w:br/>
      </w:r>
      <w:r w:rsidR="006F117D">
        <w:tab/>
      </w:r>
      <w:r w:rsidR="006F117D">
        <w:tab/>
      </w:r>
      <w:r w:rsidR="006F117D">
        <w:tab/>
        <w:t>- pouze jeden akumulátor energie (kondenzátor nebo cívka)</w:t>
      </w:r>
      <w:r w:rsidR="006F117D">
        <w:br/>
      </w:r>
      <w:r w:rsidR="006F117D">
        <w:tab/>
      </w:r>
      <w:r w:rsidR="006F117D">
        <w:tab/>
      </w:r>
      <w:r w:rsidR="006F117D">
        <w:tab/>
      </w:r>
      <w:r w:rsidR="006F117D" w:rsidRPr="006F117D">
        <w:rPr>
          <w:b/>
        </w:rPr>
        <w:t>Přechodové jevy vyšších řádů</w:t>
      </w:r>
      <w:r w:rsidR="006F117D">
        <w:br/>
      </w:r>
      <w:r w:rsidR="006F117D">
        <w:tab/>
      </w:r>
      <w:r w:rsidR="006F117D">
        <w:tab/>
      </w:r>
      <w:r w:rsidR="006F117D">
        <w:tab/>
        <w:t>- více akumulátorů energie (dva kondenzátory, dvě cívky,</w:t>
      </w:r>
      <w:r w:rsidR="006F117D">
        <w:br/>
      </w:r>
      <w:r w:rsidR="006F117D">
        <w:tab/>
      </w:r>
      <w:r w:rsidR="006F117D">
        <w:tab/>
      </w:r>
      <w:r w:rsidR="006F117D">
        <w:tab/>
        <w:t xml:space="preserve"> cívka a kondenzátor)</w:t>
      </w:r>
    </w:p>
    <w:p w:rsidR="00AC7752" w:rsidRDefault="00D87F42" w:rsidP="0069711B">
      <w:r>
        <w:t xml:space="preserve">Přechodové jevy se využívají např. ke </w:t>
      </w:r>
      <w:r w:rsidRPr="00D87F42">
        <w:rPr>
          <w:b/>
        </w:rPr>
        <w:t>tvarování signálů</w:t>
      </w:r>
      <w:r>
        <w:t xml:space="preserve">. Krom přechodových dějů, které jsou vytvořeny </w:t>
      </w:r>
      <w:r w:rsidRPr="00D87F42">
        <w:rPr>
          <w:b/>
        </w:rPr>
        <w:t>záměrně</w:t>
      </w:r>
      <w:r>
        <w:t xml:space="preserve"> (zapojením kondenzátoru nebo cívky) jsou i přechodové děje </w:t>
      </w:r>
      <w:r>
        <w:rPr>
          <w:b/>
        </w:rPr>
        <w:t>nechtěné</w:t>
      </w:r>
      <w:r>
        <w:t xml:space="preserve"> (vznikají kvůli parazitním kapacitám a indukčnostem součástek).</w:t>
      </w:r>
    </w:p>
    <w:p w:rsidR="00435D4B" w:rsidRPr="00812CCB" w:rsidRDefault="00435D4B" w:rsidP="0069711B">
      <w:pPr>
        <w:rPr>
          <w:b/>
          <w:sz w:val="36"/>
        </w:rPr>
      </w:pPr>
      <w:r w:rsidRPr="00812CCB">
        <w:rPr>
          <w:b/>
          <w:sz w:val="36"/>
        </w:rPr>
        <w:t>PŘECHODOVÉ JEVY PRVNÍHO ŘÁDU - V OBVODECH RC</w:t>
      </w:r>
    </w:p>
    <w:p w:rsidR="00435D4B" w:rsidRPr="00217C86" w:rsidRDefault="00435D4B" w:rsidP="0069711B">
      <w:pPr>
        <w:rPr>
          <w:b/>
          <w:sz w:val="28"/>
        </w:rPr>
      </w:pPr>
      <w:r w:rsidRPr="00217C86">
        <w:rPr>
          <w:b/>
          <w:sz w:val="28"/>
        </w:rPr>
        <w:t>NABÍJENÍ KONDENZÁTORU PŘES ODPOR</w:t>
      </w:r>
    </w:p>
    <w:p w:rsidR="00057932" w:rsidRDefault="007316A6" w:rsidP="0069711B">
      <w:r>
        <w:t xml:space="preserve">Při připojení kondenzátoru přes odpor na zdroj elektrické energie dojde k nabíjení kondenzátoru, napětí na kondenzátoru se </w:t>
      </w:r>
      <w:r w:rsidRPr="00A516AD">
        <w:rPr>
          <w:b/>
        </w:rPr>
        <w:t>exponenciálně zvyšuje</w:t>
      </w:r>
      <w:r>
        <w:t xml:space="preserve">, až se ustálí na hodnotě napětí, která odpovídá napětí zdroje. Na začátku se </w:t>
      </w:r>
      <w:r w:rsidRPr="00A516AD">
        <w:rPr>
          <w:b/>
        </w:rPr>
        <w:t>kondenzátor chová jako zkrat</w:t>
      </w:r>
      <w:r>
        <w:t xml:space="preserve"> a proud, který jím protéká, je omezen pouze rezistorem.</w:t>
      </w:r>
    </w:p>
    <w:p w:rsidR="00435D4B" w:rsidRDefault="00631F0A" w:rsidP="0069711B">
      <w:r>
        <w:rPr>
          <w:noProof/>
          <w:lang w:eastAsia="cs-CZ"/>
        </w:rPr>
        <w:pict>
          <v:group id="_x0000_s17115" style="position:absolute;margin-left:1.05pt;margin-top:18.7pt;width:444.4pt;height:196.1pt;z-index:252917760" coordorigin="1438,8813" coordsize="8888,3922">
            <v:group id="_x0000_s17103" style="position:absolute;left:1438;top:8813;width:8888;height:3922" coordorigin="1438,8813" coordsize="8888,3922">
              <v:group id="_x0000_s17100" style="position:absolute;left:1438;top:8813;width:8888;height:3922" coordorigin="1438,8813" coordsize="8888,3922">
                <v:group id="_x0000_s17093" style="position:absolute;left:1438;top:8813;width:8354;height:3798" coordorigin="1438,8813" coordsize="8354,3798">
                  <v:group id="_x0000_s17083" style="position:absolute;left:1438;top:8813;width:8354;height:3798" coordorigin="1438,8813" coordsize="8354,3798">
                    <v:group id="_x0000_s17071" style="position:absolute;left:1438;top:9333;width:3983;height:2600" coordorigin="1438,9333" coordsize="3983,2600">
                      <v:group id="_x0000_s17067" style="position:absolute;left:1438;top:9333;width:3983;height:2600" coordorigin="1438,9333" coordsize="3983,2600">
                        <v:group id="_x0000_s17065" style="position:absolute;left:1438;top:9567;width:3983;height:2366" coordorigin="1438,9567" coordsize="3983,2366">
                          <v:rect id="_x0000_s17049" style="position:absolute;left:1678;top:9567;width:3118;height:2366"/>
                          <v:rect id="_x0000_s17050" style="position:absolute;left:4717;top:10036;width:163;height:560"/>
                          <v:rect id="_x0000_s17052" style="position:absolute;left:4161;top:10971;width:1260;height:111" stroked="f"/>
                          <v:shape id="_x0000_s17053" type="#_x0000_t32" style="position:absolute;left:4448;top:11082;width:686;height:0" o:connectortype="straight"/>
                          <v:shape id="_x0000_s17054" type="#_x0000_t32" style="position:absolute;left:4448;top:10971;width:686;height:0" o:connectortype="straight"/>
                          <v:oval id="_x0000_s17061" style="position:absolute;left:1438;top:10352;width:494;height:494;flip:x"/>
                          <v:shape id="_x0000_s17062" type="#_x0000_t32" style="position:absolute;left:1518;top:10636;width:318;height:0" o:connectortype="straight"/>
                          <v:shape id="_x0000_s17064" type="#_x0000_t32" style="position:absolute;left:1518;top:10580;width:318;height:1" o:connectortype="straight"/>
                        </v:group>
                        <v:rect id="_x0000_s17055" style="position:absolute;left:2959;top:9527;width:600;height:111" stroked="f"/>
                        <v:oval id="_x0000_s17056" style="position:absolute;left:2959;top:9527;width:92;height:92;flip:x"/>
                        <v:shape id="_x0000_s17060" type="#_x0000_t32" style="position:absolute;left:3051;top:9333;width:508;height:234;flip:y" o:connectortype="straight"/>
                        <v:shape id="_x0000_s17059" type="#_x0000_t32" style="position:absolute;left:3559;top:9493;width:0;height:74;flip:y" o:connectortype="straight"/>
                      </v:group>
                      <v:shape id="_x0000_s17068" type="#_x0000_t32" style="position:absolute;left:1932;top:10203;width:1;height:111" o:connectortype="straight"/>
                      <v:shape id="_x0000_s17069" type="#_x0000_t32" style="position:absolute;left:1860;top:10262;width:138;height:1" o:connectortype="straight"/>
                      <v:shape id="_x0000_s17070" type="#_x0000_t32" style="position:absolute;left:1860;top:10892;width:138;height:1" o:connectortype="straight"/>
                    </v:group>
                    <v:group id="_x0000_s17081" style="position:absolute;left:6348;top:8813;width:3444;height:3798" coordorigin="6348,8813" coordsize="3444,3798">
                      <v:group id="_x0000_s17074" style="position:absolute;left:6348;top:8813;width:3444;height:1152" coordorigin="6348,9262" coordsize="3444,1152">
                        <v:shape id="_x0000_s17072" type="#_x0000_t32" style="position:absolute;left:6463;top:9262;width:0;height:1152;flip:y" o:connectortype="straight">
                          <v:stroke endarrow="block"/>
                        </v:shape>
                        <v:shape id="_x0000_s17073" type="#_x0000_t32" style="position:absolute;left:6348;top:10352;width:3444;height:0" o:connectortype="straight">
                          <v:stroke endarrow="block"/>
                        </v:shape>
                      </v:group>
                      <v:group id="_x0000_s17075" style="position:absolute;left:6348;top:10143;width:3444;height:1152" coordorigin="6348,9262" coordsize="3444,1152">
                        <v:shape id="_x0000_s17076" type="#_x0000_t32" style="position:absolute;left:6463;top:9262;width:0;height:1152;flip:y" o:connectortype="straight">
                          <v:stroke endarrow="block"/>
                        </v:shape>
                        <v:shape id="_x0000_s17077" type="#_x0000_t32" style="position:absolute;left:6348;top:10352;width:3444;height:0" o:connectortype="straight">
                          <v:stroke endarrow="block"/>
                        </v:shape>
                      </v:group>
                      <v:group id="_x0000_s17078" style="position:absolute;left:6348;top:11459;width:3444;height:1152" coordorigin="6348,9262" coordsize="3444,1152">
                        <v:shape id="_x0000_s17079" type="#_x0000_t32" style="position:absolute;left:6463;top:9262;width:0;height:1152;flip:y" o:connectortype="straight">
                          <v:stroke endarrow="block"/>
                        </v:shape>
                        <v:shape id="_x0000_s17080" type="#_x0000_t32" style="position:absolute;left:6348;top:10352;width:3444;height:0" o:connectortype="straight">
                          <v:stroke endarrow="block"/>
                        </v:shape>
                      </v:group>
                    </v:group>
                  </v:group>
                  <v:shape id="_x0000_s17082" type="#_x0000_t202" style="position:absolute;left:3906;top:10819;width:501;height:414;mso-width-relative:margin;mso-height-relative:margin" filled="f" stroked="f">
                    <v:textbox style="mso-next-textbox:#_x0000_s17082">
                      <w:txbxContent>
                        <w:p w:rsidR="008E535A" w:rsidRPr="0062382E" w:rsidRDefault="008E535A">
                          <w:pPr>
                            <w:rPr>
                              <w:b/>
                            </w:rPr>
                          </w:pPr>
                          <w:r w:rsidRPr="0062382E">
                            <w:rPr>
                              <w:b/>
                            </w:rPr>
                            <w:t>C</w:t>
                          </w:r>
                        </w:p>
                      </w:txbxContent>
                    </v:textbox>
                  </v:shape>
                  <v:shape id="_x0000_s17084" type="#_x0000_t202" style="position:absolute;left:3906;top:10111;width:501;height:414;mso-width-relative:margin;mso-height-relative:margin" filled="f" stroked="f">
                    <v:textbox style="mso-next-textbox:#_x0000_s17084">
                      <w:txbxContent>
                        <w:p w:rsidR="008E535A" w:rsidRPr="0062382E" w:rsidRDefault="008E535A" w:rsidP="0062382E">
                          <w:pPr>
                            <w:rPr>
                              <w:b/>
                            </w:rPr>
                          </w:pPr>
                          <w:r>
                            <w:rPr>
                              <w:b/>
                            </w:rPr>
                            <w:t>R</w:t>
                          </w:r>
                        </w:p>
                      </w:txbxContent>
                    </v:textbox>
                  </v:shape>
                  <v:shape id="_x0000_s17085" type="#_x0000_t202" style="position:absolute;left:2565;top:9045;width:718;height:414;mso-width-relative:margin;mso-height-relative:margin" filled="f" stroked="f">
                    <v:textbox style="mso-next-textbox:#_x0000_s17085">
                      <w:txbxContent>
                        <w:p w:rsidR="008E535A" w:rsidRPr="0062382E" w:rsidRDefault="008E535A" w:rsidP="0062382E">
                          <w:pPr>
                            <w:rPr>
                              <w:b/>
                            </w:rPr>
                          </w:pPr>
                          <w:r>
                            <w:rPr>
                              <w:b/>
                            </w:rPr>
                            <w:t>S1</w:t>
                          </w:r>
                        </w:p>
                      </w:txbxContent>
                    </v:textbox>
                  </v:shape>
                  <v:shape id="_x0000_s17086" type="#_x0000_t202" style="position:absolute;left:1933;top:10405;width:393;height:414;mso-width-relative:margin;mso-height-relative:margin" filled="f" stroked="f">
                    <v:textbox style="mso-next-textbox:#_x0000_s17086">
                      <w:txbxContent>
                        <w:p w:rsidR="008E535A" w:rsidRPr="0062382E" w:rsidRDefault="008E535A" w:rsidP="0062382E">
                          <w:pPr>
                            <w:rPr>
                              <w:b/>
                            </w:rPr>
                          </w:pPr>
                          <w:r>
                            <w:rPr>
                              <w:b/>
                            </w:rPr>
                            <w:t>U</w:t>
                          </w:r>
                        </w:p>
                      </w:txbxContent>
                    </v:textbox>
                  </v:shape>
                  <v:shape id="_x0000_s17088" type="#_x0000_t32" style="position:absolute;left:3866;top:10846;width:1;height:403" o:connectortype="straight">
                    <v:stroke endarrow="block"/>
                  </v:shape>
                  <v:shape id="_x0000_s17089" type="#_x0000_t32" style="position:absolute;left:3865;top:10122;width:1;height:403" o:connectortype="straight">
                    <v:stroke endarrow="block"/>
                  </v:shape>
                  <v:shape id="_x0000_s17090" type="#_x0000_t32" style="position:absolute;left:2300;top:10405;width:1;height:403" o:connectortype="straight">
                    <v:stroke endarrow="block"/>
                  </v:shape>
                  <v:shape id="_x0000_s17091" type="#_x0000_t202" style="position:absolute;left:3283;top:10111;width:582;height:414;mso-width-relative:margin;mso-height-relative:margin" filled="f" stroked="f">
                    <v:textbox style="mso-next-textbox:#_x0000_s17091">
                      <w:txbxContent>
                        <w:p w:rsidR="008E535A" w:rsidRPr="0062382E" w:rsidRDefault="008E535A" w:rsidP="007055AA">
                          <w:pPr>
                            <w:rPr>
                              <w:b/>
                            </w:rPr>
                          </w:pPr>
                          <w:r>
                            <w:rPr>
                              <w:b/>
                            </w:rPr>
                            <w:t>U</w:t>
                          </w:r>
                          <w:r w:rsidRPr="007055AA">
                            <w:rPr>
                              <w:b/>
                              <w:vertAlign w:val="subscript"/>
                            </w:rPr>
                            <w:t>R</w:t>
                          </w:r>
                        </w:p>
                      </w:txbxContent>
                    </v:textbox>
                  </v:shape>
                  <v:shape id="_x0000_s17092" type="#_x0000_t202" style="position:absolute;left:3283;top:10846;width:582;height:414;mso-width-relative:margin;mso-height-relative:margin" filled="f" stroked="f">
                    <v:textbox style="mso-next-textbox:#_x0000_s17092">
                      <w:txbxContent>
                        <w:p w:rsidR="008E535A" w:rsidRPr="0062382E" w:rsidRDefault="008E535A" w:rsidP="007055AA">
                          <w:pPr>
                            <w:rPr>
                              <w:b/>
                            </w:rPr>
                          </w:pPr>
                          <w:r>
                            <w:rPr>
                              <w:b/>
                            </w:rPr>
                            <w:t>U</w:t>
                          </w:r>
                          <w:r w:rsidRPr="007055AA">
                            <w:rPr>
                              <w:b/>
                              <w:vertAlign w:val="subscript"/>
                            </w:rPr>
                            <w:t>C</w:t>
                          </w:r>
                        </w:p>
                      </w:txbxContent>
                    </v:textbox>
                  </v:shape>
                </v:group>
                <v:shape id="_x0000_s17094" type="#_x0000_t202" style="position:absolute;left:5901;top:8813;width:393;height:414;mso-width-relative:margin;mso-height-relative:margin" filled="f" stroked="f">
                  <v:textbox style="mso-next-textbox:#_x0000_s17094">
                    <w:txbxContent>
                      <w:p w:rsidR="008E535A" w:rsidRPr="0062382E" w:rsidRDefault="008E535A" w:rsidP="00254B1A">
                        <w:pPr>
                          <w:rPr>
                            <w:b/>
                          </w:rPr>
                        </w:pPr>
                        <w:r>
                          <w:rPr>
                            <w:b/>
                          </w:rPr>
                          <w:t>i</w:t>
                        </w:r>
                      </w:p>
                    </w:txbxContent>
                  </v:textbox>
                </v:shape>
                <v:shape id="_x0000_s17095" type="#_x0000_t202" style="position:absolute;left:5825;top:10143;width:708;height:414;mso-width-relative:margin;mso-height-relative:margin" filled="f" stroked="f">
                  <v:textbox style="mso-next-textbox:#_x0000_s17095">
                    <w:txbxContent>
                      <w:p w:rsidR="008E535A" w:rsidRPr="0062382E" w:rsidRDefault="008E535A" w:rsidP="00254B1A">
                        <w:pPr>
                          <w:rPr>
                            <w:b/>
                          </w:rPr>
                        </w:pPr>
                        <w:proofErr w:type="spellStart"/>
                        <w:r>
                          <w:rPr>
                            <w:b/>
                          </w:rPr>
                          <w:t>u</w:t>
                        </w:r>
                        <w:r w:rsidRPr="00254B1A">
                          <w:rPr>
                            <w:b/>
                            <w:vertAlign w:val="subscript"/>
                          </w:rPr>
                          <w:t>r</w:t>
                        </w:r>
                        <w:proofErr w:type="spellEnd"/>
                      </w:p>
                    </w:txbxContent>
                  </v:textbox>
                </v:shape>
                <v:shape id="_x0000_s17096" type="#_x0000_t202" style="position:absolute;left:5844;top:11459;width:504;height:414;mso-width-relative:margin;mso-height-relative:margin" filled="f" stroked="f">
                  <v:textbox style="mso-next-textbox:#_x0000_s17096">
                    <w:txbxContent>
                      <w:p w:rsidR="008E535A" w:rsidRPr="0062382E" w:rsidRDefault="008E535A" w:rsidP="00254B1A">
                        <w:pPr>
                          <w:rPr>
                            <w:b/>
                          </w:rPr>
                        </w:pPr>
                        <w:proofErr w:type="spellStart"/>
                        <w:r>
                          <w:rPr>
                            <w:b/>
                          </w:rPr>
                          <w:t>u</w:t>
                        </w:r>
                        <w:r w:rsidRPr="00254B1A">
                          <w:rPr>
                            <w:b/>
                            <w:vertAlign w:val="subscript"/>
                          </w:rPr>
                          <w:t>c</w:t>
                        </w:r>
                        <w:proofErr w:type="spellEnd"/>
                      </w:p>
                    </w:txbxContent>
                  </v:textbox>
                </v:shape>
                <v:shape id="_x0000_s17097" type="#_x0000_t202" style="position:absolute;left:9829;top:9708;width:393;height:414;mso-width-relative:margin;mso-height-relative:margin" filled="f" stroked="f">
                  <v:textbox style="mso-next-textbox:#_x0000_s17097">
                    <w:txbxContent>
                      <w:p w:rsidR="008E535A" w:rsidRPr="0062382E" w:rsidRDefault="008E535A" w:rsidP="00254B1A">
                        <w:pPr>
                          <w:rPr>
                            <w:b/>
                          </w:rPr>
                        </w:pPr>
                        <w:r>
                          <w:rPr>
                            <w:b/>
                          </w:rPr>
                          <w:t>t</w:t>
                        </w:r>
                      </w:p>
                    </w:txbxContent>
                  </v:textbox>
                </v:shape>
                <v:shape id="_x0000_s17098" type="#_x0000_t202" style="position:absolute;left:9876;top:11045;width:393;height:414;mso-width-relative:margin;mso-height-relative:margin" filled="f" stroked="f">
                  <v:textbox style="mso-next-textbox:#_x0000_s17098">
                    <w:txbxContent>
                      <w:p w:rsidR="008E535A" w:rsidRPr="0062382E" w:rsidRDefault="008E535A" w:rsidP="00254B1A">
                        <w:pPr>
                          <w:rPr>
                            <w:b/>
                          </w:rPr>
                        </w:pPr>
                        <w:r>
                          <w:rPr>
                            <w:b/>
                          </w:rPr>
                          <w:t>t</w:t>
                        </w:r>
                      </w:p>
                    </w:txbxContent>
                  </v:textbox>
                </v:shape>
                <v:shape id="_x0000_s17099" type="#_x0000_t202" style="position:absolute;left:9933;top:12321;width:393;height:414;mso-width-relative:margin;mso-height-relative:margin" filled="f" stroked="f">
                  <v:textbox style="mso-next-textbox:#_x0000_s17099">
                    <w:txbxContent>
                      <w:p w:rsidR="008E535A" w:rsidRPr="0062382E" w:rsidRDefault="008E535A" w:rsidP="00254B1A">
                        <w:pPr>
                          <w:rPr>
                            <w:b/>
                          </w:rPr>
                        </w:pPr>
                        <w:r>
                          <w:rPr>
                            <w:b/>
                          </w:rPr>
                          <w:t>t</w:t>
                        </w:r>
                      </w:p>
                    </w:txbxContent>
                  </v:textbox>
                </v:shape>
              </v:group>
              <v:shape id="_x0000_s17101" type="#_x0000_t202" style="position:absolute;left:3906;top:8849;width:393;height:414;mso-width-relative:margin;mso-height-relative:margin" filled="f" stroked="f">
                <v:textbox style="mso-next-textbox:#_x0000_s17101">
                  <w:txbxContent>
                    <w:p w:rsidR="008E535A" w:rsidRPr="0062382E" w:rsidRDefault="008E535A" w:rsidP="003B123C">
                      <w:pPr>
                        <w:rPr>
                          <w:b/>
                        </w:rPr>
                      </w:pPr>
                      <w:r>
                        <w:rPr>
                          <w:b/>
                        </w:rPr>
                        <w:t>i</w:t>
                      </w:r>
                    </w:p>
                  </w:txbxContent>
                </v:textbox>
              </v:shape>
              <v:shape id="_x0000_s17102" type="#_x0000_t32" style="position:absolute;left:3988;top:9333;width:501;height:0" o:connectortype="straight">
                <v:stroke endarrow="block"/>
              </v:shape>
            </v:group>
            <v:shape id="_x0000_s17106" type="#_x0000_t19" style="position:absolute;left:6463;top:9045;width:1137;height:781;rotation:180" filled="t" fillcolor="white [3201]" strokecolor="#c0504d [3205]" strokeweight="2.5pt">
              <v:shadow color="#868686"/>
            </v:shape>
            <v:shape id="_x0000_s17107" type="#_x0000_t19" style="position:absolute;left:6463;top:10352;width:1137;height:781;rotation:180" filled="t" fillcolor="white [3201]" strokecolor="#c0504d [3205]" strokeweight="2.5pt">
              <v:shadow color="#868686"/>
            </v:shape>
            <v:shape id="_x0000_s17108" type="#_x0000_t19" style="position:absolute;left:6463;top:11768;width:1137;height:781;flip:x" filled="t" fillcolor="white [3201]" strokecolor="#c0504d [3205]" strokeweight="2.5pt">
              <v:shadow color="#868686"/>
            </v:shape>
            <v:shape id="_x0000_s17110" type="#_x0000_t32" style="position:absolute;left:6429;top:10352;width:2913;height:1;flip:x" o:connectortype="straight" strokecolor="#9bbb59 [3206]" strokeweight="1pt">
              <v:stroke dashstyle="dash"/>
              <v:shadow color="#868686"/>
            </v:shape>
            <v:shape id="_x0000_s17111" type="#_x0000_t32" style="position:absolute;left:6429;top:9045;width:2913;height:1;flip:x" o:connectortype="straight" strokecolor="#9bbb59 [3206]" strokeweight="1pt">
              <v:stroke dashstyle="dash"/>
              <v:shadow color="#868686"/>
            </v:shape>
            <v:shape id="_x0000_s17112" type="#_x0000_t32" style="position:absolute;left:7560;top:9826;width:1689;height:0" o:connectortype="straight" strokecolor="#c0504d [3205]" strokeweight="2.5pt">
              <v:shadow color="#868686"/>
            </v:shape>
            <v:shape id="_x0000_s17113" type="#_x0000_t32" style="position:absolute;left:7560;top:11133;width:1689;height:0" o:connectortype="straight" strokecolor="#c0504d [3205]" strokeweight="2.5pt">
              <v:shadow color="#868686"/>
            </v:shape>
            <v:shape id="_x0000_s17114" type="#_x0000_t32" style="position:absolute;left:7560;top:11769;width:1689;height:0" o:connectortype="straight" strokecolor="#c0504d [3205]" strokeweight="2.5pt">
              <v:shadow color="#868686"/>
            </v:shape>
            <v:shape id="_x0000_s17109" type="#_x0000_t32" style="position:absolute;left:6463;top:11768;width:2913;height:1;flip:x" o:connectortype="straight" strokecolor="#9bbb59 [3206]" strokeweight="1pt">
              <v:stroke dashstyle="dash"/>
              <v:shadow color="#868686"/>
            </v:shape>
          </v:group>
        </w:pict>
      </w:r>
      <w:r w:rsidR="007316A6">
        <w:t xml:space="preserve"> </w:t>
      </w:r>
    </w:p>
    <w:p w:rsidR="00FF779C" w:rsidRDefault="00FF779C" w:rsidP="0069711B">
      <w:pPr>
        <w:rPr>
          <w:b/>
          <w:sz w:val="36"/>
        </w:rPr>
      </w:pPr>
    </w:p>
    <w:p w:rsidR="00FF779C" w:rsidRDefault="00FF779C" w:rsidP="0069711B">
      <w:pPr>
        <w:rPr>
          <w:b/>
          <w:sz w:val="36"/>
        </w:rPr>
      </w:pPr>
    </w:p>
    <w:p w:rsidR="00FF779C" w:rsidRDefault="00FF779C" w:rsidP="0069711B">
      <w:pPr>
        <w:rPr>
          <w:b/>
          <w:sz w:val="36"/>
        </w:rPr>
      </w:pPr>
    </w:p>
    <w:p w:rsidR="00FF779C" w:rsidRDefault="00FF779C" w:rsidP="0069711B">
      <w:pPr>
        <w:rPr>
          <w:b/>
          <w:sz w:val="36"/>
        </w:rPr>
      </w:pPr>
    </w:p>
    <w:p w:rsidR="00D16B5F" w:rsidRDefault="00D16B5F">
      <w:pPr>
        <w:rPr>
          <w:b/>
        </w:rPr>
      </w:pPr>
      <w:r>
        <w:rPr>
          <w:b/>
        </w:rPr>
        <w:br w:type="page"/>
      </w:r>
    </w:p>
    <w:p w:rsidR="00E03C53" w:rsidRPr="00D55B13" w:rsidRDefault="00E03C53" w:rsidP="0069711B">
      <w:pPr>
        <w:rPr>
          <w:b/>
        </w:rPr>
      </w:pPr>
      <w:r w:rsidRPr="00D55B13">
        <w:rPr>
          <w:b/>
        </w:rPr>
        <w:lastRenderedPageBreak/>
        <w:t>VZTAHY PRO VÝPOČET:</w:t>
      </w:r>
    </w:p>
    <w:p w:rsidR="00B408C2" w:rsidRDefault="00B408C2" w:rsidP="0069711B">
      <w:r>
        <w:t>Časová konstanta:</w:t>
      </w:r>
      <w:r w:rsidR="003D544A">
        <w:tab/>
      </w:r>
      <w:r w:rsidR="003D544A">
        <w:tab/>
      </w:r>
      <m:oMath>
        <m:r>
          <m:rPr>
            <m:sty m:val="bi"/>
          </m:rPr>
          <w:rPr>
            <w:rFonts w:ascii="Cambria Math" w:hAnsi="Cambria Math"/>
          </w:rPr>
          <m:t>T=R*C</m:t>
        </m:r>
      </m:oMath>
      <w:r w:rsidR="00D15156">
        <w:tab/>
      </w:r>
      <w:r w:rsidR="00D15156">
        <w:tab/>
      </w:r>
    </w:p>
    <w:p w:rsidR="00074446" w:rsidRDefault="00074446" w:rsidP="0069711B">
      <w:r>
        <w:t>Počáteční proud:</w:t>
      </w:r>
      <w:r w:rsidR="003D544A">
        <w:tab/>
      </w:r>
      <w:r w:rsidR="003D544A">
        <w:tab/>
      </w:r>
      <m:oMath>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U</m:t>
            </m:r>
          </m:num>
          <m:den>
            <m:r>
              <m:rPr>
                <m:sty m:val="bi"/>
              </m:rPr>
              <w:rPr>
                <w:rFonts w:ascii="Cambria Math" w:hAnsi="Cambria Math"/>
              </w:rPr>
              <m:t>R</m:t>
            </m:r>
          </m:den>
        </m:f>
      </m:oMath>
    </w:p>
    <w:p w:rsidR="00074446" w:rsidRDefault="00074446" w:rsidP="0069711B">
      <w:r>
        <w:t>Napětí na kondenzátoru:</w:t>
      </w:r>
      <w:r w:rsidR="003D544A">
        <w:tab/>
      </w:r>
      <m:oMath>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 xml:space="preserve">=U-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=U-</m:t>
        </m:r>
        <m:d>
          <m:dPr>
            <m:ctrlPr>
              <w:rPr>
                <w:rFonts w:ascii="Cambria Math" w:hAnsi="Cambria Math"/>
                <w:i/>
              </w:rPr>
            </m:ctrlPr>
          </m:dPr>
          <m:e>
            <m:r>
              <w:rPr>
                <w:rFonts w:ascii="Cambria Math" w:hAnsi="Cambria Math"/>
              </w:rPr>
              <m:t>U*</m:t>
            </m:r>
            <m:sSup>
              <m:sSupPr>
                <m:ctrlPr>
                  <w:rPr>
                    <w:rFonts w:ascii="Cambria Math" w:hAnsi="Cambria Math"/>
                    <w:i/>
                  </w:rPr>
                </m:ctrlPr>
              </m:sSupPr>
              <m:e>
                <m:r>
                  <w:rPr>
                    <w:rFonts w:ascii="Cambria Math" w:hAnsi="Cambria Math"/>
                  </w:rPr>
                  <m:t>e</m:t>
                </m:r>
              </m:e>
              <m:sup>
                <m:r>
                  <w:rPr>
                    <w:rFonts w:ascii="Cambria Math" w:hAnsi="Cambria Math"/>
                  </w:rPr>
                  <m:t xml:space="preserve">- </m:t>
                </m:r>
                <m:f>
                  <m:fPr>
                    <m:ctrlPr>
                      <w:rPr>
                        <w:rFonts w:ascii="Cambria Math" w:hAnsi="Cambria Math"/>
                        <w:i/>
                      </w:rPr>
                    </m:ctrlPr>
                  </m:fPr>
                  <m:num>
                    <m:r>
                      <w:rPr>
                        <w:rFonts w:ascii="Cambria Math" w:hAnsi="Cambria Math"/>
                      </w:rPr>
                      <m:t>t</m:t>
                    </m:r>
                  </m:num>
                  <m:den>
                    <m:r>
                      <w:rPr>
                        <w:rFonts w:ascii="Cambria Math" w:hAnsi="Cambria Math"/>
                      </w:rPr>
                      <m:t>T</m:t>
                    </m:r>
                  </m:den>
                </m:f>
              </m:sup>
            </m:sSup>
            <m:r>
              <w:rPr>
                <w:rFonts w:ascii="Cambria Math" w:hAnsi="Cambria Math"/>
              </w:rPr>
              <m:t xml:space="preserve"> </m:t>
            </m:r>
          </m:e>
        </m:d>
        <m:r>
          <w:rPr>
            <w:rFonts w:ascii="Cambria Math" w:hAnsi="Cambria Math"/>
          </w:rPr>
          <m:t xml:space="preserve">= </m:t>
        </m:r>
        <m:r>
          <m:rPr>
            <m:sty m:val="bi"/>
          </m:rPr>
          <w:rPr>
            <w:rFonts w:ascii="Cambria Math" w:hAnsi="Cambria Math"/>
          </w:rPr>
          <m:t>U*(1-</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r>
          <m:rPr>
            <m:sty m:val="bi"/>
          </m:rPr>
          <w:rPr>
            <w:rFonts w:ascii="Cambria Math" w:hAnsi="Cambria Math"/>
          </w:rPr>
          <m:t xml:space="preserve"> )</m:t>
        </m:r>
      </m:oMath>
    </w:p>
    <w:p w:rsidR="00074446" w:rsidRDefault="00074446" w:rsidP="0069711B">
      <w:r>
        <w:t>Napětí na odporu:</w:t>
      </w:r>
      <w:r w:rsidR="003D544A">
        <w:tab/>
      </w:r>
      <w:r w:rsidR="003D544A">
        <w:tab/>
      </w:r>
      <m:oMath>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 R*i=</m:t>
        </m:r>
        <m:r>
          <m:rPr>
            <m:sty m:val="bi"/>
          </m:rPr>
          <w:rPr>
            <w:rFonts w:ascii="Cambria Math" w:hAnsi="Cambria Math"/>
          </w:rPr>
          <m:t xml:space="preserve">U* </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p>
    <w:p w:rsidR="00217C86" w:rsidRPr="00217C86" w:rsidRDefault="00D15156" w:rsidP="0069711B">
      <w:pPr>
        <w:rPr>
          <w:rFonts w:eastAsiaTheme="minorEastAsia"/>
          <w:b/>
        </w:rPr>
      </w:pPr>
      <w:r>
        <w:t>Protékající proud:</w:t>
      </w:r>
      <w:r w:rsidR="003D544A">
        <w:tab/>
      </w:r>
      <w:r w:rsidR="003D544A">
        <w:tab/>
      </w:r>
      <m:oMath>
        <m:r>
          <m:rPr>
            <m:sty m:val="bi"/>
          </m:rPr>
          <w:rPr>
            <w:rFonts w:ascii="Cambria Math" w:hAnsi="Cambria Math"/>
          </w:rPr>
          <m:t>i=</m:t>
        </m:r>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 xml:space="preserve">* </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r w:rsidR="00217C86">
        <w:rPr>
          <w:rFonts w:eastAsiaTheme="minorEastAsia"/>
          <w:b/>
        </w:rPr>
        <w:br/>
      </w:r>
    </w:p>
    <w:p w:rsidR="00217C86" w:rsidRDefault="00217C86" w:rsidP="00217C86">
      <w:pPr>
        <w:rPr>
          <w:b/>
          <w:sz w:val="28"/>
        </w:rPr>
      </w:pPr>
      <w:r>
        <w:rPr>
          <w:b/>
          <w:sz w:val="28"/>
        </w:rPr>
        <w:t>VYBÍJENÍ</w:t>
      </w:r>
      <w:r w:rsidRPr="00217C86">
        <w:rPr>
          <w:b/>
          <w:sz w:val="28"/>
        </w:rPr>
        <w:t xml:space="preserve"> KONDENZÁTORU PŘES ODPOR</w:t>
      </w:r>
    </w:p>
    <w:p w:rsidR="004B7804" w:rsidRDefault="00631F0A" w:rsidP="00217C86">
      <w:r>
        <w:rPr>
          <w:noProof/>
          <w:lang w:eastAsia="cs-CZ"/>
        </w:rPr>
        <w:pict>
          <v:group id="_x0000_s17179" style="position:absolute;margin-left:14.45pt;margin-top:49.25pt;width:429.55pt;height:213.5pt;z-index:252993536" coordorigin="1706,6834" coordsize="8591,4270">
            <v:shape id="_x0000_s17147" type="#_x0000_t32" style="position:absolute;left:6491;top:9788;width:0;height:1316" o:connectortype="straight" o:regroupid="42">
              <v:stroke endarrow="block"/>
            </v:shape>
            <v:group id="_x0000_s17178" style="position:absolute;left:1706;top:6834;width:8591;height:4013" coordorigin="1706,7410" coordsize="8591,4013">
              <v:rect id="_x0000_s17124" style="position:absolute;left:1706;top:8058;width:3118;height:2366" o:regroupid="39"/>
              <v:shape id="_x0000_s17164" type="#_x0000_t202" style="position:absolute;left:3133;top:7410;width:393;height:414;mso-width-relative:margin;mso-height-relative:margin" o:regroupid="32" filled="f" stroked="f">
                <v:textbox style="mso-next-textbox:#_x0000_s17164">
                  <w:txbxContent>
                    <w:p w:rsidR="008E535A" w:rsidRPr="0062382E" w:rsidRDefault="008E535A" w:rsidP="00DE1A52">
                      <w:pPr>
                        <w:rPr>
                          <w:b/>
                        </w:rPr>
                      </w:pPr>
                      <w:r>
                        <w:rPr>
                          <w:b/>
                        </w:rPr>
                        <w:t>i</w:t>
                      </w:r>
                    </w:p>
                  </w:txbxContent>
                </v:textbox>
              </v:shape>
              <v:shape id="_x0000_s17165" type="#_x0000_t32" style="position:absolute;left:3003;top:7824;width:523;height:1;flip:x" o:connectortype="straight" o:regroupid="32">
                <v:stroke endarrow="block"/>
              </v:shape>
              <v:shape id="_x0000_s17158" type="#_x0000_t202" style="position:absolute;left:5872;top:8850;width:393;height:414;mso-width-relative:margin;mso-height-relative:margin" o:regroupid="33" filled="f" stroked="f">
                <v:textbox style="mso-next-textbox:#_x0000_s17158">
                  <w:txbxContent>
                    <w:p w:rsidR="008E535A" w:rsidRPr="0062382E" w:rsidRDefault="008E535A" w:rsidP="00DE1A52">
                      <w:pPr>
                        <w:rPr>
                          <w:b/>
                        </w:rPr>
                      </w:pPr>
                      <w:r>
                        <w:rPr>
                          <w:b/>
                        </w:rPr>
                        <w:t>i</w:t>
                      </w:r>
                    </w:p>
                  </w:txbxContent>
                </v:textbox>
              </v:shape>
              <v:shape id="_x0000_s17161" type="#_x0000_t202" style="position:absolute;left:9857;top:7825;width:393;height:414;mso-width-relative:margin;mso-height-relative:margin" o:regroupid="33" filled="f" stroked="f">
                <v:textbox style="mso-next-textbox:#_x0000_s17161">
                  <w:txbxContent>
                    <w:p w:rsidR="008E535A" w:rsidRPr="0062382E" w:rsidRDefault="008E535A" w:rsidP="00DE1A52">
                      <w:pPr>
                        <w:rPr>
                          <w:b/>
                        </w:rPr>
                      </w:pPr>
                      <w:r>
                        <w:rPr>
                          <w:b/>
                        </w:rPr>
                        <w:t>t</w:t>
                      </w:r>
                    </w:p>
                  </w:txbxContent>
                </v:textbox>
              </v:shape>
              <v:shape id="_x0000_s17149" type="#_x0000_t202" style="position:absolute;left:3934;top:9310;width:501;height:414;mso-width-relative:margin;mso-height-relative:margin" o:regroupid="34" filled="f" stroked="f">
                <v:textbox style="mso-next-textbox:#_x0000_s17149">
                  <w:txbxContent>
                    <w:p w:rsidR="008E535A" w:rsidRPr="0062382E" w:rsidRDefault="008E535A" w:rsidP="00DE1A52">
                      <w:pPr>
                        <w:rPr>
                          <w:b/>
                        </w:rPr>
                      </w:pPr>
                      <w:r w:rsidRPr="0062382E">
                        <w:rPr>
                          <w:b/>
                        </w:rPr>
                        <w:t>C</w:t>
                      </w:r>
                    </w:p>
                  </w:txbxContent>
                </v:textbox>
              </v:shape>
              <v:shape id="_x0000_s17150" type="#_x0000_t202" style="position:absolute;left:3934;top:8602;width:501;height:414;mso-width-relative:margin;mso-height-relative:margin" o:regroupid="34" filled="f" stroked="f">
                <v:textbox style="mso-next-textbox:#_x0000_s17150">
                  <w:txbxContent>
                    <w:p w:rsidR="008E535A" w:rsidRPr="0062382E" w:rsidRDefault="008E535A" w:rsidP="00DE1A52">
                      <w:pPr>
                        <w:rPr>
                          <w:b/>
                        </w:rPr>
                      </w:pPr>
                      <w:r>
                        <w:rPr>
                          <w:b/>
                        </w:rPr>
                        <w:t>R</w:t>
                      </w:r>
                    </w:p>
                  </w:txbxContent>
                </v:textbox>
              </v:shape>
              <v:shape id="_x0000_s17153" type="#_x0000_t32" style="position:absolute;left:3894;top:9337;width:1;height:403" o:connectortype="straight" o:regroupid="34">
                <v:stroke endarrow="block"/>
              </v:shape>
              <v:shape id="_x0000_s17154" type="#_x0000_t32" style="position:absolute;left:3893;top:8613;width:1;height:403" o:connectortype="straight" o:regroupid="34">
                <v:stroke endarrow="block"/>
              </v:shape>
              <v:shape id="_x0000_s17156" type="#_x0000_t202" style="position:absolute;left:3311;top:8602;width:582;height:414;mso-width-relative:margin;mso-height-relative:margin" o:regroupid="34" filled="f" stroked="f">
                <v:textbox style="mso-next-textbox:#_x0000_s17156">
                  <w:txbxContent>
                    <w:p w:rsidR="008E535A" w:rsidRPr="0062382E" w:rsidRDefault="008E535A" w:rsidP="00DE1A52">
                      <w:pPr>
                        <w:rPr>
                          <w:b/>
                        </w:rPr>
                      </w:pPr>
                      <w:r>
                        <w:rPr>
                          <w:b/>
                        </w:rPr>
                        <w:t>U</w:t>
                      </w:r>
                      <w:r w:rsidRPr="007055AA">
                        <w:rPr>
                          <w:b/>
                          <w:vertAlign w:val="subscript"/>
                        </w:rPr>
                        <w:t>R</w:t>
                      </w:r>
                    </w:p>
                  </w:txbxContent>
                </v:textbox>
              </v:shape>
              <v:shape id="_x0000_s17157" type="#_x0000_t202" style="position:absolute;left:3311;top:9337;width:582;height:414;mso-width-relative:margin;mso-height-relative:margin" o:regroupid="34" filled="f" stroked="f">
                <v:textbox style="mso-next-textbox:#_x0000_s17157">
                  <w:txbxContent>
                    <w:p w:rsidR="008E535A" w:rsidRPr="0062382E" w:rsidRDefault="008E535A" w:rsidP="00DE1A52">
                      <w:pPr>
                        <w:rPr>
                          <w:b/>
                        </w:rPr>
                      </w:pPr>
                      <w:r>
                        <w:rPr>
                          <w:b/>
                        </w:rPr>
                        <w:t>U</w:t>
                      </w:r>
                      <w:r w:rsidRPr="007055AA">
                        <w:rPr>
                          <w:b/>
                          <w:vertAlign w:val="subscript"/>
                        </w:rPr>
                        <w:t>C</w:t>
                      </w:r>
                    </w:p>
                  </w:txbxContent>
                </v:textbox>
              </v:shape>
              <v:rect id="_x0000_s17125" style="position:absolute;left:4745;top:8527;width:163;height:560" o:regroupid="39"/>
              <v:rect id="_x0000_s17126" style="position:absolute;left:4189;top:9462;width:1260;height:111" o:regroupid="39" stroked="f"/>
              <v:shape id="_x0000_s17127" type="#_x0000_t32" style="position:absolute;left:4476;top:9573;width:686;height:0" o:connectortype="straight" o:regroupid="39"/>
              <v:shape id="_x0000_s17128" type="#_x0000_t32" style="position:absolute;left:4476;top:9462;width:686;height:0" o:connectortype="straight" o:regroupid="39"/>
              <v:shape id="_x0000_s17171" type="#_x0000_t32" style="position:absolute;left:7588;top:8179;width:1689;height:0" o:connectortype="straight" o:regroupid="41" strokecolor="#c0504d [3205]" strokeweight="2.5pt">
                <v:shadow color="#868686"/>
              </v:shape>
              <v:group id="_x0000_s17140" style="position:absolute;left:6376;top:7969;width:3444;height:1341;flip:y" coordorigin="6348,9262" coordsize="3444,1152" o:regroupid="41">
                <v:shape id="_x0000_s17141" type="#_x0000_t32" style="position:absolute;left:6463;top:9262;width:0;height:1152;flip:y" o:connectortype="straight">
                  <v:stroke endarrow="block"/>
                </v:shape>
                <v:shape id="_x0000_s17142" type="#_x0000_t32" style="position:absolute;left:6348;top:10352;width:3444;height:0" o:connectortype="straight">
                  <v:stroke endarrow="block"/>
                </v:shape>
              </v:group>
              <v:shape id="_x0000_s17166" type="#_x0000_t19" style="position:absolute;left:6491;top:8179;width:1137;height:897;rotation:180;flip:y" o:regroupid="41" filled="t" fillcolor="white [3201]" strokecolor="#c0504d [3205]" strokeweight="2.5pt">
                <v:shadow color="#868686"/>
              </v:shape>
              <v:shape id="_x0000_s17159" type="#_x0000_t202" style="position:absolute;left:5853;top:9462;width:708;height:414;mso-width-relative:margin;mso-height-relative:margin" o:regroupid="42" filled="f" stroked="f">
                <v:textbox style="mso-next-textbox:#_x0000_s17159">
                  <w:txbxContent>
                    <w:p w:rsidR="008E535A" w:rsidRPr="0062382E" w:rsidRDefault="008E535A" w:rsidP="00DE1A52">
                      <w:pPr>
                        <w:rPr>
                          <w:b/>
                        </w:rPr>
                      </w:pPr>
                      <w:proofErr w:type="spellStart"/>
                      <w:r>
                        <w:rPr>
                          <w:b/>
                        </w:rPr>
                        <w:t>u</w:t>
                      </w:r>
                      <w:r>
                        <w:rPr>
                          <w:b/>
                          <w:vertAlign w:val="subscript"/>
                        </w:rPr>
                        <w:t>c</w:t>
                      </w:r>
                      <w:proofErr w:type="spellEnd"/>
                    </w:p>
                  </w:txbxContent>
                </v:textbox>
              </v:shape>
              <v:shape id="_x0000_s17160" type="#_x0000_t202" style="position:absolute;left:5872;top:10778;width:504;height:414;mso-width-relative:margin;mso-height-relative:margin" o:regroupid="42" filled="f" stroked="f">
                <v:textbox style="mso-next-textbox:#_x0000_s17160">
                  <w:txbxContent>
                    <w:p w:rsidR="008E535A" w:rsidRPr="0062382E" w:rsidRDefault="008E535A" w:rsidP="00DE1A52">
                      <w:pPr>
                        <w:rPr>
                          <w:b/>
                        </w:rPr>
                      </w:pPr>
                      <w:proofErr w:type="spellStart"/>
                      <w:r>
                        <w:rPr>
                          <w:b/>
                        </w:rPr>
                        <w:t>u</w:t>
                      </w:r>
                      <w:r>
                        <w:rPr>
                          <w:b/>
                          <w:vertAlign w:val="subscript"/>
                        </w:rPr>
                        <w:t>r</w:t>
                      </w:r>
                      <w:proofErr w:type="spellEnd"/>
                    </w:p>
                  </w:txbxContent>
                </v:textbox>
              </v:shape>
              <v:shape id="_x0000_s17162" type="#_x0000_t202" style="position:absolute;left:9904;top:10364;width:393;height:414;mso-width-relative:margin;mso-height-relative:margin" o:regroupid="42" filled="f" stroked="f">
                <v:textbox style="mso-next-textbox:#_x0000_s17162">
                  <w:txbxContent>
                    <w:p w:rsidR="008E535A" w:rsidRPr="0062382E" w:rsidRDefault="008E535A" w:rsidP="00DE1A52">
                      <w:pPr>
                        <w:rPr>
                          <w:b/>
                        </w:rPr>
                      </w:pPr>
                      <w:r>
                        <w:rPr>
                          <w:b/>
                        </w:rPr>
                        <w:t>t</w:t>
                      </w:r>
                    </w:p>
                  </w:txbxContent>
                </v:textbox>
              </v:shape>
              <v:shape id="_x0000_s17173" type="#_x0000_t32" style="position:absolute;left:7588;top:10642;width:1689;height:0" o:connectortype="straight" o:regroupid="43" strokecolor="#c0504d [3205]" strokeweight="2.5pt">
                <v:shadow color="#868686"/>
              </v:shape>
              <v:group id="_x0000_s17143" style="position:absolute;left:6376;top:9462;width:3444;height:1152" coordorigin="6348,9262" coordsize="3444,1152" o:regroupid="43">
                <v:shape id="_x0000_s17144" type="#_x0000_t32" style="position:absolute;left:6463;top:9262;width:0;height:1152;flip:y" o:connectortype="straight">
                  <v:stroke endarrow="block"/>
                </v:shape>
                <v:shape id="_x0000_s17145" type="#_x0000_t32" style="position:absolute;left:6348;top:10352;width:3444;height:0" o:connectortype="straight">
                  <v:stroke endarrow="block"/>
                </v:shape>
              </v:group>
              <v:shape id="_x0000_s17168" type="#_x0000_t19" style="position:absolute;left:6491;top:10642;width:1137;height:781;flip:x" o:regroupid="43" filled="t" fillcolor="white [3201]" strokecolor="#c0504d [3205]" strokeweight="2.5pt">
                <v:shadow color="#868686"/>
              </v:shape>
            </v:group>
            <v:shape id="_x0000_s17172" type="#_x0000_t32" style="position:absolute;left:7588;top:9848;width:1689;height:0" o:connectortype="straight" o:regroupid="43" strokecolor="#c0504d [3205]" strokeweight="2.5pt">
              <v:shadow color="#868686"/>
            </v:shape>
            <v:shape id="_x0000_s17167" type="#_x0000_t19" style="position:absolute;left:6451;top:9067;width:1137;height:781;rotation:180" o:regroupid="43" filled="t" fillcolor="white [3201]" strokecolor="#c0504d [3205]" strokeweight="2.5pt">
              <v:shadow color="#868686"/>
            </v:shape>
          </v:group>
        </w:pict>
      </w:r>
      <w:r w:rsidR="00FE6863">
        <w:t xml:space="preserve">Odpojíme - li zdroj a obvod RC zkratujeme, bude se kondenzátor chovat jako </w:t>
      </w:r>
      <w:r w:rsidR="00FE6863" w:rsidRPr="00DE1A52">
        <w:rPr>
          <w:b/>
        </w:rPr>
        <w:t>zdroj elektrické energie</w:t>
      </w:r>
      <w:r w:rsidR="00FE6863">
        <w:t xml:space="preserve"> a bude se vybíjet. Energie se bude </w:t>
      </w:r>
      <w:r w:rsidR="00FE6863" w:rsidRPr="00DE1A52">
        <w:rPr>
          <w:b/>
        </w:rPr>
        <w:t>ztrácet na odporu</w:t>
      </w:r>
      <w:r w:rsidR="00FE6863">
        <w:t>, kde se přemění na teplo.</w:t>
      </w:r>
      <w:r w:rsidR="00CF4CC3">
        <w:t xml:space="preserve"> Proud poteče </w:t>
      </w:r>
      <w:r w:rsidR="00CF4CC3" w:rsidRPr="00DE1A52">
        <w:rPr>
          <w:b/>
        </w:rPr>
        <w:t>opačným směrem</w:t>
      </w:r>
      <w:r w:rsidR="00CF4CC3">
        <w:t>, než tomu bylo při nabíjení.</w:t>
      </w:r>
    </w:p>
    <w:p w:rsidR="00CF4CC3" w:rsidRPr="004B7804" w:rsidRDefault="00CF4CC3" w:rsidP="00217C86"/>
    <w:p w:rsidR="00074446" w:rsidRDefault="00074446" w:rsidP="0069711B"/>
    <w:p w:rsidR="00B408C2" w:rsidRDefault="00B408C2" w:rsidP="0069711B"/>
    <w:p w:rsidR="00FF083D" w:rsidRDefault="00FF083D" w:rsidP="0069711B">
      <w:pPr>
        <w:rPr>
          <w:b/>
          <w:sz w:val="36"/>
        </w:rPr>
      </w:pPr>
    </w:p>
    <w:p w:rsidR="00FF083D" w:rsidRDefault="00FF083D" w:rsidP="0069711B">
      <w:pPr>
        <w:rPr>
          <w:b/>
          <w:sz w:val="36"/>
        </w:rPr>
      </w:pPr>
    </w:p>
    <w:p w:rsidR="00472FB7" w:rsidRDefault="00472FB7" w:rsidP="0069711B">
      <w:pPr>
        <w:rPr>
          <w:b/>
          <w:sz w:val="36"/>
        </w:rPr>
      </w:pPr>
    </w:p>
    <w:p w:rsidR="00472FB7" w:rsidRPr="00D55B13" w:rsidRDefault="00472FB7" w:rsidP="00472FB7">
      <w:pPr>
        <w:rPr>
          <w:b/>
        </w:rPr>
      </w:pPr>
      <w:r w:rsidRPr="00D55B13">
        <w:rPr>
          <w:b/>
        </w:rPr>
        <w:t>VZTAHY PRO VÝPOČET:</w:t>
      </w:r>
    </w:p>
    <w:p w:rsidR="00472FB7" w:rsidRDefault="00472FB7" w:rsidP="00472FB7">
      <w:r>
        <w:t>Časová konstanta:</w:t>
      </w:r>
      <w:r>
        <w:tab/>
      </w:r>
      <w:r>
        <w:tab/>
      </w:r>
      <m:oMath>
        <m:r>
          <m:rPr>
            <m:sty m:val="bi"/>
          </m:rPr>
          <w:rPr>
            <w:rFonts w:ascii="Cambria Math" w:hAnsi="Cambria Math"/>
          </w:rPr>
          <m:t>T=R*C</m:t>
        </m:r>
      </m:oMath>
      <w:r>
        <w:tab/>
      </w:r>
      <w:r>
        <w:tab/>
      </w:r>
    </w:p>
    <w:p w:rsidR="00472FB7" w:rsidRDefault="00472FB7" w:rsidP="00472FB7">
      <w:r>
        <w:t>Počáteční proud:</w:t>
      </w:r>
      <w:r>
        <w:tab/>
      </w:r>
      <w:r>
        <w:tab/>
      </w:r>
      <m:oMath>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U</m:t>
            </m:r>
          </m:num>
          <m:den>
            <m:r>
              <m:rPr>
                <m:sty m:val="bi"/>
              </m:rPr>
              <w:rPr>
                <w:rFonts w:ascii="Cambria Math" w:hAnsi="Cambria Math"/>
              </w:rPr>
              <m:t>R</m:t>
            </m:r>
          </m:den>
        </m:f>
        <m:r>
          <m:rPr>
            <m:sty m:val="bi"/>
          </m:rPr>
          <w:rPr>
            <w:rFonts w:ascii="Cambria Math" w:hAnsi="Cambria Math"/>
          </w:rPr>
          <m:t xml:space="preserve">= </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C</m:t>
                </m:r>
              </m:sub>
            </m:sSub>
          </m:num>
          <m:den>
            <m:r>
              <m:rPr>
                <m:sty m:val="bi"/>
              </m:rPr>
              <w:rPr>
                <w:rFonts w:ascii="Cambria Math" w:hAnsi="Cambria Math"/>
              </w:rPr>
              <m:t>R</m:t>
            </m:r>
          </m:den>
        </m:f>
      </m:oMath>
      <w:r w:rsidR="00A85958">
        <w:rPr>
          <w:rFonts w:eastAsiaTheme="minorEastAsia"/>
          <w:b/>
        </w:rPr>
        <w:t xml:space="preserve"> </w:t>
      </w:r>
    </w:p>
    <w:p w:rsidR="00472FB7" w:rsidRDefault="00472FB7" w:rsidP="00472FB7">
      <w:r>
        <w:t>Napětí na kondenzátoru:</w:t>
      </w:r>
      <w:r>
        <w:tab/>
      </w:r>
      <m:oMath>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 xml:space="preserve">=U-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r w:rsidR="002B1842">
        <w:rPr>
          <w:rFonts w:eastAsiaTheme="minorEastAsia"/>
        </w:rPr>
        <w:t xml:space="preserve"> </w:t>
      </w:r>
    </w:p>
    <w:p w:rsidR="00472FB7" w:rsidRDefault="00472FB7" w:rsidP="00472FB7">
      <w:r>
        <w:t>Napětí na odporu:</w:t>
      </w:r>
      <w:r>
        <w:tab/>
      </w:r>
      <w:r>
        <w:tab/>
      </w:r>
      <m:oMath>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 R*i=</m:t>
        </m:r>
        <m:r>
          <w:rPr>
            <w:rFonts w:ascii="Cambria Math" w:eastAsiaTheme="minorEastAsia" w:hAnsi="Cambria Math"/>
          </w:rPr>
          <m:t xml:space="preserve"> - </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r w:rsidR="00094569">
        <w:rPr>
          <w:rFonts w:eastAsiaTheme="minorEastAsia"/>
        </w:rPr>
        <w:t xml:space="preserve"> </w:t>
      </w:r>
    </w:p>
    <w:p w:rsidR="009A3E3B" w:rsidRDefault="00472FB7" w:rsidP="00472FB7">
      <w:pPr>
        <w:rPr>
          <w:rFonts w:eastAsiaTheme="minorEastAsia"/>
          <w:b/>
        </w:rPr>
      </w:pPr>
      <w:r>
        <w:t>Protékající proud:</w:t>
      </w:r>
      <w:r>
        <w:tab/>
      </w:r>
      <w:r>
        <w:tab/>
      </w:r>
      <m:oMath>
        <m:r>
          <m:rPr>
            <m:sty m:val="bi"/>
          </m:rPr>
          <w:rPr>
            <w:rFonts w:ascii="Cambria Math" w:hAnsi="Cambria Math"/>
          </w:rPr>
          <m:t>i= -</m:t>
        </m:r>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 xml:space="preserve">* </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p>
    <w:p w:rsidR="009A3E3B" w:rsidRDefault="009A3E3B">
      <w:pPr>
        <w:rPr>
          <w:rFonts w:eastAsiaTheme="minorEastAsia"/>
          <w:b/>
        </w:rPr>
      </w:pPr>
      <w:r>
        <w:rPr>
          <w:rFonts w:eastAsiaTheme="minorEastAsia"/>
          <w:b/>
        </w:rPr>
        <w:br w:type="page"/>
      </w:r>
    </w:p>
    <w:p w:rsidR="002A10A9" w:rsidRPr="00812CCB" w:rsidRDefault="002A10A9" w:rsidP="002A10A9">
      <w:pPr>
        <w:rPr>
          <w:b/>
          <w:sz w:val="36"/>
        </w:rPr>
      </w:pPr>
      <w:r w:rsidRPr="00812CCB">
        <w:rPr>
          <w:b/>
          <w:sz w:val="36"/>
        </w:rPr>
        <w:lastRenderedPageBreak/>
        <w:t>PŘECHODOVÉ J</w:t>
      </w:r>
      <w:r>
        <w:rPr>
          <w:b/>
          <w:sz w:val="36"/>
        </w:rPr>
        <w:t>EVY PRVNÍHO ŘÁDU - V OBVODECH RL</w:t>
      </w:r>
    </w:p>
    <w:p w:rsidR="002A10A9" w:rsidRDefault="002A10A9" w:rsidP="002A10A9">
      <w:pPr>
        <w:rPr>
          <w:b/>
          <w:sz w:val="28"/>
        </w:rPr>
      </w:pPr>
      <w:r>
        <w:rPr>
          <w:b/>
          <w:sz w:val="28"/>
        </w:rPr>
        <w:t>NABÍJENÍ CÍVKY</w:t>
      </w:r>
      <w:r w:rsidRPr="00217C86">
        <w:rPr>
          <w:b/>
          <w:sz w:val="28"/>
        </w:rPr>
        <w:t xml:space="preserve"> PŘES ODPOR</w:t>
      </w:r>
    </w:p>
    <w:p w:rsidR="00F0682A" w:rsidRDefault="00B25D72" w:rsidP="002A10A9">
      <w:r>
        <w:t xml:space="preserve">Při připojení cívky na zdroj elektrické energie se kolem ní začne </w:t>
      </w:r>
      <w:r w:rsidRPr="000A14E6">
        <w:rPr>
          <w:b/>
        </w:rPr>
        <w:t>indukovat magnetické pole</w:t>
      </w:r>
      <w:r>
        <w:t xml:space="preserve">. </w:t>
      </w:r>
      <w:r w:rsidRPr="000A14E6">
        <w:rPr>
          <w:b/>
        </w:rPr>
        <w:t>Proud cívkou se bude po exponenciále zvyšovat</w:t>
      </w:r>
      <w:r>
        <w:t>. Po dostatečně dlouhé době bude proud omezen pouze odporem.</w:t>
      </w:r>
      <w:r w:rsidR="000A14E6">
        <w:t xml:space="preserve"> Na začátku se tedy cívka chová jako </w:t>
      </w:r>
      <w:r w:rsidR="000A14E6" w:rsidRPr="000A14E6">
        <w:rPr>
          <w:b/>
        </w:rPr>
        <w:t>rozpojený obvod</w:t>
      </w:r>
      <w:r w:rsidR="000A14E6">
        <w:t>.</w:t>
      </w:r>
    </w:p>
    <w:p w:rsidR="00CA2363" w:rsidRPr="009356AC" w:rsidRDefault="00631F0A" w:rsidP="002A10A9">
      <w:pPr>
        <w:rPr>
          <w:b/>
        </w:rPr>
      </w:pPr>
      <m:oMathPara>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L</m:t>
              </m:r>
            </m:sub>
          </m:sSub>
          <m:r>
            <m:rPr>
              <m:sty m:val="bi"/>
            </m:rPr>
            <w:rPr>
              <w:rFonts w:ascii="Cambria Math" w:hAnsi="Cambria Math"/>
            </w:rPr>
            <m:t xml:space="preserve">=L* </m:t>
          </m:r>
          <m:f>
            <m:fPr>
              <m:ctrlPr>
                <w:rPr>
                  <w:rFonts w:ascii="Cambria Math" w:hAnsi="Cambria Math"/>
                  <w:b/>
                  <w:i/>
                </w:rPr>
              </m:ctrlPr>
            </m:fPr>
            <m:num>
              <m:r>
                <m:rPr>
                  <m:sty m:val="bi"/>
                </m:rPr>
                <w:rPr>
                  <w:rFonts w:ascii="Cambria Math" w:hAnsi="Cambria Math"/>
                </w:rPr>
                <m:t>di</m:t>
              </m:r>
            </m:num>
            <m:den>
              <m:r>
                <m:rPr>
                  <m:sty m:val="bi"/>
                </m:rPr>
                <w:rPr>
                  <w:rFonts w:ascii="Cambria Math" w:hAnsi="Cambria Math"/>
                </w:rPr>
                <m:t>dt</m:t>
              </m:r>
            </m:den>
          </m:f>
        </m:oMath>
      </m:oMathPara>
    </w:p>
    <w:p w:rsidR="00CA2363" w:rsidRDefault="00631F0A" w:rsidP="002A10A9">
      <w:r w:rsidRPr="00631F0A">
        <w:rPr>
          <w:b/>
          <w:noProof/>
          <w:sz w:val="36"/>
          <w:lang w:eastAsia="cs-CZ"/>
        </w:rPr>
        <w:pict>
          <v:group id="_x0000_s17255" style="position:absolute;margin-left:-1.4pt;margin-top:25.05pt;width:444.4pt;height:196.65pt;z-index:253057024" coordorigin="1285,3886" coordsize="8888,3933">
            <v:group id="_x0000_s17247" style="position:absolute;left:5672;top:5227;width:4444;height:1316" coordorigin="5672,5227" coordsize="4444,1316">
              <v:shape id="_x0000_s17232" type="#_x0000_t19" style="position:absolute;left:6310;top:5436;width:1137;height:781;rotation:180" o:regroupid="44" filled="t" fillcolor="white [3201]" strokecolor="#c0504d [3205]" strokeweight="2.5pt">
                <v:shadow color="#868686"/>
              </v:shape>
              <v:shape id="_x0000_s17234" type="#_x0000_t32" style="position:absolute;left:6276;top:5436;width:2913;height:1;flip:x" o:connectortype="straight" o:regroupid="44" strokecolor="#9bbb59 [3206]" strokeweight="1pt">
                <v:stroke dashstyle="dash"/>
                <v:shadow color="#868686"/>
              </v:shape>
              <v:shape id="_x0000_s17237" type="#_x0000_t32" style="position:absolute;left:7407;top:6217;width:1689;height:0" o:connectortype="straight" o:regroupid="44" strokecolor="#c0504d [3205]" strokeweight="2.5pt">
                <v:shadow color="#868686"/>
              </v:shape>
              <v:shape id="_x0000_s17224" type="#_x0000_t202" style="position:absolute;left:5672;top:5227;width:708;height:414;mso-width-relative:margin;mso-height-relative:margin" o:regroupid="46" filled="f" stroked="f">
                <v:textbox style="mso-next-textbox:#_x0000_s17224">
                  <w:txbxContent>
                    <w:p w:rsidR="008E535A" w:rsidRPr="0062382E" w:rsidRDefault="008E535A" w:rsidP="00903B9A">
                      <w:pPr>
                        <w:rPr>
                          <w:b/>
                        </w:rPr>
                      </w:pPr>
                      <w:proofErr w:type="spellStart"/>
                      <w:r>
                        <w:rPr>
                          <w:b/>
                        </w:rPr>
                        <w:t>u</w:t>
                      </w:r>
                      <w:r>
                        <w:rPr>
                          <w:b/>
                          <w:vertAlign w:val="subscript"/>
                        </w:rPr>
                        <w:t>L</w:t>
                      </w:r>
                      <w:proofErr w:type="spellEnd"/>
                    </w:p>
                  </w:txbxContent>
                </v:textbox>
              </v:shape>
              <v:shape id="_x0000_s17227" type="#_x0000_t202" style="position:absolute;left:9723;top:6129;width:393;height:414;mso-width-relative:margin;mso-height-relative:margin" o:regroupid="46" filled="f" stroked="f">
                <v:textbox style="mso-next-textbox:#_x0000_s17227">
                  <w:txbxContent>
                    <w:p w:rsidR="008E535A" w:rsidRPr="0062382E" w:rsidRDefault="008E535A" w:rsidP="00903B9A">
                      <w:pPr>
                        <w:rPr>
                          <w:b/>
                        </w:rPr>
                      </w:pPr>
                      <w:r>
                        <w:rPr>
                          <w:b/>
                        </w:rPr>
                        <w:t>t</w:t>
                      </w:r>
                    </w:p>
                  </w:txbxContent>
                </v:textbox>
              </v:shape>
              <v:group id="_x0000_s17208" style="position:absolute;left:6195;top:5227;width:3444;height:1152" coordorigin="6348,9262" coordsize="3444,1152" o:regroupid="50">
                <v:shape id="_x0000_s17209" type="#_x0000_t32" style="position:absolute;left:6463;top:9262;width:0;height:1152;flip:y" o:connectortype="straight">
                  <v:stroke endarrow="block"/>
                </v:shape>
                <v:shape id="_x0000_s17210" type="#_x0000_t32" style="position:absolute;left:6348;top:10352;width:3444;height:0" o:connectortype="straight">
                  <v:stroke endarrow="block"/>
                </v:shape>
              </v:group>
            </v:group>
            <v:group id="_x0000_s17254" style="position:absolute;left:1285;top:3933;width:3460;height:3084" coordorigin="1285,3933" coordsize="3460,3084">
              <v:group id="_x0000_s17253" style="position:absolute;left:1285;top:3933;width:3460;height:3084" coordorigin="1285,3933" coordsize="3460,3084">
                <v:group id="_x0000_s17252" style="position:absolute;left:1285;top:3933;width:3460;height:3084" coordorigin="1285,3933" coordsize="3460,3084">
                  <v:rect id="_x0000_s17189" style="position:absolute;left:1525;top:4651;width:3118;height:2366" o:regroupid="52"/>
                  <v:oval id="_x0000_s17240" style="position:absolute;left:4543;top:5720;width:202;height:202;flip:x"/>
                  <v:oval id="_x0000_s17241" style="position:absolute;left:4543;top:5930;width:202;height:202;flip:x"/>
                  <v:oval id="_x0000_s17242" style="position:absolute;left:4543;top:6142;width:202;height:202;flip:x"/>
                  <v:oval id="_x0000_s17243" style="position:absolute;left:4543;top:6344;width:202;height:202;flip:x"/>
                  <v:shape id="_x0000_s17229" type="#_x0000_t202" style="position:absolute;left:3753;top:3933;width:393;height:414;mso-width-relative:margin;mso-height-relative:margin" o:regroupid="45" filled="f" stroked="f">
                    <v:textbox style="mso-next-textbox:#_x0000_s17229">
                      <w:txbxContent>
                        <w:p w:rsidR="008E535A" w:rsidRPr="0062382E" w:rsidRDefault="008E535A" w:rsidP="00903B9A">
                          <w:pPr>
                            <w:rPr>
                              <w:b/>
                            </w:rPr>
                          </w:pPr>
                          <w:r>
                            <w:rPr>
                              <w:b/>
                            </w:rPr>
                            <w:t>i</w:t>
                          </w:r>
                        </w:p>
                      </w:txbxContent>
                    </v:textbox>
                  </v:shape>
                  <v:shape id="_x0000_s17230" type="#_x0000_t32" style="position:absolute;left:3835;top:4417;width:501;height:0" o:connectortype="straight" o:regroupid="45">
                    <v:stroke endarrow="block"/>
                  </v:shape>
                  <v:shape id="_x0000_s17214" type="#_x0000_t202" style="position:absolute;left:4063;top:5892;width:501;height:414;mso-width-relative:margin;mso-height-relative:margin" o:regroupid="47" filled="f" stroked="f">
                    <v:textbox style="mso-next-textbox:#_x0000_s17214">
                      <w:txbxContent>
                        <w:p w:rsidR="008E535A" w:rsidRPr="0062382E" w:rsidRDefault="008E535A" w:rsidP="00903B9A">
                          <w:pPr>
                            <w:rPr>
                              <w:b/>
                            </w:rPr>
                          </w:pPr>
                          <w:r>
                            <w:rPr>
                              <w:b/>
                            </w:rPr>
                            <w:t>L</w:t>
                          </w:r>
                        </w:p>
                      </w:txbxContent>
                    </v:textbox>
                  </v:shape>
                  <v:shape id="_x0000_s17215" type="#_x0000_t202" style="position:absolute;left:4042;top:4976;width:501;height:414;mso-width-relative:margin;mso-height-relative:margin" o:regroupid="47" filled="f" stroked="f">
                    <v:textbox style="mso-next-textbox:#_x0000_s17215">
                      <w:txbxContent>
                        <w:p w:rsidR="008E535A" w:rsidRPr="0062382E" w:rsidRDefault="008E535A" w:rsidP="00903B9A">
                          <w:pPr>
                            <w:rPr>
                              <w:b/>
                            </w:rPr>
                          </w:pPr>
                          <w:r>
                            <w:rPr>
                              <w:b/>
                            </w:rPr>
                            <w:t>R</w:t>
                          </w:r>
                        </w:p>
                      </w:txbxContent>
                    </v:textbox>
                  </v:shape>
                  <v:shape id="_x0000_s17216" type="#_x0000_t202" style="position:absolute;left:2412;top:4129;width:718;height:414;mso-width-relative:margin;mso-height-relative:margin" o:regroupid="47" filled="f" stroked="f">
                    <v:textbox style="mso-next-textbox:#_x0000_s17216">
                      <w:txbxContent>
                        <w:p w:rsidR="008E535A" w:rsidRPr="0062382E" w:rsidRDefault="008E535A" w:rsidP="00903B9A">
                          <w:pPr>
                            <w:rPr>
                              <w:b/>
                            </w:rPr>
                          </w:pPr>
                          <w:r>
                            <w:rPr>
                              <w:b/>
                            </w:rPr>
                            <w:t>S1</w:t>
                          </w:r>
                        </w:p>
                      </w:txbxContent>
                    </v:textbox>
                  </v:shape>
                  <v:shape id="_x0000_s17217" type="#_x0000_t202" style="position:absolute;left:1780;top:5489;width:393;height:414;mso-width-relative:margin;mso-height-relative:margin" o:regroupid="47" filled="f" stroked="f">
                    <v:textbox style="mso-next-textbox:#_x0000_s17217">
                      <w:txbxContent>
                        <w:p w:rsidR="008E535A" w:rsidRPr="0062382E" w:rsidRDefault="008E535A" w:rsidP="00903B9A">
                          <w:pPr>
                            <w:rPr>
                              <w:b/>
                            </w:rPr>
                          </w:pPr>
                          <w:r>
                            <w:rPr>
                              <w:b/>
                            </w:rPr>
                            <w:t>U</w:t>
                          </w:r>
                        </w:p>
                      </w:txbxContent>
                    </v:textbox>
                  </v:shape>
                  <v:shape id="_x0000_s17220" type="#_x0000_t32" style="position:absolute;left:2147;top:5489;width:1;height:403" o:connectortype="straight" o:regroupid="47">
                    <v:stroke endarrow="block"/>
                  </v:shape>
                  <v:shape id="_x0000_s17221" type="#_x0000_t202" style="position:absolute;left:3564;top:4933;width:582;height:414;mso-width-relative:margin;mso-height-relative:margin" o:regroupid="47" filled="f" stroked="f">
                    <v:textbox style="mso-next-textbox:#_x0000_s17221">
                      <w:txbxContent>
                        <w:p w:rsidR="008E535A" w:rsidRPr="0062382E" w:rsidRDefault="008E535A" w:rsidP="00903B9A">
                          <w:pPr>
                            <w:rPr>
                              <w:b/>
                            </w:rPr>
                          </w:pPr>
                          <w:r>
                            <w:rPr>
                              <w:b/>
                            </w:rPr>
                            <w:t>U</w:t>
                          </w:r>
                          <w:r w:rsidRPr="007055AA">
                            <w:rPr>
                              <w:b/>
                              <w:vertAlign w:val="subscript"/>
                            </w:rPr>
                            <w:t>R</w:t>
                          </w:r>
                        </w:p>
                      </w:txbxContent>
                    </v:textbox>
                  </v:shape>
                  <v:shape id="_x0000_s17222" type="#_x0000_t202" style="position:absolute;left:3564;top:5930;width:582;height:414;mso-width-relative:margin;mso-height-relative:margin" o:regroupid="47" filled="f" stroked="f">
                    <v:textbox style="mso-next-textbox:#_x0000_s17222">
                      <w:txbxContent>
                        <w:p w:rsidR="008E535A" w:rsidRPr="0062382E" w:rsidRDefault="008E535A" w:rsidP="00903B9A">
                          <w:pPr>
                            <w:rPr>
                              <w:b/>
                            </w:rPr>
                          </w:pPr>
                          <w:r>
                            <w:rPr>
                              <w:b/>
                            </w:rPr>
                            <w:t>U</w:t>
                          </w:r>
                          <w:r w:rsidRPr="005E48C2">
                            <w:rPr>
                              <w:b/>
                              <w:vertAlign w:val="subscript"/>
                            </w:rPr>
                            <w:t>L</w:t>
                          </w:r>
                        </w:p>
                      </w:txbxContent>
                    </v:textbox>
                  </v:shape>
                  <v:shape id="_x0000_s17201" type="#_x0000_t32" style="position:absolute;left:1779;top:5287;width:1;height:111" o:connectortype="straight" o:regroupid="49"/>
                  <v:shape id="_x0000_s17202" type="#_x0000_t32" style="position:absolute;left:1707;top:5346;width:138;height:1" o:connectortype="straight" o:regroupid="49"/>
                  <v:shape id="_x0000_s17203" type="#_x0000_t32" style="position:absolute;left:1707;top:5976;width:138;height:1" o:connectortype="straight" o:regroupid="49"/>
                  <v:rect id="_x0000_s17197" style="position:absolute;left:2806;top:4611;width:600;height:111" o:regroupid="51" stroked="f"/>
                  <v:oval id="_x0000_s17198" style="position:absolute;left:2806;top:4611;width:92;height:92;flip:x" o:regroupid="51"/>
                  <v:shape id="_x0000_s17199" type="#_x0000_t32" style="position:absolute;left:2898;top:4417;width:508;height:234;flip:y" o:connectortype="straight" o:regroupid="51"/>
                  <v:rect id="_x0000_s17190" style="position:absolute;left:4564;top:4910;width:163;height:560" o:regroupid="52"/>
                  <v:oval id="_x0000_s17194" style="position:absolute;left:1285;top:5436;width:494;height:494;flip:x" o:regroupid="52"/>
                  <v:shape id="_x0000_s17195" type="#_x0000_t32" style="position:absolute;left:1365;top:5720;width:318;height:0" o:connectortype="straight" o:regroupid="52"/>
                  <v:shape id="_x0000_s17196" type="#_x0000_t32" style="position:absolute;left:1365;top:5664;width:318;height:1" o:connectortype="straight" o:regroupid="52"/>
                </v:group>
                <v:shape id="_x0000_s17218" type="#_x0000_t32" style="position:absolute;left:4062;top:5922;width:1;height:403" o:connectortype="straight" o:regroupid="47">
                  <v:stroke endarrow="block"/>
                </v:shape>
                <v:shape id="_x0000_s17219" type="#_x0000_t32" style="position:absolute;left:4042;top:4995;width:1;height:403" o:connectortype="straight" o:regroupid="47">
                  <v:stroke endarrow="block"/>
                </v:shape>
              </v:group>
              <v:shape id="_x0000_s17200" type="#_x0000_t32" style="position:absolute;left:3406;top:4577;width:0;height:74;flip:y" o:connectortype="straight" o:regroupid="51"/>
            </v:group>
            <v:group id="_x0000_s17249" style="position:absolute;left:5748;top:3886;width:4321;height:1309" coordorigin="5748,3832" coordsize="4321,1309">
              <v:shape id="_x0000_s17236" type="#_x0000_t32" style="position:absolute;left:7407;top:4066;width:1689;height:0" o:connectortype="straight" o:regroupid="44" strokecolor="#c0504d [3205]" strokeweight="2.5pt">
                <v:shadow color="#868686"/>
              </v:shape>
              <v:group id="_x0000_s17248" style="position:absolute;left:5748;top:3832;width:4321;height:1309" coordorigin="5748,3897" coordsize="4321,1309">
                <v:shape id="_x0000_s17231" type="#_x0000_t19" style="position:absolute;left:6310;top:4129;width:1137;height:920;rotation:180;flip:y" o:regroupid="44" filled="t" fillcolor="white [3201]" strokecolor="#c0504d [3205]" strokeweight="2.5pt">
                  <v:shadow color="#868686"/>
                </v:shape>
                <v:shape id="_x0000_s17223" type="#_x0000_t202" style="position:absolute;left:5748;top:3897;width:393;height:414;mso-width-relative:margin;mso-height-relative:margin" o:regroupid="46" filled="f" stroked="f">
                  <v:textbox style="mso-next-textbox:#_x0000_s17223">
                    <w:txbxContent>
                      <w:p w:rsidR="008E535A" w:rsidRPr="0062382E" w:rsidRDefault="008E535A" w:rsidP="00903B9A">
                        <w:pPr>
                          <w:rPr>
                            <w:b/>
                          </w:rPr>
                        </w:pPr>
                        <w:r>
                          <w:rPr>
                            <w:b/>
                          </w:rPr>
                          <w:t>i</w:t>
                        </w:r>
                      </w:p>
                    </w:txbxContent>
                  </v:textbox>
                </v:shape>
                <v:shape id="_x0000_s17226" type="#_x0000_t202" style="position:absolute;left:9676;top:4792;width:393;height:414;mso-width-relative:margin;mso-height-relative:margin" o:regroupid="46" filled="f" stroked="f">
                  <v:textbox style="mso-next-textbox:#_x0000_s17226">
                    <w:txbxContent>
                      <w:p w:rsidR="008E535A" w:rsidRPr="0062382E" w:rsidRDefault="008E535A" w:rsidP="00903B9A">
                        <w:pPr>
                          <w:rPr>
                            <w:b/>
                          </w:rPr>
                        </w:pPr>
                        <w:r>
                          <w:rPr>
                            <w:b/>
                          </w:rPr>
                          <w:t>t</w:t>
                        </w:r>
                      </w:p>
                    </w:txbxContent>
                  </v:textbox>
                </v:shape>
                <v:group id="_x0000_s17205" style="position:absolute;left:6195;top:3897;width:3444;height:1152" coordorigin="6348,9262" coordsize="3444,1152" o:regroupid="50">
                  <v:shape id="_x0000_s17206" type="#_x0000_t32" style="position:absolute;left:6463;top:9262;width:0;height:1152;flip:y" o:connectortype="straight">
                    <v:stroke endarrow="block"/>
                  </v:shape>
                  <v:shape id="_x0000_s17207" type="#_x0000_t32" style="position:absolute;left:6348;top:10352;width:3444;height:0" o:connectortype="straight">
                    <v:stroke endarrow="block"/>
                  </v:shape>
                </v:group>
                <v:shape id="_x0000_s17235" type="#_x0000_t32" style="position:absolute;left:6276;top:4129;width:2913;height:1;flip:x" o:connectortype="straight" o:regroupid="44" strokecolor="#9bbb59 [3206]" strokeweight="1pt">
                  <v:stroke dashstyle="dash"/>
                  <v:shadow color="#868686"/>
                </v:shape>
              </v:group>
            </v:group>
            <v:group id="_x0000_s17246" style="position:absolute;left:5691;top:6543;width:4482;height:1276" coordorigin="5691,6543" coordsize="4482,1276">
              <v:group id="_x0000_s17245" style="position:absolute;left:5691;top:6543;width:4482;height:1276" coordorigin="5691,6543" coordsize="4482,1276">
                <v:shape id="_x0000_s17233" type="#_x0000_t19" style="position:absolute;left:6310;top:6852;width:1137;height:781;flip:x" o:regroupid="44" filled="t" fillcolor="white [3201]" strokecolor="#c0504d [3205]" strokeweight="2.5pt">
                  <v:shadow color="#868686"/>
                </v:shape>
                <v:shape id="_x0000_s17238" type="#_x0000_t32" style="position:absolute;left:7407;top:6853;width:1689;height:0" o:connectortype="straight" o:regroupid="44" strokecolor="#c0504d [3205]" strokeweight="2.5pt">
                  <v:shadow color="#868686"/>
                </v:shape>
                <v:shape id="_x0000_s17225" type="#_x0000_t202" style="position:absolute;left:5691;top:6543;width:504;height:414;mso-width-relative:margin;mso-height-relative:margin" o:regroupid="46" filled="f" stroked="f">
                  <v:textbox style="mso-next-textbox:#_x0000_s17225">
                    <w:txbxContent>
                      <w:p w:rsidR="008E535A" w:rsidRPr="0062382E" w:rsidRDefault="008E535A" w:rsidP="00903B9A">
                        <w:pPr>
                          <w:rPr>
                            <w:b/>
                          </w:rPr>
                        </w:pPr>
                        <w:proofErr w:type="spellStart"/>
                        <w:r>
                          <w:rPr>
                            <w:b/>
                          </w:rPr>
                          <w:t>u</w:t>
                        </w:r>
                        <w:r>
                          <w:rPr>
                            <w:b/>
                            <w:vertAlign w:val="subscript"/>
                          </w:rPr>
                          <w:t>R</w:t>
                        </w:r>
                        <w:proofErr w:type="spellEnd"/>
                      </w:p>
                    </w:txbxContent>
                  </v:textbox>
                </v:shape>
                <v:shape id="_x0000_s17228" type="#_x0000_t202" style="position:absolute;left:9780;top:7405;width:393;height:414;mso-width-relative:margin;mso-height-relative:margin" o:regroupid="46" filled="f" stroked="f">
                  <v:textbox style="mso-next-textbox:#_x0000_s17228">
                    <w:txbxContent>
                      <w:p w:rsidR="008E535A" w:rsidRPr="0062382E" w:rsidRDefault="008E535A" w:rsidP="00903B9A">
                        <w:pPr>
                          <w:rPr>
                            <w:b/>
                          </w:rPr>
                        </w:pPr>
                        <w:r>
                          <w:rPr>
                            <w:b/>
                          </w:rPr>
                          <w:t>t</w:t>
                        </w:r>
                      </w:p>
                    </w:txbxContent>
                  </v:textbox>
                </v:shape>
                <v:group id="_x0000_s17211" style="position:absolute;left:6195;top:6543;width:3444;height:1152" coordorigin="6348,9262" coordsize="3444,1152" o:regroupid="50">
                  <v:shape id="_x0000_s17212" type="#_x0000_t32" style="position:absolute;left:6463;top:9262;width:0;height:1152;flip:y" o:connectortype="straight">
                    <v:stroke endarrow="block"/>
                  </v:shape>
                  <v:shape id="_x0000_s17213" type="#_x0000_t32" style="position:absolute;left:6348;top:10352;width:3444;height:0" o:connectortype="straight">
                    <v:stroke endarrow="block"/>
                  </v:shape>
                </v:group>
              </v:group>
              <v:shape id="_x0000_s17239" type="#_x0000_t32" style="position:absolute;left:6310;top:6852;width:2913;height:1;flip:x" o:connectortype="straight" o:regroupid="44" strokecolor="#9bbb59 [3206]" strokeweight="1pt">
                <v:stroke dashstyle="dash"/>
                <v:shadow color="#868686"/>
              </v:shape>
            </v:group>
          </v:group>
        </w:pict>
      </w:r>
    </w:p>
    <w:p w:rsidR="00903B9A" w:rsidRPr="00D859B1" w:rsidRDefault="00903B9A" w:rsidP="002A10A9"/>
    <w:p w:rsidR="00327B49" w:rsidRDefault="00327B49" w:rsidP="00472FB7">
      <w:pPr>
        <w:rPr>
          <w:b/>
          <w:sz w:val="36"/>
        </w:rPr>
      </w:pPr>
    </w:p>
    <w:p w:rsidR="00327B49" w:rsidRDefault="00327B49" w:rsidP="00472FB7">
      <w:pPr>
        <w:rPr>
          <w:b/>
          <w:sz w:val="36"/>
        </w:rPr>
      </w:pPr>
    </w:p>
    <w:p w:rsidR="00327B49" w:rsidRDefault="00327B49" w:rsidP="00472FB7">
      <w:pPr>
        <w:rPr>
          <w:b/>
          <w:sz w:val="36"/>
        </w:rPr>
      </w:pPr>
    </w:p>
    <w:p w:rsidR="00327B49" w:rsidRDefault="00327B49" w:rsidP="00472FB7">
      <w:pPr>
        <w:rPr>
          <w:b/>
          <w:sz w:val="36"/>
        </w:rPr>
      </w:pPr>
    </w:p>
    <w:p w:rsidR="00327B49" w:rsidRDefault="00327B49" w:rsidP="00472FB7">
      <w:pPr>
        <w:rPr>
          <w:b/>
          <w:sz w:val="36"/>
        </w:rPr>
      </w:pPr>
    </w:p>
    <w:p w:rsidR="0085460F" w:rsidRDefault="0085460F" w:rsidP="00327B49">
      <w:pPr>
        <w:rPr>
          <w:b/>
        </w:rPr>
      </w:pPr>
    </w:p>
    <w:p w:rsidR="00327B49" w:rsidRPr="00D55B13" w:rsidRDefault="00327B49" w:rsidP="00327B49">
      <w:pPr>
        <w:rPr>
          <w:b/>
        </w:rPr>
      </w:pPr>
      <w:r w:rsidRPr="00D55B13">
        <w:rPr>
          <w:b/>
        </w:rPr>
        <w:t>VZTAHY PRO VÝPOČET:</w:t>
      </w:r>
    </w:p>
    <w:p w:rsidR="009B3B46" w:rsidRDefault="009B3B46" w:rsidP="009B3B46">
      <w:r>
        <w:t>Časová konstanta:</w:t>
      </w:r>
      <w:r>
        <w:tab/>
      </w:r>
      <w:r>
        <w:tab/>
      </w:r>
      <m:oMath>
        <m:r>
          <m:rPr>
            <m:sty m:val="bi"/>
          </m:rPr>
          <w:rPr>
            <w:rFonts w:ascii="Cambria Math" w:hAnsi="Cambria Math"/>
          </w:rPr>
          <m:t>T=</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R</m:t>
            </m:r>
          </m:den>
        </m:f>
      </m:oMath>
      <w:r>
        <w:tab/>
      </w:r>
      <w:r>
        <w:tab/>
      </w:r>
    </w:p>
    <w:p w:rsidR="009B3B46" w:rsidRDefault="009B3B46" w:rsidP="009B3B46">
      <w:r>
        <w:t>Počáteční proud:</w:t>
      </w:r>
      <w:r>
        <w:tab/>
      </w:r>
      <w:r>
        <w:tab/>
      </w:r>
      <m:oMath>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U</m:t>
            </m:r>
          </m:num>
          <m:den>
            <m:r>
              <m:rPr>
                <m:sty m:val="bi"/>
              </m:rPr>
              <w:rPr>
                <w:rFonts w:ascii="Cambria Math" w:hAnsi="Cambria Math"/>
              </w:rPr>
              <m:t>R</m:t>
            </m:r>
          </m:den>
        </m:f>
      </m:oMath>
      <w:r>
        <w:rPr>
          <w:rFonts w:eastAsiaTheme="minorEastAsia"/>
          <w:b/>
        </w:rPr>
        <w:t xml:space="preserve"> </w:t>
      </w:r>
    </w:p>
    <w:p w:rsidR="009B3B46" w:rsidRDefault="009B3B46" w:rsidP="009B3B46">
      <w:r>
        <w:t xml:space="preserve">Napětí na </w:t>
      </w:r>
      <w:r w:rsidR="00DB2CCD">
        <w:t>cívce</w:t>
      </w:r>
      <w:r>
        <w:t>:</w:t>
      </w:r>
      <w:r>
        <w:tab/>
      </w:r>
      <w:r w:rsidR="00DB2CCD">
        <w:tab/>
      </w:r>
      <m:oMath>
        <m:sSub>
          <m:sSubPr>
            <m:ctrlPr>
              <w:rPr>
                <w:rFonts w:ascii="Cambria Math" w:hAnsi="Cambria Math"/>
                <w:i/>
              </w:rPr>
            </m:ctrlPr>
          </m:sSubPr>
          <m:e>
            <m:r>
              <w:rPr>
                <w:rFonts w:ascii="Cambria Math" w:hAnsi="Cambria Math"/>
              </w:rPr>
              <m:t>u</m:t>
            </m:r>
          </m:e>
          <m:sub>
            <m:r>
              <w:rPr>
                <w:rFonts w:ascii="Cambria Math" w:hAnsi="Cambria Math"/>
              </w:rPr>
              <m:t>L</m:t>
            </m:r>
          </m:sub>
        </m:sSub>
        <m:r>
          <w:rPr>
            <w:rFonts w:ascii="Cambria Math" w:hAnsi="Cambria Math"/>
          </w:rPr>
          <m:t xml:space="preserve">=U-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r>
        <w:rPr>
          <w:rFonts w:eastAsiaTheme="minorEastAsia"/>
        </w:rPr>
        <w:t xml:space="preserve"> </w:t>
      </w:r>
    </w:p>
    <w:p w:rsidR="009B3B46" w:rsidRDefault="009B3B46" w:rsidP="009B3B46">
      <w:r>
        <w:t>Napětí na odporu:</w:t>
      </w:r>
      <w:r>
        <w:tab/>
      </w:r>
      <w:r>
        <w:tab/>
      </w:r>
      <m:oMath>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L</m:t>
            </m:r>
          </m:sub>
        </m:sSub>
        <m:r>
          <w:rPr>
            <w:rFonts w:ascii="Cambria Math" w:hAnsi="Cambria Math"/>
          </w:rPr>
          <m:t>= R*i=</m:t>
        </m:r>
        <m:r>
          <w:rPr>
            <w:rFonts w:ascii="Cambria Math" w:eastAsiaTheme="minorEastAsia" w:hAnsi="Cambria Math"/>
          </w:rPr>
          <m:t xml:space="preserve"> </m:t>
        </m:r>
        <m:r>
          <m:rPr>
            <m:sty m:val="bi"/>
          </m:rPr>
          <w:rPr>
            <w:rFonts w:ascii="Cambria Math" w:eastAsiaTheme="minorEastAsia" w:hAnsi="Cambria Math"/>
          </w:rPr>
          <m:t xml:space="preserve">- </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(1- 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 xml:space="preserve">T </m:t>
                </m:r>
              </m:den>
            </m:f>
          </m:sup>
        </m:sSup>
        <m:r>
          <m:rPr>
            <m:sty m:val="bi"/>
          </m:rPr>
          <w:rPr>
            <w:rFonts w:ascii="Cambria Math" w:hAnsi="Cambria Math"/>
          </w:rPr>
          <m:t xml:space="preserve"> )</m:t>
        </m:r>
      </m:oMath>
      <w:r>
        <w:rPr>
          <w:rFonts w:eastAsiaTheme="minorEastAsia"/>
        </w:rPr>
        <w:t xml:space="preserve"> </w:t>
      </w:r>
    </w:p>
    <w:p w:rsidR="009B3B46" w:rsidRPr="00792F54" w:rsidRDefault="009B3B46" w:rsidP="00792F54">
      <w:pPr>
        <w:tabs>
          <w:tab w:val="left" w:pos="708"/>
          <w:tab w:val="left" w:pos="1416"/>
          <w:tab w:val="left" w:pos="2124"/>
          <w:tab w:val="left" w:pos="2832"/>
          <w:tab w:val="left" w:pos="3540"/>
          <w:tab w:val="left" w:pos="4248"/>
          <w:tab w:val="left" w:pos="4956"/>
          <w:tab w:val="left" w:pos="5633"/>
        </w:tabs>
        <w:rPr>
          <w:rFonts w:eastAsiaTheme="minorEastAsia"/>
          <w:b/>
        </w:rPr>
      </w:pPr>
      <w:r>
        <w:t>Protékající proud:</w:t>
      </w:r>
      <w:r>
        <w:tab/>
      </w:r>
      <w:r>
        <w:tab/>
      </w:r>
      <m:oMath>
        <m:r>
          <m:rPr>
            <m:sty m:val="bi"/>
          </m:rPr>
          <w:rPr>
            <w:rFonts w:ascii="Cambria Math" w:hAnsi="Cambria Math"/>
          </w:rPr>
          <m:t>i</m:t>
        </m:r>
        <m:r>
          <m:rPr>
            <m:sty m:val="bi"/>
          </m:rPr>
          <w:rPr>
            <w:rFonts w:ascii="Cambria Math" w:hAnsiTheme="majorHAnsi"/>
          </w:rPr>
          <m:t xml:space="preserve">= </m:t>
        </m:r>
        <m:r>
          <m:rPr>
            <m:sty m:val="bi"/>
          </m:rPr>
          <w:rPr>
            <w:rFonts w:ascii="Cambria Math" w:hAnsi="Cambria Math"/>
          </w:rPr>
          <m:t>-</m:t>
        </m:r>
        <m:sSub>
          <m:sSubPr>
            <m:ctrlPr>
              <w:rPr>
                <w:rFonts w:ascii="Cambria Math" w:hAnsiTheme="majorHAnsi"/>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r>
          <m:rPr>
            <m:sty m:val="bi"/>
          </m:rPr>
          <w:rPr>
            <w:rFonts w:ascii="Cambria Math" w:hAnsiTheme="majorHAnsi"/>
          </w:rPr>
          <m:t xml:space="preserve">( </m:t>
        </m:r>
        <m:r>
          <m:rPr>
            <m:sty m:val="bi"/>
          </m:rPr>
          <w:rPr>
            <w:rFonts w:ascii="Cambria Math" w:hAnsi="Cambria Math"/>
          </w:rPr>
          <m:t>1-</m:t>
        </m:r>
        <m:r>
          <m:rPr>
            <m:sty m:val="bi"/>
          </m:rPr>
          <w:rPr>
            <w:rFonts w:ascii="Cambria Math" w:hAnsiTheme="majorHAnsi"/>
          </w:rPr>
          <m:t xml:space="preserve"> </m:t>
        </m:r>
        <m:sSup>
          <m:sSupPr>
            <m:ctrlPr>
              <w:rPr>
                <w:rFonts w:ascii="Cambria Math" w:hAnsiTheme="majorHAnsi"/>
                <w:b/>
                <w:i/>
              </w:rPr>
            </m:ctrlPr>
          </m:sSupPr>
          <m:e>
            <m:r>
              <m:rPr>
                <m:sty m:val="bi"/>
              </m:rPr>
              <w:rPr>
                <w:rFonts w:ascii="Cambria Math" w:hAnsi="Cambria Math"/>
              </w:rPr>
              <m:t>e</m:t>
            </m:r>
          </m:e>
          <m:sup>
            <m:r>
              <m:rPr>
                <m:sty m:val="bi"/>
              </m:rPr>
              <w:rPr>
                <w:rFonts w:ascii="Cambria Math" w:hAnsi="Cambria Math"/>
              </w:rPr>
              <m:t>-</m:t>
            </m:r>
            <m:r>
              <m:rPr>
                <m:sty m:val="bi"/>
              </m:rPr>
              <w:rPr>
                <w:rFonts w:ascii="Cambria Math" w:hAnsiTheme="majorHAnsi"/>
              </w:rPr>
              <m:t xml:space="preserve"> </m:t>
            </m:r>
            <m:f>
              <m:fPr>
                <m:ctrlPr>
                  <w:rPr>
                    <w:rFonts w:ascii="Cambria Math" w:hAnsiTheme="majorHAnsi"/>
                    <w:b/>
                    <w:i/>
                  </w:rPr>
                </m:ctrlPr>
              </m:fPr>
              <m:num>
                <m:r>
                  <m:rPr>
                    <m:sty m:val="bi"/>
                  </m:rPr>
                  <w:rPr>
                    <w:rFonts w:ascii="Cambria Math" w:hAnsi="Cambria Math"/>
                  </w:rPr>
                  <m:t>t</m:t>
                </m:r>
              </m:num>
              <m:den>
                <m:r>
                  <m:rPr>
                    <m:sty m:val="bi"/>
                  </m:rPr>
                  <w:rPr>
                    <w:rFonts w:ascii="Cambria Math" w:hAnsi="Cambria Math"/>
                  </w:rPr>
                  <m:t>T</m:t>
                </m:r>
              </m:den>
            </m:f>
          </m:sup>
        </m:sSup>
        <m:r>
          <m:rPr>
            <m:sty m:val="bi"/>
          </m:rPr>
          <w:rPr>
            <w:rFonts w:ascii="Cambria Math" w:hAnsiTheme="majorHAnsi"/>
          </w:rPr>
          <m:t xml:space="preserve"> )</m:t>
        </m:r>
      </m:oMath>
      <w:r w:rsidR="00792F54" w:rsidRPr="00792F54">
        <w:rPr>
          <w:rFonts w:asciiTheme="majorHAnsi" w:eastAsiaTheme="minorEastAsia" w:hAnsiTheme="majorHAnsi"/>
        </w:rPr>
        <w:t xml:space="preserve"> </w:t>
      </w:r>
    </w:p>
    <w:p w:rsidR="0085460F" w:rsidRDefault="0085460F" w:rsidP="00472FB7">
      <w:pPr>
        <w:rPr>
          <w:b/>
          <w:sz w:val="36"/>
        </w:rPr>
      </w:pPr>
    </w:p>
    <w:p w:rsidR="0085460F" w:rsidRDefault="0085460F">
      <w:pPr>
        <w:rPr>
          <w:b/>
          <w:sz w:val="36"/>
        </w:rPr>
      </w:pPr>
      <w:r>
        <w:rPr>
          <w:b/>
          <w:sz w:val="36"/>
        </w:rPr>
        <w:br w:type="page"/>
      </w:r>
    </w:p>
    <w:p w:rsidR="0085460F" w:rsidRDefault="0085460F" w:rsidP="0085460F">
      <w:pPr>
        <w:rPr>
          <w:b/>
          <w:sz w:val="28"/>
        </w:rPr>
      </w:pPr>
      <w:r>
        <w:rPr>
          <w:b/>
          <w:sz w:val="28"/>
        </w:rPr>
        <w:lastRenderedPageBreak/>
        <w:t>VYBÍJENÍ CÍVKY</w:t>
      </w:r>
      <w:r w:rsidRPr="00217C86">
        <w:rPr>
          <w:b/>
          <w:sz w:val="28"/>
        </w:rPr>
        <w:t xml:space="preserve"> PŘES ODPOR</w:t>
      </w:r>
    </w:p>
    <w:p w:rsidR="009D6619" w:rsidRDefault="00DA30B5" w:rsidP="00472FB7">
      <w:r>
        <w:t xml:space="preserve">Zkratujeme - li cívku, začne se energie nahromaděná v cívce v podobě magnetického pole akumulovat zpět do obvodu ve formě elektrické energie, která se nakonec přemění na teplo na odporu. </w:t>
      </w:r>
      <w:r w:rsidRPr="005E75C9">
        <w:rPr>
          <w:b/>
        </w:rPr>
        <w:t>Směr proudu zůstane zachován</w:t>
      </w:r>
      <w:r>
        <w:t xml:space="preserve">, ale </w:t>
      </w:r>
      <w:r w:rsidRPr="005E75C9">
        <w:rPr>
          <w:b/>
        </w:rPr>
        <w:t>změní se polarita napětí na cívce</w:t>
      </w:r>
      <w:r>
        <w:t xml:space="preserve"> (podle </w:t>
      </w:r>
      <w:proofErr w:type="spellStart"/>
      <w:r>
        <w:t>Hertzova</w:t>
      </w:r>
      <w:proofErr w:type="spellEnd"/>
      <w:r>
        <w:t xml:space="preserve"> pravidla).</w:t>
      </w:r>
      <w:r w:rsidR="009D6619">
        <w:t xml:space="preserve"> Cívka se zde chová jako zdroj elektrické energie.</w:t>
      </w:r>
    </w:p>
    <w:p w:rsidR="009D6619" w:rsidRDefault="00631F0A" w:rsidP="00472FB7">
      <w:r>
        <w:rPr>
          <w:noProof/>
          <w:lang w:eastAsia="cs-CZ"/>
        </w:rPr>
        <w:pict>
          <v:group id="_x0000_s17302" style="position:absolute;margin-left:26.45pt;margin-top:35.9pt;width:429.55pt;height:216.5pt;z-index:253101056" coordorigin="1946,4163" coordsize="8591,4330">
            <v:shape id="_x0000_s17257" type="#_x0000_t32" style="position:absolute;left:6731;top:7177;width:0;height:1316" o:connectortype="straight" o:regroupid="54">
              <v:stroke endarrow="block"/>
            </v:shape>
            <v:group id="_x0000_s17301" style="position:absolute;left:1946;top:4163;width:8591;height:4013" coordorigin="1946,4658" coordsize="8591,4013">
              <v:shape id="_x0000_s17263" type="#_x0000_t202" style="position:absolute;left:10097;top:5073;width:393;height:414;mso-width-relative:margin;mso-height-relative:margin" o:regroupid="55" filled="f" stroked="f">
                <v:textbox style="mso-next-textbox:#_x0000_s17263">
                  <w:txbxContent>
                    <w:p w:rsidR="008E535A" w:rsidRPr="0062382E" w:rsidRDefault="008E535A" w:rsidP="00D35FF1">
                      <w:pPr>
                        <w:rPr>
                          <w:b/>
                        </w:rPr>
                      </w:pPr>
                      <w:r>
                        <w:rPr>
                          <w:b/>
                        </w:rPr>
                        <w:t>t</w:t>
                      </w:r>
                    </w:p>
                  </w:txbxContent>
                </v:textbox>
              </v:shape>
              <v:group id="_x0000_s17300" style="position:absolute;left:1946;top:4658;width:8591;height:4013" coordorigin="1946,4658" coordsize="8591,4013">
                <v:shape id="_x0000_s17287" type="#_x0000_t32" style="position:absolute;left:7828;top:7672;width:1689;height:0" o:connectortype="straight" o:regroupid="54" strokecolor="#c0504d [3205]" strokeweight="2.5pt">
                  <v:shadow color="#868686"/>
                </v:shape>
                <v:group id="_x0000_s17298" style="position:absolute;left:1946;top:4658;width:8114;height:3014" coordorigin="1946,4658" coordsize="8114,3014">
                  <v:group id="_x0000_s17297" style="position:absolute;left:1946;top:4658;width:8114;height:3014" coordorigin="1946,4658" coordsize="8114,3014">
                    <v:rect id="_x0000_s17259" style="position:absolute;left:1946;top:5306;width:3118;height:2366" o:regroupid="55"/>
                    <v:shape id="_x0000_s17260" type="#_x0000_t202" style="position:absolute;left:3373;top:4658;width:393;height:414;mso-width-relative:margin;mso-height-relative:margin" o:regroupid="55" filled="f" stroked="f">
                      <v:textbox style="mso-next-textbox:#_x0000_s17260">
                        <w:txbxContent>
                          <w:p w:rsidR="008E535A" w:rsidRPr="0062382E" w:rsidRDefault="008E535A" w:rsidP="00D35FF1">
                            <w:pPr>
                              <w:rPr>
                                <w:b/>
                              </w:rPr>
                            </w:pPr>
                            <w:r>
                              <w:rPr>
                                <w:b/>
                              </w:rPr>
                              <w:t>i</w:t>
                            </w:r>
                          </w:p>
                        </w:txbxContent>
                      </v:textbox>
                    </v:shape>
                    <v:shape id="_x0000_s17261" type="#_x0000_t32" style="position:absolute;left:3247;top:5073;width:592;height:0" o:connectortype="straight" o:regroupid="55">
                      <v:stroke endarrow="block"/>
                    </v:shape>
                    <v:shape id="_x0000_s17264" type="#_x0000_t202" style="position:absolute;left:4484;top:6574;width:501;height:414;mso-width-relative:margin;mso-height-relative:margin" o:regroupid="55" filled="f" stroked="f">
                      <v:textbox style="mso-next-textbox:#_x0000_s17264">
                        <w:txbxContent>
                          <w:p w:rsidR="008E535A" w:rsidRPr="0062382E" w:rsidRDefault="008E535A" w:rsidP="00D35FF1">
                            <w:pPr>
                              <w:rPr>
                                <w:b/>
                              </w:rPr>
                            </w:pPr>
                            <w:r>
                              <w:rPr>
                                <w:b/>
                              </w:rPr>
                              <w:t>L</w:t>
                            </w:r>
                          </w:p>
                        </w:txbxContent>
                      </v:textbox>
                    </v:shape>
                    <v:shape id="_x0000_s17265" type="#_x0000_t202" style="position:absolute;left:4389;top:5684;width:501;height:414;mso-width-relative:margin;mso-height-relative:margin" o:regroupid="55" filled="f" stroked="f">
                      <v:textbox style="mso-next-textbox:#_x0000_s17265">
                        <w:txbxContent>
                          <w:p w:rsidR="008E535A" w:rsidRPr="0062382E" w:rsidRDefault="008E535A" w:rsidP="00D35FF1">
                            <w:pPr>
                              <w:rPr>
                                <w:b/>
                              </w:rPr>
                            </w:pPr>
                            <w:r>
                              <w:rPr>
                                <w:b/>
                              </w:rPr>
                              <w:t>R</w:t>
                            </w:r>
                          </w:p>
                        </w:txbxContent>
                      </v:textbox>
                    </v:shape>
                    <v:shape id="_x0000_s17268" type="#_x0000_t202" style="position:absolute;left:3766;top:5684;width:582;height:414;mso-width-relative:margin;mso-height-relative:margin" o:regroupid="55" filled="f" stroked="f">
                      <v:textbox style="mso-next-textbox:#_x0000_s17268">
                        <w:txbxContent>
                          <w:p w:rsidR="008E535A" w:rsidRPr="0062382E" w:rsidRDefault="008E535A" w:rsidP="00D35FF1">
                            <w:pPr>
                              <w:rPr>
                                <w:b/>
                              </w:rPr>
                            </w:pPr>
                            <w:r>
                              <w:rPr>
                                <w:b/>
                              </w:rPr>
                              <w:t>U</w:t>
                            </w:r>
                            <w:r w:rsidRPr="007055AA">
                              <w:rPr>
                                <w:b/>
                                <w:vertAlign w:val="subscript"/>
                              </w:rPr>
                              <w:t>R</w:t>
                            </w:r>
                          </w:p>
                        </w:txbxContent>
                      </v:textbox>
                    </v:shape>
                    <v:shape id="_x0000_s17269" type="#_x0000_t202" style="position:absolute;left:3766;top:6585;width:582;height:414;mso-width-relative:margin;mso-height-relative:margin" o:regroupid="55" filled="f" stroked="f">
                      <v:textbox style="mso-next-textbox:#_x0000_s17269">
                        <w:txbxContent>
                          <w:p w:rsidR="008E535A" w:rsidRPr="0062382E" w:rsidRDefault="008E535A" w:rsidP="00D35FF1">
                            <w:pPr>
                              <w:rPr>
                                <w:b/>
                              </w:rPr>
                            </w:pPr>
                            <w:r>
                              <w:rPr>
                                <w:b/>
                              </w:rPr>
                              <w:t>U</w:t>
                            </w:r>
                            <w:r>
                              <w:rPr>
                                <w:b/>
                                <w:vertAlign w:val="subscript"/>
                              </w:rPr>
                              <w:t>L</w:t>
                            </w:r>
                          </w:p>
                        </w:txbxContent>
                      </v:textbox>
                    </v:shape>
                    <v:group id="_x0000_s17296" style="position:absolute;left:6223;top:4779;width:3837;height:1393" coordorigin="6223,4779" coordsize="3837,1393">
                      <v:shape id="_x0000_s17262" type="#_x0000_t202" style="position:absolute;left:6223;top:4779;width:393;height:414;mso-width-relative:margin;mso-height-relative:margin" o:regroupid="55" filled="f" stroked="f">
                        <v:textbox style="mso-next-textbox:#_x0000_s17262">
                          <w:txbxContent>
                            <w:p w:rsidR="008E535A" w:rsidRPr="0062382E" w:rsidRDefault="008E535A" w:rsidP="00D35FF1">
                              <w:pPr>
                                <w:rPr>
                                  <w:b/>
                                </w:rPr>
                              </w:pPr>
                              <w:r>
                                <w:rPr>
                                  <w:b/>
                                </w:rPr>
                                <w:t>i</w:t>
                              </w:r>
                            </w:p>
                          </w:txbxContent>
                        </v:textbox>
                      </v:shape>
                      <v:group id="_x0000_s17295" style="position:absolute;left:6616;top:4845;width:3444;height:1327" coordorigin="6616,4845" coordsize="3444,1327">
                        <v:shape id="_x0000_s17274" type="#_x0000_t32" style="position:absolute;left:7828;top:6028;width:1689;height:0" o:connectortype="straight" o:regroupid="55" strokecolor="#c0504d [3205]" strokeweight="2.5pt">
                          <v:shadow color="#868686"/>
                        </v:shape>
                        <v:group id="_x0000_s17275" style="position:absolute;left:6616;top:4845;width:3444;height:1327" coordorigin="6348,9262" coordsize="3444,1152" o:regroupid="55">
                          <v:shape id="_x0000_s17276" type="#_x0000_t32" style="position:absolute;left:6463;top:9262;width:0;height:1152;flip:y" o:connectortype="straight">
                            <v:stroke endarrow="block"/>
                          </v:shape>
                          <v:shape id="_x0000_s17277" type="#_x0000_t32" style="position:absolute;left:6348;top:10352;width:3444;height:0" o:connectortype="straight">
                            <v:stroke endarrow="block"/>
                          </v:shape>
                        </v:group>
                        <v:shape id="_x0000_s17278" type="#_x0000_t19" style="position:absolute;left:6731;top:5089;width:1137;height:939;rotation:180" o:regroupid="55" filled="t" fillcolor="white [3201]" strokecolor="#c0504d [3205]" strokeweight="2.5pt">
                          <v:shadow color="#868686"/>
                        </v:shape>
                      </v:group>
                    </v:group>
                    <v:oval id="_x0000_s17290" style="position:absolute;left:4955;top:6452;width:218;height:218"/>
                    <v:oval id="_x0000_s17291" style="position:absolute;left:4955;top:6673;width:218;height:218"/>
                    <v:oval id="_x0000_s17292" style="position:absolute;left:4955;top:6891;width:218;height:218"/>
                    <v:oval id="_x0000_s17293" style="position:absolute;left:4955;top:7109;width:218;height:218"/>
                  </v:group>
                  <v:shape id="_x0000_s17266" type="#_x0000_t32" style="position:absolute;left:4242;top:6574;width:1;height:403" o:connectortype="straight" o:regroupid="55">
                    <v:stroke endarrow="block"/>
                  </v:shape>
                  <v:shape id="_x0000_s17267" type="#_x0000_t32" style="position:absolute;left:4242;top:5684;width:0;height:414" o:connectortype="straight" o:regroupid="55">
                    <v:stroke endarrow="block"/>
                  </v:shape>
                  <v:rect id="_x0000_s17270" style="position:absolute;left:4985;top:5612;width:163;height:560" o:regroupid="55"/>
                </v:group>
                <v:shape id="_x0000_s17279" type="#_x0000_t202" style="position:absolute;left:6093;top:6710;width:708;height:414;mso-width-relative:margin;mso-height-relative:margin" o:regroupid="55" filled="f" stroked="f">
                  <v:textbox style="mso-next-textbox:#_x0000_s17279">
                    <w:txbxContent>
                      <w:p w:rsidR="008E535A" w:rsidRPr="0062382E" w:rsidRDefault="008E535A" w:rsidP="00D35FF1">
                        <w:pPr>
                          <w:rPr>
                            <w:b/>
                          </w:rPr>
                        </w:pPr>
                        <w:proofErr w:type="spellStart"/>
                        <w:r>
                          <w:rPr>
                            <w:b/>
                          </w:rPr>
                          <w:t>u</w:t>
                        </w:r>
                        <w:r>
                          <w:rPr>
                            <w:b/>
                            <w:vertAlign w:val="subscript"/>
                          </w:rPr>
                          <w:t>R</w:t>
                        </w:r>
                        <w:proofErr w:type="spellEnd"/>
                      </w:p>
                    </w:txbxContent>
                  </v:textbox>
                </v:shape>
                <v:shape id="_x0000_s17280" type="#_x0000_t202" style="position:absolute;left:6112;top:8026;width:504;height:414;mso-width-relative:margin;mso-height-relative:margin" o:regroupid="55" filled="f" stroked="f">
                  <v:textbox style="mso-next-textbox:#_x0000_s17280">
                    <w:txbxContent>
                      <w:p w:rsidR="008E535A" w:rsidRPr="0062382E" w:rsidRDefault="008E535A" w:rsidP="00D35FF1">
                        <w:pPr>
                          <w:rPr>
                            <w:b/>
                          </w:rPr>
                        </w:pPr>
                        <w:proofErr w:type="spellStart"/>
                        <w:r>
                          <w:rPr>
                            <w:b/>
                          </w:rPr>
                          <w:t>u</w:t>
                        </w:r>
                        <w:r>
                          <w:rPr>
                            <w:b/>
                            <w:vertAlign w:val="subscript"/>
                          </w:rPr>
                          <w:t>L</w:t>
                        </w:r>
                        <w:proofErr w:type="spellEnd"/>
                      </w:p>
                    </w:txbxContent>
                  </v:textbox>
                </v:shape>
                <v:shape id="_x0000_s17281" type="#_x0000_t202" style="position:absolute;left:10144;top:7612;width:393;height:414;mso-width-relative:margin;mso-height-relative:margin" o:regroupid="55" filled="f" stroked="f">
                  <v:textbox style="mso-next-textbox:#_x0000_s17281">
                    <w:txbxContent>
                      <w:p w:rsidR="008E535A" w:rsidRPr="0062382E" w:rsidRDefault="008E535A" w:rsidP="00D35FF1">
                        <w:pPr>
                          <w:rPr>
                            <w:b/>
                          </w:rPr>
                        </w:pPr>
                        <w:r>
                          <w:rPr>
                            <w:b/>
                          </w:rPr>
                          <w:t>t</w:t>
                        </w:r>
                      </w:p>
                    </w:txbxContent>
                  </v:textbox>
                </v:shape>
                <v:shape id="_x0000_s17282" type="#_x0000_t32" style="position:absolute;left:7828;top:7890;width:1689;height:0" o:connectortype="straight" o:regroupid="55" strokecolor="#c0504d [3205]" strokeweight="2.5pt">
                  <v:shadow color="#868686"/>
                </v:shape>
                <v:group id="_x0000_s17283" style="position:absolute;left:6616;top:6710;width:3444;height:1152" coordorigin="6348,9262" coordsize="3444,1152" o:regroupid="55">
                  <v:shape id="_x0000_s17284" type="#_x0000_t32" style="position:absolute;left:6463;top:9262;width:0;height:1152;flip:y" o:connectortype="straight">
                    <v:stroke endarrow="block"/>
                  </v:shape>
                  <v:shape id="_x0000_s17285" type="#_x0000_t32" style="position:absolute;left:6348;top:10352;width:3444;height:0" o:connectortype="straight">
                    <v:stroke endarrow="block"/>
                  </v:shape>
                </v:group>
                <v:shape id="_x0000_s17286" type="#_x0000_t19" style="position:absolute;left:6731;top:7890;width:1137;height:781;flip:x" o:regroupid="55" filled="t" fillcolor="white [3201]" strokecolor="#c0504d [3205]" strokeweight="2.5pt">
                  <v:shadow color="#868686"/>
                </v:shape>
                <v:rect id="_x0000_s17294" style="position:absolute;left:4808;top:6452;width:238;height:875" fillcolor="white [3212]" strokecolor="white [3212]"/>
                <v:shape id="_x0000_s17288" type="#_x0000_t19" style="position:absolute;left:6731;top:6891;width:1097;height:781;rotation:180" o:regroupid="54" filled="t" fillcolor="white [3201]" strokecolor="#c0504d [3205]" strokeweight="2.5pt">
                  <v:shadow color="#868686"/>
                </v:shape>
              </v:group>
            </v:group>
          </v:group>
        </w:pict>
      </w:r>
      <w:proofErr w:type="spellStart"/>
      <w:r w:rsidR="009D6619" w:rsidRPr="00E31749">
        <w:rPr>
          <w:b/>
        </w:rPr>
        <w:t>Hertzovo</w:t>
      </w:r>
      <w:proofErr w:type="spellEnd"/>
      <w:r w:rsidR="009D6619" w:rsidRPr="00E31749">
        <w:rPr>
          <w:b/>
        </w:rPr>
        <w:t xml:space="preserve"> pravidlo:</w:t>
      </w:r>
      <w:r w:rsidR="009D6619">
        <w:br/>
      </w:r>
      <w:r w:rsidR="009D6619" w:rsidRPr="00E31749">
        <w:rPr>
          <w:i/>
        </w:rPr>
        <w:t>" Napětí na cívce má takovou polaritu, aby se snažilo zabránit změně. "</w:t>
      </w:r>
    </w:p>
    <w:p w:rsidR="003B0840" w:rsidRDefault="009D6619" w:rsidP="00472FB7">
      <w:pPr>
        <w:rPr>
          <w:b/>
          <w:sz w:val="36"/>
        </w:rPr>
      </w:pPr>
      <w:r>
        <w:br/>
      </w:r>
    </w:p>
    <w:p w:rsidR="003B0840" w:rsidRDefault="003B0840" w:rsidP="00472FB7">
      <w:pPr>
        <w:rPr>
          <w:b/>
          <w:sz w:val="36"/>
        </w:rPr>
      </w:pPr>
    </w:p>
    <w:p w:rsidR="003B0840" w:rsidRDefault="003B0840" w:rsidP="00472FB7">
      <w:pPr>
        <w:rPr>
          <w:b/>
          <w:sz w:val="36"/>
        </w:rPr>
      </w:pPr>
    </w:p>
    <w:p w:rsidR="003B0840" w:rsidRDefault="003B0840" w:rsidP="00472FB7">
      <w:pPr>
        <w:rPr>
          <w:b/>
          <w:sz w:val="36"/>
        </w:rPr>
      </w:pPr>
    </w:p>
    <w:p w:rsidR="003B0840" w:rsidRDefault="003B0840" w:rsidP="00472FB7">
      <w:pPr>
        <w:rPr>
          <w:b/>
          <w:sz w:val="36"/>
        </w:rPr>
      </w:pPr>
    </w:p>
    <w:p w:rsidR="003B0840" w:rsidRDefault="003B0840" w:rsidP="00472FB7">
      <w:pPr>
        <w:rPr>
          <w:b/>
          <w:sz w:val="36"/>
        </w:rPr>
      </w:pPr>
    </w:p>
    <w:p w:rsidR="003B0840" w:rsidRPr="00D55B13" w:rsidRDefault="003B0840" w:rsidP="003B0840">
      <w:pPr>
        <w:rPr>
          <w:b/>
        </w:rPr>
      </w:pPr>
      <w:r w:rsidRPr="00D55B13">
        <w:rPr>
          <w:b/>
        </w:rPr>
        <w:t>VZTAHY PRO VÝPOČET:</w:t>
      </w:r>
    </w:p>
    <w:p w:rsidR="003B0840" w:rsidRDefault="003B0840" w:rsidP="003B0840">
      <w:r>
        <w:t>Časová konstanta:</w:t>
      </w:r>
      <w:r>
        <w:tab/>
      </w:r>
      <w:r>
        <w:tab/>
      </w:r>
      <m:oMath>
        <m:r>
          <m:rPr>
            <m:sty m:val="bi"/>
          </m:rPr>
          <w:rPr>
            <w:rFonts w:ascii="Cambria Math" w:hAnsi="Cambria Math"/>
          </w:rPr>
          <m:t>T=</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R</m:t>
            </m:r>
          </m:den>
        </m:f>
      </m:oMath>
      <w:r>
        <w:tab/>
      </w:r>
      <w:r>
        <w:tab/>
      </w:r>
    </w:p>
    <w:p w:rsidR="003B0840" w:rsidRDefault="003B0840" w:rsidP="003B0840">
      <w:r>
        <w:t>Počáteční proud:</w:t>
      </w:r>
      <w:r>
        <w:tab/>
      </w:r>
      <w:r>
        <w:tab/>
      </w:r>
      <m:oMath>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U</m:t>
            </m:r>
          </m:num>
          <m:den>
            <m:r>
              <m:rPr>
                <m:sty m:val="bi"/>
              </m:rPr>
              <w:rPr>
                <w:rFonts w:ascii="Cambria Math" w:hAnsi="Cambria Math"/>
              </w:rPr>
              <m:t>R</m:t>
            </m:r>
          </m:den>
        </m:f>
      </m:oMath>
      <w:r>
        <w:rPr>
          <w:rFonts w:eastAsiaTheme="minorEastAsia"/>
          <w:b/>
        </w:rPr>
        <w:t xml:space="preserve"> </w:t>
      </w:r>
    </w:p>
    <w:p w:rsidR="003B0840" w:rsidRDefault="003B0840" w:rsidP="003B0840">
      <w:r>
        <w:t>Napětí na cívce:</w:t>
      </w:r>
      <w:r>
        <w:tab/>
      </w:r>
      <w:r>
        <w:tab/>
      </w:r>
      <m:oMath>
        <m:sSub>
          <m:sSubPr>
            <m:ctrlPr>
              <w:rPr>
                <w:rFonts w:ascii="Cambria Math" w:hAnsi="Cambria Math"/>
                <w:i/>
              </w:rPr>
            </m:ctrlPr>
          </m:sSubPr>
          <m:e>
            <m:r>
              <w:rPr>
                <w:rFonts w:ascii="Cambria Math" w:hAnsi="Cambria Math"/>
              </w:rPr>
              <m:t>u</m:t>
            </m:r>
          </m:e>
          <m:sub>
            <m:r>
              <w:rPr>
                <w:rFonts w:ascii="Cambria Math" w:hAnsi="Cambria Math"/>
              </w:rPr>
              <m:t>L</m:t>
            </m:r>
          </m:sub>
        </m:sSub>
        <m:r>
          <w:rPr>
            <w:rFonts w:ascii="Cambria Math" w:hAnsi="Cambria Math"/>
          </w:rPr>
          <m:t xml:space="preserve">=U-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 xml:space="preserve">=- </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T</m:t>
                </m:r>
              </m:den>
            </m:f>
          </m:sup>
        </m:sSup>
      </m:oMath>
      <w:r>
        <w:rPr>
          <w:rFonts w:eastAsiaTheme="minorEastAsia"/>
        </w:rPr>
        <w:t xml:space="preserve"> </w:t>
      </w:r>
    </w:p>
    <w:p w:rsidR="003B0840" w:rsidRDefault="003B0840" w:rsidP="003B0840">
      <w:r>
        <w:t>Napětí na odporu:</w:t>
      </w:r>
      <w:r>
        <w:tab/>
      </w:r>
      <w:r>
        <w:tab/>
      </w:r>
      <m:oMath>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L</m:t>
            </m:r>
          </m:sub>
        </m:sSub>
        <m:r>
          <w:rPr>
            <w:rFonts w:ascii="Cambria Math" w:hAnsi="Cambria Math"/>
          </w:rPr>
          <m:t>= R*i=</m:t>
        </m:r>
        <m:r>
          <w:rPr>
            <w:rFonts w:ascii="Cambria Math" w:eastAsiaTheme="minorEastAsia" w:hAnsi="Cambria Math"/>
          </w:rPr>
          <m:t xml:space="preserve"> </m:t>
        </m:r>
        <m:r>
          <m:rPr>
            <m:sty m:val="bi"/>
          </m:rPr>
          <w:rPr>
            <w:rFonts w:ascii="Cambria Math" w:hAnsi="Cambria Math"/>
          </w:rPr>
          <m:t>U*</m:t>
        </m:r>
        <m:sSup>
          <m:sSupPr>
            <m:ctrlPr>
              <w:rPr>
                <w:rFonts w:ascii="Cambria Math" w:hAnsi="Cambria Math"/>
                <w:b/>
                <w:i/>
              </w:rPr>
            </m:ctrlPr>
          </m:sSupPr>
          <m:e>
            <m:r>
              <m:rPr>
                <m:sty m:val="bi"/>
              </m:rPr>
              <w:rPr>
                <w:rFonts w:ascii="Cambria Math" w:hAnsi="Cambria Math"/>
              </w:rPr>
              <m:t xml:space="preserve"> e</m:t>
            </m:r>
          </m:e>
          <m:sup>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t</m:t>
                </m:r>
              </m:num>
              <m:den>
                <m:r>
                  <m:rPr>
                    <m:sty m:val="bi"/>
                  </m:rPr>
                  <w:rPr>
                    <w:rFonts w:ascii="Cambria Math" w:hAnsi="Cambria Math"/>
                  </w:rPr>
                  <m:t xml:space="preserve">T </m:t>
                </m:r>
              </m:den>
            </m:f>
          </m:sup>
        </m:sSup>
      </m:oMath>
      <w:r>
        <w:rPr>
          <w:rFonts w:eastAsiaTheme="minorEastAsia"/>
        </w:rPr>
        <w:t xml:space="preserve"> </w:t>
      </w:r>
    </w:p>
    <w:p w:rsidR="003B0840" w:rsidRDefault="003B0840" w:rsidP="003B0840">
      <w:pPr>
        <w:tabs>
          <w:tab w:val="left" w:pos="708"/>
          <w:tab w:val="left" w:pos="1416"/>
          <w:tab w:val="left" w:pos="2124"/>
          <w:tab w:val="left" w:pos="2832"/>
          <w:tab w:val="left" w:pos="3540"/>
          <w:tab w:val="left" w:pos="4248"/>
          <w:tab w:val="left" w:pos="4956"/>
          <w:tab w:val="left" w:pos="5633"/>
        </w:tabs>
        <w:rPr>
          <w:rFonts w:asciiTheme="majorHAnsi" w:eastAsiaTheme="minorEastAsia" w:hAnsiTheme="majorHAnsi"/>
        </w:rPr>
      </w:pPr>
      <w:r>
        <w:t>Protékající proud:</w:t>
      </w:r>
      <w:r>
        <w:tab/>
      </w:r>
      <w:r>
        <w:tab/>
      </w:r>
      <m:oMath>
        <m:r>
          <m:rPr>
            <m:sty m:val="bi"/>
          </m:rPr>
          <w:rPr>
            <w:rFonts w:ascii="Cambria Math" w:hAnsi="Cambria Math"/>
          </w:rPr>
          <m:t>i</m:t>
        </m:r>
        <m:r>
          <m:rPr>
            <m:sty m:val="bi"/>
          </m:rPr>
          <w:rPr>
            <w:rFonts w:ascii="Cambria Math" w:hAnsiTheme="majorHAnsi"/>
          </w:rPr>
          <m:t xml:space="preserve">= </m:t>
        </m:r>
        <m:r>
          <m:rPr>
            <m:sty m:val="bi"/>
          </m:rPr>
          <w:rPr>
            <w:rFonts w:ascii="Cambria Math" w:hAnsi="Cambria Math"/>
          </w:rPr>
          <m:t>-</m:t>
        </m:r>
        <m:sSub>
          <m:sSubPr>
            <m:ctrlPr>
              <w:rPr>
                <w:rFonts w:ascii="Cambria Math" w:hAnsiTheme="majorHAnsi"/>
                <w:b/>
                <w:i/>
              </w:rPr>
            </m:ctrlPr>
          </m:sSubPr>
          <m:e>
            <m:r>
              <m:rPr>
                <m:sty m:val="bi"/>
              </m:rPr>
              <w:rPr>
                <w:rFonts w:ascii="Cambria Math" w:hAnsi="Cambria Math"/>
              </w:rPr>
              <m:t>I</m:t>
            </m:r>
          </m:e>
          <m:sub>
            <m:r>
              <m:rPr>
                <m:sty m:val="bi"/>
              </m:rPr>
              <w:rPr>
                <w:rFonts w:ascii="Cambria Math" w:hAnsi="Cambria Math"/>
              </w:rPr>
              <m:t>0</m:t>
            </m:r>
          </m:sub>
        </m:sSub>
        <m:r>
          <m:rPr>
            <m:sty m:val="bi"/>
          </m:rPr>
          <w:rPr>
            <w:rFonts w:ascii="Cambria Math" w:hAnsi="Cambria Math"/>
          </w:rPr>
          <m:t>*</m:t>
        </m:r>
        <m:r>
          <m:rPr>
            <m:sty m:val="bi"/>
          </m:rPr>
          <w:rPr>
            <w:rFonts w:ascii="Cambria Math" w:hAnsiTheme="majorHAnsi"/>
          </w:rPr>
          <m:t xml:space="preserve"> </m:t>
        </m:r>
        <m:sSup>
          <m:sSupPr>
            <m:ctrlPr>
              <w:rPr>
                <w:rFonts w:ascii="Cambria Math" w:hAnsiTheme="majorHAnsi"/>
                <w:b/>
                <w:i/>
              </w:rPr>
            </m:ctrlPr>
          </m:sSupPr>
          <m:e>
            <m:r>
              <m:rPr>
                <m:sty m:val="bi"/>
              </m:rPr>
              <w:rPr>
                <w:rFonts w:ascii="Cambria Math" w:hAnsi="Cambria Math"/>
              </w:rPr>
              <m:t>e</m:t>
            </m:r>
          </m:e>
          <m:sup>
            <m:r>
              <m:rPr>
                <m:sty m:val="bi"/>
              </m:rPr>
              <w:rPr>
                <w:rFonts w:ascii="Cambria Math" w:hAnsi="Cambria Math"/>
              </w:rPr>
              <m:t>-</m:t>
            </m:r>
            <m:r>
              <m:rPr>
                <m:sty m:val="bi"/>
              </m:rPr>
              <w:rPr>
                <w:rFonts w:ascii="Cambria Math" w:hAnsiTheme="majorHAnsi"/>
              </w:rPr>
              <m:t xml:space="preserve"> </m:t>
            </m:r>
            <m:f>
              <m:fPr>
                <m:ctrlPr>
                  <w:rPr>
                    <w:rFonts w:ascii="Cambria Math" w:hAnsiTheme="majorHAnsi"/>
                    <w:b/>
                    <w:i/>
                  </w:rPr>
                </m:ctrlPr>
              </m:fPr>
              <m:num>
                <m:r>
                  <m:rPr>
                    <m:sty m:val="bi"/>
                  </m:rPr>
                  <w:rPr>
                    <w:rFonts w:ascii="Cambria Math" w:hAnsi="Cambria Math"/>
                  </w:rPr>
                  <m:t>t</m:t>
                </m:r>
              </m:num>
              <m:den>
                <m:r>
                  <m:rPr>
                    <m:sty m:val="bi"/>
                  </m:rPr>
                  <w:rPr>
                    <w:rFonts w:ascii="Cambria Math" w:hAnsi="Cambria Math"/>
                  </w:rPr>
                  <m:t>T</m:t>
                </m:r>
              </m:den>
            </m:f>
          </m:sup>
        </m:sSup>
        <m:r>
          <m:rPr>
            <m:sty m:val="bi"/>
          </m:rPr>
          <w:rPr>
            <w:rFonts w:ascii="Cambria Math" w:hAnsiTheme="majorHAnsi"/>
          </w:rPr>
          <m:t xml:space="preserve"> </m:t>
        </m:r>
      </m:oMath>
      <w:r w:rsidRPr="00792F54">
        <w:rPr>
          <w:rFonts w:asciiTheme="majorHAnsi" w:eastAsiaTheme="minorEastAsia" w:hAnsiTheme="majorHAnsi"/>
        </w:rPr>
        <w:t xml:space="preserve"> </w:t>
      </w:r>
    </w:p>
    <w:p w:rsidR="00B936CD" w:rsidRDefault="00B936CD" w:rsidP="003B0840">
      <w:pPr>
        <w:tabs>
          <w:tab w:val="left" w:pos="708"/>
          <w:tab w:val="left" w:pos="1416"/>
          <w:tab w:val="left" w:pos="2124"/>
          <w:tab w:val="left" w:pos="2832"/>
          <w:tab w:val="left" w:pos="3540"/>
          <w:tab w:val="left" w:pos="4248"/>
          <w:tab w:val="left" w:pos="4956"/>
          <w:tab w:val="left" w:pos="5633"/>
        </w:tabs>
        <w:rPr>
          <w:rFonts w:eastAsiaTheme="minorEastAsia"/>
          <w:b/>
        </w:rPr>
      </w:pPr>
    </w:p>
    <w:p w:rsidR="00B936CD" w:rsidRDefault="00B936CD">
      <w:pPr>
        <w:rPr>
          <w:rFonts w:eastAsiaTheme="minorEastAsia"/>
          <w:b/>
        </w:rPr>
      </w:pPr>
      <w:r>
        <w:rPr>
          <w:rFonts w:eastAsiaTheme="minorEastAsia"/>
          <w:b/>
        </w:rPr>
        <w:br w:type="page"/>
      </w:r>
    </w:p>
    <w:p w:rsidR="00B936CD" w:rsidRDefault="00DE5CF0" w:rsidP="003B0840">
      <w:pPr>
        <w:tabs>
          <w:tab w:val="left" w:pos="708"/>
          <w:tab w:val="left" w:pos="1416"/>
          <w:tab w:val="left" w:pos="2124"/>
          <w:tab w:val="left" w:pos="2832"/>
          <w:tab w:val="left" w:pos="3540"/>
          <w:tab w:val="left" w:pos="4248"/>
          <w:tab w:val="left" w:pos="4956"/>
          <w:tab w:val="left" w:pos="5633"/>
        </w:tabs>
        <w:rPr>
          <w:rFonts w:eastAsiaTheme="minorEastAsia"/>
          <w:b/>
          <w:sz w:val="36"/>
        </w:rPr>
      </w:pPr>
      <w:r>
        <w:rPr>
          <w:rFonts w:eastAsiaTheme="minorEastAsia"/>
          <w:b/>
          <w:sz w:val="36"/>
        </w:rPr>
        <w:lastRenderedPageBreak/>
        <w:t>POROVNÁNÍ PŘECHODOVÝCH DĚJŮ V OBVODECH S KONDENZÁTORY A CÍVKAMI, JEJICH VYUŽITÍ</w:t>
      </w:r>
    </w:p>
    <w:p w:rsidR="00DE5CF0" w:rsidRDefault="00D44516" w:rsidP="003B0840">
      <w:pPr>
        <w:tabs>
          <w:tab w:val="left" w:pos="708"/>
          <w:tab w:val="left" w:pos="1416"/>
          <w:tab w:val="left" w:pos="2124"/>
          <w:tab w:val="left" w:pos="2832"/>
          <w:tab w:val="left" w:pos="3540"/>
          <w:tab w:val="left" w:pos="4248"/>
          <w:tab w:val="left" w:pos="4956"/>
          <w:tab w:val="left" w:pos="5633"/>
        </w:tabs>
        <w:rPr>
          <w:rFonts w:eastAsiaTheme="minorEastAsia"/>
        </w:rPr>
      </w:pPr>
      <w:r>
        <w:rPr>
          <w:rFonts w:eastAsiaTheme="minorEastAsia"/>
        </w:rPr>
        <w:t>Při nabíjení a vybíjení cívek a kondenzátorů nemění velikost skokem napětí na kondenzátoru a proud cívkou, zatímco napětí na odporu v obvodu RC a napětí na cívce v obvodu RL mění svou polaritu.</w:t>
      </w:r>
    </w:p>
    <w:p w:rsidR="00D44516" w:rsidRDefault="00D44516" w:rsidP="003B0840">
      <w:pPr>
        <w:tabs>
          <w:tab w:val="left" w:pos="708"/>
          <w:tab w:val="left" w:pos="1416"/>
          <w:tab w:val="left" w:pos="2124"/>
          <w:tab w:val="left" w:pos="2832"/>
          <w:tab w:val="left" w:pos="3540"/>
          <w:tab w:val="left" w:pos="4248"/>
          <w:tab w:val="left" w:pos="4956"/>
          <w:tab w:val="left" w:pos="5633"/>
        </w:tabs>
        <w:rPr>
          <w:rFonts w:eastAsiaTheme="minorEastAsia"/>
        </w:rPr>
      </w:pPr>
      <w:r>
        <w:rPr>
          <w:rFonts w:eastAsiaTheme="minorEastAsia"/>
        </w:rPr>
        <w:t xml:space="preserve">Obvody RC i RL lze zapojit jako </w:t>
      </w:r>
      <w:proofErr w:type="spellStart"/>
      <w:r>
        <w:rPr>
          <w:rFonts w:eastAsiaTheme="minorEastAsia"/>
        </w:rPr>
        <w:t>dvojbran</w:t>
      </w:r>
      <w:proofErr w:type="spellEnd"/>
      <w:r>
        <w:rPr>
          <w:rFonts w:eastAsiaTheme="minorEastAsia"/>
        </w:rPr>
        <w:t xml:space="preserve">. Zde se jejich vlastnosti uplatňují např. k vytvoření integračního a derivačního článku. </w:t>
      </w:r>
    </w:p>
    <w:p w:rsidR="00807C2B" w:rsidRDefault="00807C2B" w:rsidP="003B0840">
      <w:pPr>
        <w:tabs>
          <w:tab w:val="left" w:pos="708"/>
          <w:tab w:val="left" w:pos="1416"/>
          <w:tab w:val="left" w:pos="2124"/>
          <w:tab w:val="left" w:pos="2832"/>
          <w:tab w:val="left" w:pos="3540"/>
          <w:tab w:val="left" w:pos="4248"/>
          <w:tab w:val="left" w:pos="4956"/>
          <w:tab w:val="left" w:pos="5633"/>
        </w:tabs>
        <w:rPr>
          <w:rFonts w:eastAsiaTheme="minorEastAsia"/>
        </w:rPr>
      </w:pPr>
    </w:p>
    <w:p w:rsidR="00807C2B" w:rsidRDefault="00807C2B" w:rsidP="00807C2B">
      <w:pPr>
        <w:tabs>
          <w:tab w:val="left" w:pos="708"/>
          <w:tab w:val="left" w:pos="1416"/>
          <w:tab w:val="left" w:pos="2124"/>
          <w:tab w:val="left" w:pos="2832"/>
          <w:tab w:val="left" w:pos="3540"/>
          <w:tab w:val="left" w:pos="4248"/>
          <w:tab w:val="left" w:pos="4956"/>
          <w:tab w:val="left" w:pos="5633"/>
        </w:tabs>
        <w:jc w:val="center"/>
        <w:rPr>
          <w:rFonts w:eastAsiaTheme="minorEastAsia"/>
        </w:rPr>
      </w:pPr>
      <w:r>
        <w:rPr>
          <w:rFonts w:eastAsiaTheme="minorEastAsia"/>
        </w:rPr>
        <w:t>Integrační článek RC a RL</w:t>
      </w:r>
      <w:r>
        <w:rPr>
          <w:rFonts w:eastAsiaTheme="minorEastAsia"/>
        </w:rPr>
        <w:tab/>
      </w:r>
      <w:r>
        <w:rPr>
          <w:rFonts w:eastAsiaTheme="minorEastAsia"/>
        </w:rPr>
        <w:tab/>
      </w:r>
      <w:r>
        <w:rPr>
          <w:rFonts w:eastAsiaTheme="minorEastAsia"/>
        </w:rPr>
        <w:tab/>
        <w:t>Derivační článek RC a RL</w:t>
      </w:r>
    </w:p>
    <w:p w:rsidR="00807C2B" w:rsidRPr="00780B59" w:rsidRDefault="00807C2B" w:rsidP="00807C2B">
      <w:pPr>
        <w:tabs>
          <w:tab w:val="left" w:pos="708"/>
          <w:tab w:val="left" w:pos="1416"/>
          <w:tab w:val="left" w:pos="2124"/>
          <w:tab w:val="left" w:pos="2832"/>
          <w:tab w:val="left" w:pos="3540"/>
          <w:tab w:val="left" w:pos="4248"/>
          <w:tab w:val="left" w:pos="4956"/>
          <w:tab w:val="left" w:pos="5633"/>
        </w:tabs>
        <w:jc w:val="center"/>
        <w:rPr>
          <w:rFonts w:eastAsiaTheme="minorEastAsia"/>
        </w:rPr>
      </w:pPr>
      <w:r>
        <w:rPr>
          <w:rFonts w:eastAsiaTheme="minorEastAsia"/>
          <w:noProof/>
          <w:lang w:eastAsia="cs-CZ"/>
        </w:rPr>
        <w:drawing>
          <wp:inline distT="0" distB="0" distL="0" distR="0">
            <wp:extent cx="2564765" cy="1876425"/>
            <wp:effectExtent l="19050" t="0" r="6985" b="0"/>
            <wp:docPr id="46" name="obrázek 1" descr="C:\Users\cizelu\Desktop\Integrační_člá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Integrační_článek.jpg"/>
                    <pic:cNvPicPr>
                      <a:picLocks noChangeAspect="1" noChangeArrowheads="1"/>
                    </pic:cNvPicPr>
                  </pic:nvPicPr>
                  <pic:blipFill>
                    <a:blip r:embed="rId45" cstate="print"/>
                    <a:srcRect/>
                    <a:stretch>
                      <a:fillRect/>
                    </a:stretch>
                  </pic:blipFill>
                  <pic:spPr bwMode="auto">
                    <a:xfrm>
                      <a:off x="0" y="0"/>
                      <a:ext cx="2564765" cy="1876425"/>
                    </a:xfrm>
                    <a:prstGeom prst="rect">
                      <a:avLst/>
                    </a:prstGeom>
                    <a:noFill/>
                    <a:ln w="9525">
                      <a:noFill/>
                      <a:miter lim="800000"/>
                      <a:headEnd/>
                      <a:tailEnd/>
                    </a:ln>
                  </pic:spPr>
                </pic:pic>
              </a:graphicData>
            </a:graphic>
          </wp:inline>
        </w:drawing>
      </w:r>
      <w:r>
        <w:rPr>
          <w:rFonts w:eastAsiaTheme="minorEastAsia"/>
        </w:rPr>
        <w:t xml:space="preserve">               </w:t>
      </w:r>
      <w:r>
        <w:rPr>
          <w:rFonts w:eastAsiaTheme="minorEastAsia"/>
          <w:noProof/>
          <w:lang w:eastAsia="cs-CZ"/>
        </w:rPr>
        <w:drawing>
          <wp:inline distT="0" distB="0" distL="0" distR="0">
            <wp:extent cx="2376132" cy="2010744"/>
            <wp:effectExtent l="19050" t="0" r="5118" b="0"/>
            <wp:docPr id="47" name="obrázek 2" descr="C:\Users\cizelu\Desktop\Derivacní_clán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Derivacní_clánek.png"/>
                    <pic:cNvPicPr>
                      <a:picLocks noChangeAspect="1" noChangeArrowheads="1"/>
                    </pic:cNvPicPr>
                  </pic:nvPicPr>
                  <pic:blipFill>
                    <a:blip r:embed="rId46" cstate="print"/>
                    <a:srcRect/>
                    <a:stretch>
                      <a:fillRect/>
                    </a:stretch>
                  </pic:blipFill>
                  <pic:spPr bwMode="auto">
                    <a:xfrm>
                      <a:off x="0" y="0"/>
                      <a:ext cx="2384894" cy="2018159"/>
                    </a:xfrm>
                    <a:prstGeom prst="rect">
                      <a:avLst/>
                    </a:prstGeom>
                    <a:noFill/>
                    <a:ln w="9525">
                      <a:noFill/>
                      <a:miter lim="800000"/>
                      <a:headEnd/>
                      <a:tailEnd/>
                    </a:ln>
                  </pic:spPr>
                </pic:pic>
              </a:graphicData>
            </a:graphic>
          </wp:inline>
        </w:drawing>
      </w:r>
    </w:p>
    <w:p w:rsidR="002F2947" w:rsidRDefault="006309A0" w:rsidP="00B324A7">
      <w:r>
        <w:rPr>
          <w:b/>
          <w:sz w:val="36"/>
        </w:rPr>
        <w:br w:type="page"/>
      </w:r>
    </w:p>
    <w:p w:rsidR="00CA5922" w:rsidRDefault="00CB74F4" w:rsidP="0069711B">
      <w:pPr>
        <w:rPr>
          <w:b/>
          <w:sz w:val="36"/>
        </w:rPr>
      </w:pPr>
      <w:r>
        <w:rPr>
          <w:b/>
          <w:sz w:val="36"/>
        </w:rPr>
        <w:lastRenderedPageBreak/>
        <w:t>1</w:t>
      </w:r>
      <w:r w:rsidR="00830E01">
        <w:rPr>
          <w:b/>
          <w:sz w:val="36"/>
        </w:rPr>
        <w:t>3</w:t>
      </w:r>
      <w:r>
        <w:rPr>
          <w:b/>
          <w:sz w:val="36"/>
        </w:rPr>
        <w:t>. REZONANČNÍ OBVODY</w:t>
      </w:r>
    </w:p>
    <w:p w:rsidR="00B04347" w:rsidRDefault="002F197E" w:rsidP="0069711B">
      <w:r>
        <w:t xml:space="preserve">Rezonanční obvody jsou obvody složené z odporu, cívky a kondenzátoru, kde se </w:t>
      </w:r>
      <w:r w:rsidRPr="00D7307E">
        <w:rPr>
          <w:b/>
        </w:rPr>
        <w:t>výrazně uplatňují reaktance</w:t>
      </w:r>
      <w:r>
        <w:t xml:space="preserve">. Uvedené prvky lze spojit do série, čímž </w:t>
      </w:r>
      <w:proofErr w:type="spellStart"/>
      <w:r>
        <w:t>vznikde</w:t>
      </w:r>
      <w:proofErr w:type="spellEnd"/>
      <w:r>
        <w:t xml:space="preserve"> </w:t>
      </w:r>
      <w:r w:rsidRPr="00D7307E">
        <w:rPr>
          <w:b/>
        </w:rPr>
        <w:t>sériový rezonanční obvod</w:t>
      </w:r>
      <w:r>
        <w:t xml:space="preserve">, nebo paralelně, čímž dostaneme </w:t>
      </w:r>
      <w:r w:rsidRPr="00D7307E">
        <w:rPr>
          <w:b/>
        </w:rPr>
        <w:t>paralelní rezonanční obvod</w:t>
      </w:r>
      <w:r>
        <w:t xml:space="preserve">. </w:t>
      </w:r>
      <w:r w:rsidR="001007F5">
        <w:t xml:space="preserve">Rezonance se u těchto obvodů projevuje tak, že buď mají největší nebo nejmenší impedanci. </w:t>
      </w:r>
    </w:p>
    <w:p w:rsidR="00DF0BFC" w:rsidRPr="00E07DD7" w:rsidRDefault="00B04347" w:rsidP="0069711B">
      <w:pPr>
        <w:rPr>
          <w:b/>
          <w:sz w:val="28"/>
        </w:rPr>
      </w:pPr>
      <w:r w:rsidRPr="00E07DD7">
        <w:rPr>
          <w:b/>
          <w:sz w:val="28"/>
        </w:rPr>
        <w:t>SÉRIOVÝ REZONANČNÍ OBVOD</w:t>
      </w:r>
    </w:p>
    <w:p w:rsidR="00446C57" w:rsidRDefault="00631F0A" w:rsidP="0069711B">
      <w:r>
        <w:rPr>
          <w:noProof/>
          <w:lang w:eastAsia="cs-CZ"/>
        </w:rPr>
        <w:pict>
          <v:group id="_x0000_s17386" style="position:absolute;margin-left:.7pt;margin-top:47.15pt;width:432.4pt;height:189pt;z-index:253172736" coordorigin="1431,4806" coordsize="8648,3780">
            <v:group id="_x0000_s17382" style="position:absolute;left:1431;top:4806;width:8648;height:3780" coordorigin="1431,4806" coordsize="8648,3780">
              <v:group id="_x0000_s17380" style="position:absolute;left:1431;top:5308;width:8648;height:3278" coordorigin="1431,5308" coordsize="8648,3278">
                <v:group id="_x0000_s17376" style="position:absolute;left:1431;top:5308;width:8648;height:3278" coordorigin="1431,5308" coordsize="8648,3278">
                  <v:group id="_x0000_s17372" style="position:absolute;left:1431;top:5308;width:8648;height:3278" coordorigin="1431,5308" coordsize="8648,3278">
                    <v:shape id="_x0000_s17366" type="#_x0000_t202" style="position:absolute;left:1431;top:6702;width:509;height:437;mso-width-relative:margin;mso-height-relative:margin" filled="f" stroked="f">
                      <v:textbox style="mso-next-textbox:#_x0000_s17366">
                        <w:txbxContent>
                          <w:p w:rsidR="008E535A" w:rsidRDefault="008E535A" w:rsidP="00E95C1F">
                            <w:r>
                              <w:t>U</w:t>
                            </w:r>
                          </w:p>
                        </w:txbxContent>
                      </v:textbox>
                    </v:shape>
                    <v:group id="_x0000_s17370" style="position:absolute;left:1868;top:5308;width:8211;height:3278" coordorigin="1868,5308" coordsize="8211,3278">
                      <v:group id="_x0000_s17359" style="position:absolute;left:1868;top:5308;width:8211;height:3278" coordorigin="1620,5437" coordsize="8211,3278">
                        <v:group id="_x0000_s17335" style="position:absolute;left:1620;top:5437;width:1680;height:3278" coordorigin="1317,5929" coordsize="2286,4459">
                          <v:group id="_x0000_s17334" style="position:absolute;left:1413;top:6025;width:2190;height:4275" coordorigin="1413,6025" coordsize="2190,4275">
                            <v:shape id="_x0000_s17312" type="#_x0000_t32" style="position:absolute;left:3103;top:9164;width:0;height:503" o:connectortype="straight"/>
                            <v:group id="_x0000_s17333" style="position:absolute;left:1413;top:6025;width:2190;height:4275" coordorigin="1413,6025" coordsize="2190,4275">
                              <v:rect id="_x0000_s17304" style="position:absolute;left:2969;top:6528;width:256;height:875"/>
                              <v:group id="_x0000_s17322" style="position:absolute;left:2652;top:9667;width:951;height:130" coordorigin="2652,9667" coordsize="951,130">
                                <v:shape id="_x0000_s17309" type="#_x0000_t32" style="position:absolute;left:2652;top:9667;width:951;height:0" o:connectortype="straight"/>
                                <v:shape id="_x0000_s17310" type="#_x0000_t32" style="position:absolute;left:2652;top:9797;width:951;height:0" o:connectortype="straight"/>
                              </v:group>
                              <v:shape id="_x0000_s17311" type="#_x0000_t32" style="position:absolute;left:3103;top:7403;width:0;height:769" o:connectortype="straight"/>
                              <v:shape id="_x0000_s17313" type="#_x0000_t32" style="position:absolute;left:3103;top:9797;width:0;height:503" o:connectortype="straight"/>
                              <v:shape id="_x0000_s17314" type="#_x0000_t32" style="position:absolute;left:3103;top:6025;width:0;height:503" o:connectortype="straight"/>
                              <v:group id="_x0000_s17321" style="position:absolute;left:2579;top:8072;width:646;height:1209" coordorigin="2579,8072" coordsize="646,1209">
                                <v:oval id="_x0000_s17305" style="position:absolute;left:2977;top:8172;width:248;height:248"/>
                                <v:oval id="_x0000_s17306" style="position:absolute;left:2969;top:8420;width:248;height:248"/>
                                <v:oval id="_x0000_s17307" style="position:absolute;left:2969;top:8668;width:248;height:248"/>
                                <v:oval id="_x0000_s17308" style="position:absolute;left:2969;top:8916;width:248;height:248"/>
                                <v:rect id="_x0000_s17315" style="position:absolute;left:2579;top:8072;width:504;height:1209" stroked="f" strokecolor="white [3212]"/>
                              </v:group>
                              <v:shape id="_x0000_s17316" type="#_x0000_t32" style="position:absolute;left:1493;top:6025;width:1610;height:0;flip:x" o:connectortype="straight"/>
                              <v:shape id="_x0000_s17317" type="#_x0000_t32" style="position:absolute;left:1473;top:10300;width:1610;height:0;flip:x" o:connectortype="straight"/>
                              <v:shape id="_x0000_s17318" type="#_x0000_t32" style="position:absolute;left:1413;top:6345;width:1;height:3683" o:connectortype="straight">
                                <v:stroke endarrow="block"/>
                              </v:shape>
                            </v:group>
                          </v:group>
                          <v:oval id="_x0000_s17319" style="position:absolute;left:1317;top:5929;width:176;height:176"/>
                          <v:oval id="_x0000_s17320" style="position:absolute;left:1317;top:10212;width:176;height:176"/>
                        </v:group>
                        <v:group id="_x0000_s17358" style="position:absolute;left:4196;top:6029;width:5635;height:1786" coordorigin="4196,6029" coordsize="5635,1786">
                          <v:group id="_x0000_s17347" style="position:absolute;left:4500;top:6049;width:5060;height:1766" coordorigin="4500,6049" coordsize="5060,1766">
                            <v:group id="_x0000_s17343" style="position:absolute;left:4500;top:6049;width:5060;height:1766" coordorigin="4120,5320" coordsize="5060,1766">
                              <v:shape id="_x0000_s17336" type="#_x0000_t32" style="position:absolute;left:4340;top:5320;width:0;height:1766" o:connectortype="straight">
                                <v:stroke startarrow="block" endarrow="block"/>
                              </v:shape>
                              <v:shape id="_x0000_s17337" type="#_x0000_t32" style="position:absolute;left:6100;top:5320;width:0;height:1766" o:connectortype="straight">
                                <v:stroke startarrow="block" endarrow="block"/>
                              </v:shape>
                              <v:shape id="_x0000_s17338" type="#_x0000_t32" style="position:absolute;left:7820;top:5320;width:0;height:1766" o:connectortype="straight">
                                <v:stroke startarrow="block" endarrow="block"/>
                              </v:shape>
                              <v:shape id="_x0000_s17339" type="#_x0000_t32" style="position:absolute;left:4120;top:6240;width:1500;height:0" o:connectortype="straight">
                                <v:stroke endarrow="block"/>
                              </v:shape>
                              <v:shape id="_x0000_s17341" type="#_x0000_t32" style="position:absolute;left:5940;top:6240;width:1500;height:0" o:connectortype="straight">
                                <v:stroke endarrow="block"/>
                              </v:shape>
                              <v:shape id="_x0000_s17342" type="#_x0000_t32" style="position:absolute;left:7680;top:6240;width:1500;height:0" o:connectortype="straight">
                                <v:stroke endarrow="block"/>
                              </v:shape>
                            </v:group>
                            <v:shape id="_x0000_s17344" type="#_x0000_t32" style="position:absolute;left:4720;top:6969;width:492;height:492" o:connectortype="straight" strokecolor="#c0504d [3205]" strokeweight="2.5pt">
                              <v:stroke endarrow="block"/>
                              <v:shadow color="#868686"/>
                            </v:shape>
                            <v:shape id="_x0000_s17345" type="#_x0000_t32" style="position:absolute;left:6480;top:6466;width:492;height:492;flip:y" o:connectortype="straight" strokecolor="#c0504d [3205]" strokeweight="2.5pt">
                              <v:stroke endarrow="block"/>
                              <v:shadow color="#868686"/>
                            </v:shape>
                            <v:shape id="_x0000_s17346" type="#_x0000_t32" style="position:absolute;left:8200;top:6958;width:629;height:0" o:connectortype="straight" strokecolor="#c0504d [3205]" strokeweight="2.5pt">
                              <v:stroke endarrow="block"/>
                              <v:shadow color="#868686"/>
                            </v:shape>
                          </v:group>
                          <v:shape id="_x0000_s17348" type="#_x0000_t202" style="position:absolute;left:5677;top:6521;width:578;height:437;mso-width-relative:margin;mso-height-relative:margin" filled="f" stroked="f">
                            <v:textbox style="mso-next-textbox:#_x0000_s17348">
                              <w:txbxContent>
                                <w:p w:rsidR="008E535A" w:rsidRDefault="008E535A">
                                  <w:r>
                                    <w:t>U</w:t>
                                  </w:r>
                                  <w:r w:rsidRPr="002831D3">
                                    <w:rPr>
                                      <w:vertAlign w:val="subscript"/>
                                    </w:rPr>
                                    <w:t>R</w:t>
                                  </w:r>
                                </w:p>
                              </w:txbxContent>
                            </v:textbox>
                          </v:shape>
                          <v:shape id="_x0000_s17350" type="#_x0000_t202" style="position:absolute;left:7519;top:6521;width:578;height:437;mso-width-relative:margin;mso-height-relative:margin" filled="f" stroked="f">
                            <v:textbox style="mso-next-textbox:#_x0000_s17350">
                              <w:txbxContent>
                                <w:p w:rsidR="008E535A" w:rsidRDefault="008E535A" w:rsidP="002831D3">
                                  <w:r>
                                    <w:t>U</w:t>
                                  </w:r>
                                  <w:r w:rsidRPr="002831D3">
                                    <w:rPr>
                                      <w:vertAlign w:val="subscript"/>
                                    </w:rPr>
                                    <w:t>R</w:t>
                                  </w:r>
                                </w:p>
                              </w:txbxContent>
                            </v:textbox>
                          </v:shape>
                          <v:shape id="_x0000_s17351" type="#_x0000_t202" style="position:absolute;left:9253;top:6532;width:578;height:437;mso-width-relative:margin;mso-height-relative:margin" filled="f" stroked="f">
                            <v:textbox style="mso-next-textbox:#_x0000_s17351">
                              <w:txbxContent>
                                <w:p w:rsidR="008E535A" w:rsidRDefault="008E535A" w:rsidP="002831D3">
                                  <w:r>
                                    <w:t>U</w:t>
                                  </w:r>
                                  <w:r w:rsidRPr="002831D3">
                                    <w:rPr>
                                      <w:vertAlign w:val="subscript"/>
                                    </w:rPr>
                                    <w:t>R</w:t>
                                  </w:r>
                                </w:p>
                              </w:txbxContent>
                            </v:textbox>
                          </v:shape>
                          <v:shape id="_x0000_s17352" type="#_x0000_t202" style="position:absolute;left:4196;top:6029;width:524;height:437;mso-width-relative:margin;mso-height-relative:margin" filled="f" stroked="f">
                            <v:textbox style="mso-next-textbox:#_x0000_s17352">
                              <w:txbxContent>
                                <w:p w:rsidR="008E535A" w:rsidRDefault="008E535A" w:rsidP="002831D3">
                                  <w:r>
                                    <w:t>U</w:t>
                                  </w:r>
                                  <w:r>
                                    <w:rPr>
                                      <w:vertAlign w:val="subscript"/>
                                    </w:rPr>
                                    <w:t>L</w:t>
                                  </w:r>
                                </w:p>
                              </w:txbxContent>
                            </v:textbox>
                          </v:shape>
                          <v:shape id="_x0000_s17353" type="#_x0000_t202" style="position:absolute;left:5956;top:6049;width:524;height:437;mso-width-relative:margin;mso-height-relative:margin" filled="f" stroked="f">
                            <v:textbox style="mso-next-textbox:#_x0000_s17353">
                              <w:txbxContent>
                                <w:p w:rsidR="008E535A" w:rsidRDefault="008E535A" w:rsidP="002831D3">
                                  <w:r>
                                    <w:t>U</w:t>
                                  </w:r>
                                  <w:r>
                                    <w:rPr>
                                      <w:vertAlign w:val="subscript"/>
                                    </w:rPr>
                                    <w:t>L</w:t>
                                  </w:r>
                                </w:p>
                              </w:txbxContent>
                            </v:textbox>
                          </v:shape>
                          <v:shape id="_x0000_s17354" type="#_x0000_t202" style="position:absolute;left:7676;top:6049;width:524;height:437;mso-width-relative:margin;mso-height-relative:margin" filled="f" stroked="f">
                            <v:textbox style="mso-next-textbox:#_x0000_s17354">
                              <w:txbxContent>
                                <w:p w:rsidR="008E535A" w:rsidRDefault="008E535A" w:rsidP="002831D3">
                                  <w:r>
                                    <w:t>U</w:t>
                                  </w:r>
                                  <w:r>
                                    <w:rPr>
                                      <w:vertAlign w:val="subscript"/>
                                    </w:rPr>
                                    <w:t>L</w:t>
                                  </w:r>
                                </w:p>
                              </w:txbxContent>
                            </v:textbox>
                          </v:shape>
                          <v:shape id="_x0000_s17355" type="#_x0000_t202" style="position:absolute;left:4196;top:7378;width:524;height:437;mso-width-relative:margin;mso-height-relative:margin" filled="f" stroked="f">
                            <v:textbox style="mso-next-textbox:#_x0000_s17355">
                              <w:txbxContent>
                                <w:p w:rsidR="008E535A" w:rsidRDefault="008E535A" w:rsidP="002831D3">
                                  <w:r>
                                    <w:t>U</w:t>
                                  </w:r>
                                  <w:r>
                                    <w:rPr>
                                      <w:vertAlign w:val="subscript"/>
                                    </w:rPr>
                                    <w:t>C</w:t>
                                  </w:r>
                                </w:p>
                              </w:txbxContent>
                            </v:textbox>
                          </v:shape>
                          <v:shape id="_x0000_s17356" type="#_x0000_t202" style="position:absolute;left:5956;top:7378;width:524;height:437;mso-width-relative:margin;mso-height-relative:margin" filled="f" stroked="f">
                            <v:textbox style="mso-next-textbox:#_x0000_s17356">
                              <w:txbxContent>
                                <w:p w:rsidR="008E535A" w:rsidRDefault="008E535A" w:rsidP="002831D3">
                                  <w:r>
                                    <w:t>U</w:t>
                                  </w:r>
                                  <w:r>
                                    <w:rPr>
                                      <w:vertAlign w:val="subscript"/>
                                    </w:rPr>
                                    <w:t>C</w:t>
                                  </w:r>
                                </w:p>
                              </w:txbxContent>
                            </v:textbox>
                          </v:shape>
                          <v:shape id="_x0000_s17357" type="#_x0000_t202" style="position:absolute;left:7676;top:7378;width:524;height:437;mso-width-relative:margin;mso-height-relative:margin" filled="f" stroked="f">
                            <v:textbox style="mso-next-textbox:#_x0000_s17357">
                              <w:txbxContent>
                                <w:p w:rsidR="008E535A" w:rsidRDefault="008E535A" w:rsidP="002831D3">
                                  <w:r>
                                    <w:t>U</w:t>
                                  </w:r>
                                  <w:r>
                                    <w:rPr>
                                      <w:vertAlign w:val="subscript"/>
                                    </w:rPr>
                                    <w:t>C</w:t>
                                  </w:r>
                                </w:p>
                              </w:txbxContent>
                            </v:textbox>
                          </v:shape>
                        </v:group>
                      </v:group>
                      <v:shape id="_x0000_s17360" type="#_x0000_t202" style="position:absolute;left:2221;top:7884;width:524;height:437;mso-width-relative:margin;mso-height-relative:margin" filled="f" stroked="f">
                        <v:textbox style="mso-next-textbox:#_x0000_s17360">
                          <w:txbxContent>
                            <w:p w:rsidR="008E535A" w:rsidRDefault="008E535A" w:rsidP="00E95C1F">
                              <w:r>
                                <w:t>U</w:t>
                              </w:r>
                              <w:r>
                                <w:rPr>
                                  <w:vertAlign w:val="subscript"/>
                                </w:rPr>
                                <w:t>C</w:t>
                              </w:r>
                            </w:p>
                          </w:txbxContent>
                        </v:textbox>
                      </v:shape>
                      <v:shape id="_x0000_s17361" type="#_x0000_t202" style="position:absolute;left:2257;top:7105;width:524;height:437;mso-width-relative:margin;mso-height-relative:margin" filled="f" stroked="f">
                        <v:textbox style="mso-next-textbox:#_x0000_s17361">
                          <w:txbxContent>
                            <w:p w:rsidR="008E535A" w:rsidRDefault="008E535A" w:rsidP="00E95C1F">
                              <w:r>
                                <w:t>U</w:t>
                              </w:r>
                              <w:r>
                                <w:rPr>
                                  <w:vertAlign w:val="subscript"/>
                                </w:rPr>
                                <w:t>L</w:t>
                              </w:r>
                            </w:p>
                          </w:txbxContent>
                        </v:textbox>
                      </v:shape>
                      <v:shape id="_x0000_s17362" type="#_x0000_t202" style="position:absolute;left:2257;top:5841;width:509;height:437;mso-width-relative:margin;mso-height-relative:margin" filled="f" stroked="f">
                        <v:textbox style="mso-next-textbox:#_x0000_s17362">
                          <w:txbxContent>
                            <w:p w:rsidR="008E535A" w:rsidRDefault="008E535A" w:rsidP="00E95C1F">
                              <w:r>
                                <w:t>U</w:t>
                              </w:r>
                              <w:r>
                                <w:rPr>
                                  <w:vertAlign w:val="subscript"/>
                                </w:rPr>
                                <w:t>R</w:t>
                              </w:r>
                            </w:p>
                          </w:txbxContent>
                        </v:textbox>
                      </v:shape>
                      <v:shape id="_x0000_s17363" type="#_x0000_t32" style="position:absolute;left:2796;top:5749;width:0;height:643" o:connectortype="straight">
                        <v:stroke endarrow="block"/>
                      </v:shape>
                      <v:shape id="_x0000_s17364" type="#_x0000_t32" style="position:absolute;left:2796;top:7007;width:0;height:643" o:connectortype="straight">
                        <v:stroke endarrow="block"/>
                      </v:shape>
                      <v:shape id="_x0000_s17365" type="#_x0000_t32" style="position:absolute;left:2781;top:7786;width:0;height:643" o:connectortype="straight">
                        <v:stroke endarrow="block"/>
                      </v:shape>
                      <v:shape id="_x0000_s17367" type="#_x0000_t202" style="position:absolute;left:3270;top:5841;width:509;height:437;mso-width-relative:margin;mso-height-relative:margin" filled="f" stroked="f">
                        <v:textbox style="mso-next-textbox:#_x0000_s17367">
                          <w:txbxContent>
                            <w:p w:rsidR="008E535A" w:rsidRDefault="008E535A" w:rsidP="00E95C1F">
                              <w:r>
                                <w:t>R</w:t>
                              </w:r>
                            </w:p>
                          </w:txbxContent>
                        </v:textbox>
                      </v:shape>
                      <v:shape id="_x0000_s17368" type="#_x0000_t202" style="position:absolute;left:3264;top:7105;width:509;height:437;mso-width-relative:margin;mso-height-relative:margin" filled="f" stroked="f">
                        <v:textbox style="mso-next-textbox:#_x0000_s17368">
                          <w:txbxContent>
                            <w:p w:rsidR="008E535A" w:rsidRDefault="008E535A" w:rsidP="00E95C1F">
                              <w:r>
                                <w:t>L</w:t>
                              </w:r>
                            </w:p>
                          </w:txbxContent>
                        </v:textbox>
                      </v:shape>
                      <v:shape id="_x0000_s17369" type="#_x0000_t202" style="position:absolute;left:3604;top:7884;width:509;height:437;mso-width-relative:margin;mso-height-relative:margin" filled="f" stroked="f">
                        <v:textbox style="mso-next-textbox:#_x0000_s17369">
                          <w:txbxContent>
                            <w:p w:rsidR="008E535A" w:rsidRDefault="008E535A" w:rsidP="00E95C1F">
                              <w:r>
                                <w:t>C</w:t>
                              </w:r>
                            </w:p>
                          </w:txbxContent>
                        </v:textbox>
                      </v:shape>
                    </v:group>
                  </v:group>
                  <v:shape id="_x0000_s17373" type="#_x0000_t202" style="position:absolute;left:5460;top:7321;width:509;height:437;mso-width-relative:margin;mso-height-relative:margin" filled="f" stroked="f">
                    <v:textbox style="mso-next-textbox:#_x0000_s17373">
                      <w:txbxContent>
                        <w:p w:rsidR="008E535A" w:rsidRDefault="008E535A" w:rsidP="00E95C1F">
                          <w:r>
                            <w:t>U</w:t>
                          </w:r>
                        </w:p>
                      </w:txbxContent>
                    </v:textbox>
                  </v:shape>
                  <v:shape id="_x0000_s17374" type="#_x0000_t202" style="position:absolute;left:7220;top:5900;width:509;height:437;mso-width-relative:margin;mso-height-relative:margin" filled="f" stroked="f">
                    <v:textbox style="mso-next-textbox:#_x0000_s17374">
                      <w:txbxContent>
                        <w:p w:rsidR="008E535A" w:rsidRDefault="008E535A" w:rsidP="00E95C1F">
                          <w:r>
                            <w:t>U</w:t>
                          </w:r>
                        </w:p>
                      </w:txbxContent>
                    </v:textbox>
                  </v:shape>
                  <v:shape id="_x0000_s17375" type="#_x0000_t202" style="position:absolute;left:8686;top:6829;width:903;height:437;mso-width-relative:margin;mso-height-relative:margin" filled="f" stroked="f">
                    <v:textbox style="mso-next-textbox:#_x0000_s17375">
                      <w:txbxContent>
                        <w:p w:rsidR="008E535A" w:rsidRDefault="008E535A" w:rsidP="00E95C1F">
                          <w:r>
                            <w:t>U = U</w:t>
                          </w:r>
                          <w:r w:rsidRPr="00E95C1F">
                            <w:rPr>
                              <w:vertAlign w:val="subscript"/>
                            </w:rPr>
                            <w:t>r</w:t>
                          </w:r>
                        </w:p>
                      </w:txbxContent>
                    </v:textbox>
                  </v:shape>
                </v:group>
                <v:shape id="_x0000_s17377" type="#_x0000_t202" style="position:absolute;left:4899;top:5308;width:1305;height:437;mso-width-relative:margin;mso-height-relative:margin" filled="f" stroked="f">
                  <v:textbox style="mso-next-textbox:#_x0000_s17377">
                    <w:txbxContent>
                      <w:p w:rsidR="008E535A" w:rsidRDefault="008E535A" w:rsidP="0010203C">
                        <w:r>
                          <w:t>Kapacitní</w:t>
                        </w:r>
                      </w:p>
                    </w:txbxContent>
                  </v:textbox>
                </v:shape>
                <v:shape id="_x0000_s17378" type="#_x0000_t202" style="position:absolute;left:6728;top:5308;width:1305;height:437;mso-width-relative:margin;mso-height-relative:margin" filled="f" stroked="f">
                  <v:textbox style="mso-next-textbox:#_x0000_s17378">
                    <w:txbxContent>
                      <w:p w:rsidR="008E535A" w:rsidRDefault="008E535A" w:rsidP="0010203C">
                        <w:r>
                          <w:t>Indukční</w:t>
                        </w:r>
                      </w:p>
                    </w:txbxContent>
                  </v:textbox>
                </v:shape>
                <v:shape id="_x0000_s17379" type="#_x0000_t202" style="position:absolute;left:8448;top:5308;width:1305;height:437;mso-width-relative:margin;mso-height-relative:margin" filled="f" stroked="f">
                  <v:textbox style="mso-next-textbox:#_x0000_s17379">
                    <w:txbxContent>
                      <w:p w:rsidR="008E535A" w:rsidRDefault="008E535A" w:rsidP="0010203C">
                        <w:r>
                          <w:t>Odporový</w:t>
                        </w:r>
                      </w:p>
                    </w:txbxContent>
                  </v:textbox>
                </v:shape>
              </v:group>
              <v:shape id="_x0000_s17381" type="#_x0000_t202" style="position:absolute;left:6670;top:4806;width:1305;height:437;mso-width-relative:margin;mso-height-relative:margin" filled="f" stroked="f">
                <v:textbox style="mso-next-textbox:#_x0000_s17381">
                  <w:txbxContent>
                    <w:p w:rsidR="008E535A" w:rsidRDefault="008E535A" w:rsidP="0010203C">
                      <w:r>
                        <w:t>Charakter:</w:t>
                      </w:r>
                    </w:p>
                  </w:txbxContent>
                </v:textbox>
              </v:shape>
            </v:group>
            <v:shape id="_x0000_s17383" type="#_x0000_t202" style="position:absolute;left:5067;top:7786;width:796;height:437;mso-width-relative:margin;mso-height-relative:margin" filled="f" stroked="f">
              <v:textbox style="mso-next-textbox:#_x0000_s17383">
                <w:txbxContent>
                  <w:p w:rsidR="008E535A" w:rsidRDefault="008E535A" w:rsidP="0010203C">
                    <w:r>
                      <w:t>ℓ &lt; 0</w:t>
                    </w:r>
                  </w:p>
                </w:txbxContent>
              </v:textbox>
            </v:shape>
            <v:shape id="_x0000_s17384" type="#_x0000_t202" style="position:absolute;left:6864;top:7772;width:796;height:437;mso-width-relative:margin;mso-height-relative:margin" filled="f" stroked="f">
              <v:textbox style="mso-next-textbox:#_x0000_s17384">
                <w:txbxContent>
                  <w:p w:rsidR="008E535A" w:rsidRDefault="008E535A" w:rsidP="0010203C">
                    <w:r>
                      <w:t>ℓ &gt; 0</w:t>
                    </w:r>
                  </w:p>
                </w:txbxContent>
              </v:textbox>
            </v:shape>
            <v:shape id="_x0000_s17385" type="#_x0000_t202" style="position:absolute;left:8686;top:7786;width:796;height:437;mso-width-relative:margin;mso-height-relative:margin" filled="f" stroked="f">
              <v:textbox style="mso-next-textbox:#_x0000_s17385">
                <w:txbxContent>
                  <w:p w:rsidR="008E535A" w:rsidRDefault="008E535A" w:rsidP="0010203C">
                    <w:r>
                      <w:t>ℓ = 0</w:t>
                    </w:r>
                  </w:p>
                </w:txbxContent>
              </v:textbox>
            </v:shape>
          </v:group>
        </w:pict>
      </w:r>
      <w:r w:rsidR="00DF0BFC">
        <w:t xml:space="preserve">Skládá se z </w:t>
      </w:r>
      <w:r w:rsidR="00DF0BFC" w:rsidRPr="00D7307E">
        <w:rPr>
          <w:b/>
        </w:rPr>
        <w:t>odporu, cívky a kondenzátoru</w:t>
      </w:r>
      <w:r w:rsidR="00DF0BFC">
        <w:t xml:space="preserve">. Všechny tyto prvky jsou zapojeny v </w:t>
      </w:r>
      <w:r w:rsidR="00DF0BFC" w:rsidRPr="00D7307E">
        <w:rPr>
          <w:b/>
        </w:rPr>
        <w:t>sérii</w:t>
      </w:r>
      <w:r w:rsidR="00DF0BFC">
        <w:t xml:space="preserve">. Takovýto obvod může mít kapacitní, induktivní nebo odporový </w:t>
      </w:r>
      <w:r w:rsidR="00DF0BFC" w:rsidRPr="00D7307E">
        <w:rPr>
          <w:b/>
        </w:rPr>
        <w:t>charakter</w:t>
      </w:r>
      <w:r w:rsidR="00DF0BFC">
        <w:t>, což závisí na vlastnostech jednotlivých součástek, ale také na frekvenci.</w:t>
      </w:r>
      <w:r w:rsidR="003F4D56">
        <w:t xml:space="preserve"> Řídící veličinou je </w:t>
      </w:r>
      <w:r w:rsidR="003F4D56" w:rsidRPr="00D7307E">
        <w:rPr>
          <w:b/>
        </w:rPr>
        <w:t>napětí.</w:t>
      </w:r>
    </w:p>
    <w:p w:rsidR="00D12294" w:rsidRDefault="00D12294" w:rsidP="0069711B">
      <w:pPr>
        <w:rPr>
          <w:b/>
          <w:sz w:val="36"/>
        </w:rPr>
      </w:pPr>
    </w:p>
    <w:p w:rsidR="00D12294" w:rsidRDefault="00D12294" w:rsidP="0069711B">
      <w:pPr>
        <w:rPr>
          <w:b/>
          <w:sz w:val="36"/>
        </w:rPr>
      </w:pPr>
    </w:p>
    <w:p w:rsidR="00D12294" w:rsidRDefault="00D12294" w:rsidP="0069711B">
      <w:pPr>
        <w:rPr>
          <w:b/>
          <w:sz w:val="36"/>
        </w:rPr>
      </w:pPr>
    </w:p>
    <w:p w:rsidR="00D12294" w:rsidRDefault="00D12294" w:rsidP="0069711B">
      <w:pPr>
        <w:rPr>
          <w:b/>
          <w:sz w:val="36"/>
        </w:rPr>
      </w:pPr>
    </w:p>
    <w:p w:rsidR="00D12294" w:rsidRDefault="00D12294" w:rsidP="0069711B">
      <w:pPr>
        <w:rPr>
          <w:b/>
          <w:sz w:val="36"/>
        </w:rPr>
      </w:pPr>
    </w:p>
    <w:p w:rsidR="00D172FB" w:rsidRDefault="00D172FB" w:rsidP="0069711B"/>
    <w:p w:rsidR="000A748E" w:rsidRDefault="00D172FB" w:rsidP="0069711B">
      <w:pPr>
        <w:rPr>
          <w:rFonts w:eastAsiaTheme="minorEastAsia"/>
        </w:rPr>
      </w:pPr>
      <w:r w:rsidRPr="001A06B4">
        <w:rPr>
          <w:b/>
        </w:rPr>
        <w:t>Výpočet impedance:</w:t>
      </w:r>
      <w:r w:rsidR="00FD6C9E">
        <w:rPr>
          <w:b/>
        </w:rPr>
        <w:br/>
      </w:r>
      <m:oMathPara>
        <m:oMathParaPr>
          <m:jc m:val="center"/>
        </m:oMathParaPr>
        <m:oMath>
          <m:r>
            <w:rPr>
              <w:rFonts w:ascii="Cambria Math" w:hAnsi="Cambria Math"/>
            </w:rPr>
            <m:t>Z=R+</m:t>
          </m:r>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 xml:space="preserve">=R+jωL-j </m:t>
          </m:r>
          <m:f>
            <m:fPr>
              <m:ctrlPr>
                <w:rPr>
                  <w:rFonts w:ascii="Cambria Math" w:hAnsi="Cambria Math"/>
                  <w:i/>
                </w:rPr>
              </m:ctrlPr>
            </m:fPr>
            <m:num>
              <m:r>
                <w:rPr>
                  <w:rFonts w:ascii="Cambria Math" w:hAnsi="Cambria Math"/>
                </w:rPr>
                <m:t>1</m:t>
              </m:r>
            </m:num>
            <m:den>
              <m:r>
                <w:rPr>
                  <w:rFonts w:ascii="Cambria Math" w:hAnsi="Cambria Math"/>
                </w:rPr>
                <m:t>ωC</m:t>
              </m:r>
            </m:den>
          </m:f>
          <m:r>
            <w:rPr>
              <w:rFonts w:ascii="Cambria Math" w:hAnsi="Cambria Math"/>
            </w:rPr>
            <m:t xml:space="preserve"> </m:t>
          </m:r>
        </m:oMath>
      </m:oMathPara>
    </w:p>
    <w:p w:rsidR="00A82418" w:rsidRDefault="00631F0A" w:rsidP="00A82418">
      <w:pPr>
        <w:jc w:val="center"/>
        <w:rPr>
          <w:rFonts w:eastAsiaTheme="minorEastAsia"/>
        </w:rPr>
      </w:pPr>
      <m:oMathPara>
        <m:oMathParaPr>
          <m:jc m:val="center"/>
        </m:oMathParaPr>
        <m:oMath>
          <m:d>
            <m:dPr>
              <m:begChr m:val="|"/>
              <m:endChr m:val="|"/>
              <m:ctrlPr>
                <w:rPr>
                  <w:rFonts w:ascii="Cambria Math" w:eastAsiaTheme="minorEastAsia" w:hAnsi="Cambria Math"/>
                  <w:i/>
                </w:rPr>
              </m:ctrlPr>
            </m:dPr>
            <m:e>
              <m:r>
                <w:rPr>
                  <w:rFonts w:ascii="Cambria Math" w:eastAsiaTheme="minorEastAsia" w:hAnsi="Cambria Math"/>
                </w:rPr>
                <m:t>Z</m:t>
              </m:r>
            </m:e>
          </m:d>
          <m:r>
            <w:rPr>
              <w:rFonts w:ascii="Cambria Math" w:eastAsiaTheme="minorEastAsia" w:hAnsi="Cambria Math"/>
            </w:rPr>
            <m:t xml:space="preserve">= </m:t>
          </m:r>
          <m:rad>
            <m:radPr>
              <m:degHide m:val="on"/>
              <m:ctrlPr>
                <w:rPr>
                  <w:rFonts w:ascii="Cambria Math" w:eastAsiaTheme="minorEastAsia" w:hAnsi="Cambria Math"/>
                  <w:i/>
                </w:rPr>
              </m:ctrlPr>
            </m:radPr>
            <m:deg/>
            <m:e>
              <m:sSup>
                <m:sSupPr>
                  <m:ctrlPr>
                    <w:rPr>
                      <w:rFonts w:ascii="Cambria Math" w:eastAsiaTheme="minorEastAsia" w:hAnsi="Cambria Math"/>
                      <w:i/>
                    </w:rPr>
                  </m:ctrlPr>
                </m:sSupPr>
                <m:e>
                  <m:r>
                    <w:rPr>
                      <w:rFonts w:ascii="Cambria Math" w:eastAsiaTheme="minorEastAsia" w:hAnsi="Cambria Math"/>
                    </w:rPr>
                    <m:t xml:space="preserve"> R</m:t>
                  </m:r>
                </m:e>
                <m:sup>
                  <m:r>
                    <w:rPr>
                      <w:rFonts w:ascii="Cambria Math" w:eastAsiaTheme="minorEastAsia" w:hAnsi="Cambria Math"/>
                    </w:rPr>
                    <m:t>2</m:t>
                  </m:r>
                </m:sup>
              </m:sSup>
              <m:r>
                <w:rPr>
                  <w:rFonts w:ascii="Cambria Math" w:eastAsiaTheme="minorEastAsia" w:hAnsi="Cambria Math"/>
                </w:rPr>
                <m:t xml:space="preserve">+ ( </m:t>
              </m:r>
              <m:r>
                <w:rPr>
                  <w:rFonts w:ascii="Cambria Math" w:hAnsi="Cambria Math"/>
                </w:rPr>
                <m:t xml:space="preserve">ωL - </m:t>
              </m:r>
              <m:f>
                <m:fPr>
                  <m:ctrlPr>
                    <w:rPr>
                      <w:rFonts w:ascii="Cambria Math" w:hAnsi="Cambria Math"/>
                      <w:i/>
                    </w:rPr>
                  </m:ctrlPr>
                </m:fPr>
                <m:num>
                  <m:r>
                    <w:rPr>
                      <w:rFonts w:ascii="Cambria Math" w:hAnsi="Cambria Math"/>
                    </w:rPr>
                    <m:t>1</m:t>
                  </m:r>
                </m:num>
                <m:den>
                  <m:r>
                    <w:rPr>
                      <w:rFonts w:ascii="Cambria Math" w:hAnsi="Cambria Math"/>
                    </w:rPr>
                    <m:t>ωC</m:t>
                  </m:r>
                </m:den>
              </m:f>
              <m:r>
                <w:rPr>
                  <w:rFonts w:ascii="Cambria Math" w:hAnsi="Cambria Math"/>
                </w:rPr>
                <m:t xml:space="preserve"> </m:t>
              </m:r>
              <m:sSup>
                <m:sSupPr>
                  <m:ctrlPr>
                    <w:rPr>
                      <w:rFonts w:ascii="Cambria Math" w:eastAsiaTheme="minorEastAsia" w:hAnsi="Cambria Math"/>
                      <w:i/>
                    </w:rPr>
                  </m:ctrlPr>
                </m:sSupPr>
                <m:e>
                  <m:r>
                    <w:rPr>
                      <w:rFonts w:ascii="Cambria Math" w:eastAsiaTheme="minorEastAsia" w:hAnsi="Cambria Math"/>
                    </w:rPr>
                    <m:t>)</m:t>
                  </m:r>
                </m:e>
                <m:sup>
                  <m:r>
                    <w:rPr>
                      <w:rFonts w:ascii="Cambria Math" w:eastAsiaTheme="minorEastAsia" w:hAnsi="Cambria Math"/>
                    </w:rPr>
                    <m:t>2</m:t>
                  </m:r>
                </m:sup>
              </m:sSup>
            </m:e>
          </m:rad>
        </m:oMath>
      </m:oMathPara>
    </w:p>
    <w:p w:rsidR="00F675BA" w:rsidRDefault="00631F0A" w:rsidP="00A82418">
      <w:pPr>
        <w:jc w:val="center"/>
        <w:rPr>
          <w:rFonts w:eastAsiaTheme="minorEastAsia"/>
        </w:rPr>
      </w:pPr>
      <m:oMathPara>
        <m:oMathParaPr>
          <m:jc m:val="center"/>
        </m:oMathParaP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r>
            <w:rPr>
              <w:rFonts w:ascii="Cambria Math" w:eastAsiaTheme="minorEastAsia" w:hAnsi="Cambria Math"/>
            </w:rPr>
            <m:t>=R</m:t>
          </m:r>
        </m:oMath>
      </m:oMathPara>
    </w:p>
    <w:p w:rsidR="00B81CD1" w:rsidRDefault="00932478" w:rsidP="00FD6C9E">
      <w:pPr>
        <w:rPr>
          <w:rFonts w:eastAsiaTheme="minorEastAsia"/>
        </w:rPr>
      </w:pPr>
      <w:r w:rsidRPr="001A06B4">
        <w:rPr>
          <w:rFonts w:eastAsiaTheme="minorEastAsia"/>
          <w:b/>
        </w:rPr>
        <w:t>Výpočet rezonanční frekvence:</w:t>
      </w:r>
      <w:r w:rsidR="00FD6C9E">
        <w:rPr>
          <w:rFonts w:eastAsiaTheme="minorEastAsia"/>
          <w:b/>
        </w:rPr>
        <w:br/>
      </w:r>
      <m:oMathPara>
        <m:oMathParaPr>
          <m:jc m:val="center"/>
        </m:oMathParaPr>
        <m:oMath>
          <m:r>
            <w:rPr>
              <w:rFonts w:ascii="Cambria Math" w:hAnsi="Cambria Math"/>
            </w:rPr>
            <m:t xml:space="preserve">ω= </m:t>
          </m:r>
          <m:f>
            <m:fPr>
              <m:ctrlPr>
                <w:rPr>
                  <w:rFonts w:ascii="Cambria Math" w:hAnsi="Cambria Math"/>
                  <w:i/>
                </w:rPr>
              </m:ctrlPr>
            </m:fPr>
            <m:num>
              <m:r>
                <w:rPr>
                  <w:rFonts w:ascii="Cambria Math" w:hAnsi="Cambria Math"/>
                </w:rPr>
                <m:t>1</m:t>
              </m:r>
            </m:num>
            <m:den>
              <m:rad>
                <m:radPr>
                  <m:degHide m:val="on"/>
                  <m:ctrlPr>
                    <w:rPr>
                      <w:rFonts w:ascii="Cambria Math" w:hAnsi="Cambria Math"/>
                      <w:i/>
                    </w:rPr>
                  </m:ctrlPr>
                </m:radPr>
                <m:deg/>
                <m:e>
                  <m:r>
                    <w:rPr>
                      <w:rFonts w:ascii="Cambria Math" w:hAnsi="Cambria Math"/>
                    </w:rPr>
                    <m:t>L C</m:t>
                  </m:r>
                </m:e>
              </m:rad>
            </m:den>
          </m:f>
        </m:oMath>
      </m:oMathPara>
    </w:p>
    <w:p w:rsidR="00A82418" w:rsidRDefault="00B81CD1" w:rsidP="00B81CD1">
      <w:pPr>
        <w:jc w:val="center"/>
        <w:rPr>
          <w:rFonts w:eastAsiaTheme="minorEastAsia"/>
        </w:rPr>
      </w:pPr>
      <m:oMathPara>
        <m:oMath>
          <m:r>
            <w:rPr>
              <w:rFonts w:ascii="Cambria Math" w:eastAsiaTheme="minorEastAsia" w:hAnsi="Cambria Math"/>
            </w:rPr>
            <m:t xml:space="preserve">f=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 xml:space="preserve">2 π </m:t>
              </m:r>
              <m:rad>
                <m:radPr>
                  <m:degHide m:val="on"/>
                  <m:ctrlPr>
                    <w:rPr>
                      <w:rFonts w:ascii="Cambria Math" w:eastAsiaTheme="minorEastAsia" w:hAnsi="Cambria Math"/>
                      <w:i/>
                    </w:rPr>
                  </m:ctrlPr>
                </m:radPr>
                <m:deg/>
                <m:e>
                  <m:r>
                    <w:rPr>
                      <w:rFonts w:ascii="Cambria Math" w:eastAsiaTheme="minorEastAsia" w:hAnsi="Cambria Math"/>
                    </w:rPr>
                    <m:t>L C</m:t>
                  </m:r>
                </m:e>
              </m:rad>
            </m:den>
          </m:f>
        </m:oMath>
      </m:oMathPara>
    </w:p>
    <w:p w:rsidR="00B81CD1" w:rsidRPr="001A06B4" w:rsidRDefault="006922A9" w:rsidP="006922A9">
      <w:pPr>
        <w:rPr>
          <w:rFonts w:eastAsiaTheme="minorEastAsia"/>
          <w:b/>
        </w:rPr>
      </w:pPr>
      <w:r w:rsidRPr="001A06B4">
        <w:rPr>
          <w:rFonts w:eastAsiaTheme="minorEastAsia"/>
          <w:b/>
        </w:rPr>
        <w:t>Činitel jakosti</w:t>
      </w:r>
      <w:r w:rsidR="007F04E0" w:rsidRPr="001A06B4">
        <w:rPr>
          <w:rFonts w:eastAsiaTheme="minorEastAsia"/>
          <w:b/>
        </w:rPr>
        <w:t xml:space="preserve"> Q</w:t>
      </w:r>
      <w:r w:rsidRPr="001A06B4">
        <w:rPr>
          <w:rFonts w:eastAsiaTheme="minorEastAsia"/>
          <w:b/>
        </w:rPr>
        <w:t>:</w:t>
      </w:r>
    </w:p>
    <w:p w:rsidR="005E0BEC" w:rsidRDefault="00C67579" w:rsidP="00C67579">
      <w:pPr>
        <w:rPr>
          <w:rFonts w:eastAsiaTheme="minorEastAsia"/>
        </w:rPr>
      </w:pPr>
      <w:r>
        <w:rPr>
          <w:rFonts w:eastAsiaTheme="minorEastAsia"/>
        </w:rPr>
        <w:t>Celkový činitel jakosti sériového rezonančního obvodu bere v úvahu zvětšení ztrátového obvodu R vlivem vnitřního odporu zdroje budícího signálu.</w:t>
      </w:r>
      <w:r w:rsidR="00815C7D">
        <w:rPr>
          <w:rFonts w:eastAsiaTheme="minorEastAsia"/>
        </w:rPr>
        <w:t xml:space="preserve"> Tento ztrátový odpor způsobuje tlumení kmitů.</w:t>
      </w:r>
    </w:p>
    <w:p w:rsidR="007E5C1E" w:rsidRDefault="007E5C1E" w:rsidP="00C67579">
      <w:pPr>
        <w:rPr>
          <w:rFonts w:eastAsiaTheme="minorEastAsia"/>
        </w:rPr>
      </w:pPr>
    </w:p>
    <w:p w:rsidR="007F04E0" w:rsidRPr="001A06B4" w:rsidRDefault="007F04E0" w:rsidP="00C67579">
      <w:pPr>
        <w:rPr>
          <w:rFonts w:eastAsiaTheme="minorEastAsia"/>
          <w:b/>
        </w:rPr>
      </w:pPr>
      <w:r w:rsidRPr="001A06B4">
        <w:rPr>
          <w:rFonts w:eastAsiaTheme="minorEastAsia"/>
          <w:b/>
        </w:rPr>
        <w:lastRenderedPageBreak/>
        <w:t>Činitel jakosti v obvodu naprázdno:</w:t>
      </w:r>
    </w:p>
    <w:p w:rsidR="005E430A" w:rsidRDefault="007F04E0" w:rsidP="00C67579">
      <w:pPr>
        <w:rPr>
          <w:rFonts w:eastAsiaTheme="minorEastAsia"/>
        </w:rPr>
      </w:pPr>
      <w:r>
        <w:rPr>
          <w:rFonts w:eastAsiaTheme="minorEastAsia"/>
        </w:rPr>
        <w:t>Udává, ko</w:t>
      </w:r>
      <w:r w:rsidR="00620D4A">
        <w:rPr>
          <w:rFonts w:eastAsiaTheme="minorEastAsia"/>
        </w:rPr>
        <w:t>likrát je větší velikost napětí na kondenzátoru C nebo cívky L, než je napětí na odporu při rezonančním kmitočtu.</w:t>
      </w:r>
      <w:r w:rsidR="00FD6C9E">
        <w:rPr>
          <w:rFonts w:eastAsiaTheme="minorEastAsia"/>
        </w:rPr>
        <w:br/>
      </w:r>
      <m:oMathPara>
        <m:oMath>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L0</m:t>
                  </m:r>
                </m:sub>
              </m:sSub>
            </m:num>
            <m:den>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R0</m:t>
                  </m:r>
                </m:sub>
              </m:sSub>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C0</m:t>
                  </m:r>
                </m:sub>
              </m:sSub>
            </m:num>
            <m:den>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R0</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L</m:t>
                  </m:r>
                </m:sub>
              </m:sSub>
              <m:r>
                <w:rPr>
                  <w:rFonts w:ascii="Cambria Math" w:eastAsiaTheme="minorEastAsia" w:hAnsi="Cambria Math"/>
                </w:rPr>
                <m:t xml:space="preserve"> I</m:t>
              </m:r>
            </m:num>
            <m:den>
              <m:r>
                <w:rPr>
                  <w:rFonts w:ascii="Cambria Math" w:eastAsiaTheme="minorEastAsia" w:hAnsi="Cambria Math"/>
                </w:rPr>
                <m:t xml:space="preserve">R I </m:t>
              </m:r>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c</m:t>
                  </m:r>
                </m:sub>
              </m:sSub>
              <m:r>
                <w:rPr>
                  <w:rFonts w:ascii="Cambria Math" w:eastAsiaTheme="minorEastAsia" w:hAnsi="Cambria Math"/>
                </w:rPr>
                <m:t xml:space="preserve"> I</m:t>
              </m:r>
            </m:num>
            <m:den>
              <m:r>
                <w:rPr>
                  <w:rFonts w:ascii="Cambria Math" w:eastAsiaTheme="minorEastAsia" w:hAnsi="Cambria Math"/>
                </w:rPr>
                <m:t xml:space="preserve">R I </m:t>
              </m:r>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0</m:t>
                  </m:r>
                </m:sub>
              </m:sSub>
              <m:r>
                <w:rPr>
                  <w:rFonts w:ascii="Cambria Math" w:eastAsiaTheme="minorEastAsia" w:hAnsi="Cambria Math"/>
                </w:rPr>
                <m:t xml:space="preserve"> L</m:t>
              </m:r>
            </m:num>
            <m:den>
              <m:r>
                <w:rPr>
                  <w:rFonts w:ascii="Cambria Math" w:eastAsiaTheme="minorEastAsia" w:hAnsi="Cambria Math"/>
                </w:rPr>
                <m:t xml:space="preserve"> R</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ω</m:t>
                  </m:r>
                </m:e>
                <m:sub>
                  <m:r>
                    <w:rPr>
                      <w:rFonts w:ascii="Cambria Math" w:eastAsiaTheme="minorEastAsia" w:hAnsi="Cambria Math"/>
                    </w:rPr>
                    <m:t>0</m:t>
                  </m:r>
                </m:sub>
              </m:sSub>
              <m:r>
                <w:rPr>
                  <w:rFonts w:ascii="Cambria Math" w:eastAsiaTheme="minorEastAsia" w:hAnsi="Cambria Math"/>
                </w:rPr>
                <m:t xml:space="preserve"> C R</m:t>
              </m:r>
            </m:den>
          </m:f>
        </m:oMath>
      </m:oMathPara>
    </w:p>
    <w:p w:rsidR="00B45C54" w:rsidRPr="00FC4F5E" w:rsidRDefault="005E430A" w:rsidP="00C67579">
      <w:pPr>
        <w:rPr>
          <w:rFonts w:eastAsiaTheme="minorEastAsia"/>
          <w:b/>
        </w:rPr>
      </w:pPr>
      <w:r w:rsidRPr="00FC4F5E">
        <w:rPr>
          <w:rFonts w:eastAsiaTheme="minorEastAsia"/>
          <w:b/>
        </w:rPr>
        <w:t>Rezonanční křivka sériového rezonančního obvodu:</w:t>
      </w:r>
    </w:p>
    <w:p w:rsidR="005E430A" w:rsidRPr="00B45C54" w:rsidRDefault="00631F0A" w:rsidP="00C67579">
      <w:pPr>
        <w:rPr>
          <w:rFonts w:eastAsiaTheme="minorEastAsia"/>
        </w:rPr>
      </w:pPr>
      <w:r w:rsidRPr="00631F0A">
        <w:rPr>
          <w:noProof/>
          <w:sz w:val="36"/>
          <w:lang w:eastAsia="cs-CZ"/>
        </w:rPr>
        <w:pict>
          <v:group id="_x0000_s27654" style="position:absolute;margin-left:11.95pt;margin-top:11.5pt;width:459.4pt;height:182.75pt;z-index:253194240" coordorigin="1656,4771" coordsize="9188,3655">
            <v:shape id="_x0000_s17401" style="position:absolute;left:2379;top:5442;width:2542;height:1596" coordsize="2968,1864" path="m,c491,924,983,1848,1478,1856,1973,1864,2724,347,2968,50e" fillcolor="white [3201]" strokecolor="#c0504d [3205]" strokeweight="2.5pt">
              <v:shadow color="#868686"/>
              <v:path arrowok="t"/>
            </v:shape>
            <v:group id="_x0000_s17406" style="position:absolute;left:1656;top:4771;width:9188;height:3655" coordorigin="1656,4771" coordsize="9188,3655">
              <v:group id="_x0000_s17398" style="position:absolute;left:1656;top:4771;width:9188;height:3218" coordorigin="1656,4771" coordsize="9188,3218">
                <v:group id="_x0000_s17390" style="position:absolute;left:1741;top:4771;width:3608;height:3218" coordorigin="1741,4771" coordsize="3608,3218">
                  <v:shape id="_x0000_s17388" type="#_x0000_t32" style="position:absolute;left:2165;top:4771;width:1;height:3218;flip:y" o:connectortype="straight">
                    <v:stroke endarrow="block"/>
                  </v:shape>
                  <v:shape id="_x0000_s17389" type="#_x0000_t32" style="position:absolute;left:1741;top:7553;width:3608;height:0" o:connectortype="straight">
                    <v:stroke endarrow="block"/>
                  </v:shape>
                </v:group>
                <v:group id="_x0000_s17391" style="position:absolute;left:6727;top:4771;width:3608;height:3218" coordorigin="1741,4771" coordsize="3608,3218">
                  <v:shape id="_x0000_s17392" type="#_x0000_t32" style="position:absolute;left:2165;top:4771;width:1;height:3218;flip:y" o:connectortype="straight">
                    <v:stroke endarrow="block"/>
                  </v:shape>
                  <v:shape id="_x0000_s17393" type="#_x0000_t32" style="position:absolute;left:1741;top:7553;width:3608;height:0" o:connectortype="straight">
                    <v:stroke endarrow="block"/>
                  </v:shape>
                </v:group>
                <v:shape id="_x0000_s17394" type="#_x0000_t202" style="position:absolute;left:6510;top:4771;width:509;height:437;mso-width-relative:margin;mso-height-relative:margin" filled="f" stroked="f">
                  <v:textbox style="mso-next-textbox:#_x0000_s17394">
                    <w:txbxContent>
                      <w:p w:rsidR="008E535A" w:rsidRPr="002968EC" w:rsidRDefault="008E535A" w:rsidP="00F06200">
                        <w:pPr>
                          <w:rPr>
                            <w:b/>
                          </w:rPr>
                        </w:pPr>
                        <w:r>
                          <w:rPr>
                            <w:b/>
                          </w:rPr>
                          <w:t>I</w:t>
                        </w:r>
                      </w:p>
                    </w:txbxContent>
                  </v:textbox>
                </v:shape>
                <v:shape id="_x0000_s17395" type="#_x0000_t202" style="position:absolute;left:1656;top:4771;width:509;height:437;mso-width-relative:margin;mso-height-relative:margin" filled="f" stroked="f">
                  <v:textbox style="mso-next-textbox:#_x0000_s17395">
                    <w:txbxContent>
                      <w:p w:rsidR="008E535A" w:rsidRPr="002968EC" w:rsidRDefault="008E535A" w:rsidP="00F06200">
                        <w:pPr>
                          <w:rPr>
                            <w:b/>
                          </w:rPr>
                        </w:pPr>
                        <w:r w:rsidRPr="002968EC">
                          <w:rPr>
                            <w:b/>
                          </w:rPr>
                          <w:t>Z</w:t>
                        </w:r>
                      </w:p>
                    </w:txbxContent>
                  </v:textbox>
                </v:shape>
                <v:shape id="_x0000_s17396" type="#_x0000_t202" style="position:absolute;left:5349;top:7313;width:509;height:437;mso-width-relative:margin;mso-height-relative:margin" filled="f" stroked="f">
                  <v:textbox style="mso-next-textbox:#_x0000_s17396">
                    <w:txbxContent>
                      <w:p w:rsidR="008E535A" w:rsidRPr="002968EC" w:rsidRDefault="008E535A" w:rsidP="00650926">
                        <w:r w:rsidRPr="002968EC">
                          <w:t>f</w:t>
                        </w:r>
                      </w:p>
                    </w:txbxContent>
                  </v:textbox>
                </v:shape>
                <v:shape id="_x0000_s17397" type="#_x0000_t202" style="position:absolute;left:10335;top:7313;width:509;height:437;mso-width-relative:margin;mso-height-relative:margin" filled="f" stroked="f">
                  <v:textbox style="mso-next-textbox:#_x0000_s17397">
                    <w:txbxContent>
                      <w:p w:rsidR="008E535A" w:rsidRPr="002968EC" w:rsidRDefault="008E535A" w:rsidP="00650926">
                        <w:r w:rsidRPr="002968EC">
                          <w:t>f</w:t>
                        </w:r>
                      </w:p>
                    </w:txbxContent>
                  </v:textbox>
                </v:shape>
              </v:group>
              <v:shape id="_x0000_s17402" type="#_x0000_t32" style="position:absolute;left:3644;top:6962;width:0;height:914" o:connectortype="straight" strokecolor="black [3200]" strokeweight="1pt">
                <v:stroke dashstyle="dash"/>
                <v:shadow color="#868686"/>
              </v:shape>
              <v:shape id="_x0000_s17403" type="#_x0000_t202" style="position:absolute;left:3409;top:7989;width:509;height:437;mso-width-relative:margin;mso-height-relative:margin" filled="f" stroked="f">
                <v:textbox style="mso-next-textbox:#_x0000_s17403">
                  <w:txbxContent>
                    <w:p w:rsidR="008E535A" w:rsidRDefault="008E535A" w:rsidP="00B8083E">
                      <w:r>
                        <w:t>f</w:t>
                      </w:r>
                      <w:r w:rsidRPr="00B8083E">
                        <w:rPr>
                          <w:vertAlign w:val="subscript"/>
                        </w:rPr>
                        <w:t>0</w:t>
                      </w:r>
                    </w:p>
                  </w:txbxContent>
                </v:textbox>
              </v:shape>
              <v:shape id="_x0000_s17404" type="#_x0000_t202" style="position:absolute;left:1794;top:7553;width:372;height:437;mso-width-relative:margin;mso-height-relative:margin" filled="f" stroked="f">
                <v:textbox style="mso-next-textbox:#_x0000_s17404">
                  <w:txbxContent>
                    <w:p w:rsidR="008E535A" w:rsidRDefault="008E535A" w:rsidP="002968EC">
                      <w:r>
                        <w:t>0</w:t>
                      </w:r>
                    </w:p>
                  </w:txbxContent>
                </v:textbox>
              </v:shape>
              <v:shape id="_x0000_s17405" type="#_x0000_t202" style="position:absolute;left:6780;top:7553;width:372;height:437;mso-width-relative:margin;mso-height-relative:margin" filled="f" stroked="f">
                <v:textbox style="mso-next-textbox:#_x0000_s17405">
                  <w:txbxContent>
                    <w:p w:rsidR="008E535A" w:rsidRDefault="008E535A" w:rsidP="002968EC">
                      <w:r>
                        <w:t>0</w:t>
                      </w:r>
                    </w:p>
                  </w:txbxContent>
                </v:textbox>
              </v:shape>
            </v:group>
            <v:shape id="_x0000_s27648" style="position:absolute;left:7912;top:5247;width:1373;height:1791;rotation:180" coordsize="2968,1864" path="m,c491,924,983,1848,1478,1856,1973,1864,2724,347,2968,50e" fillcolor="white [3201]" strokecolor="#c0504d [3205]" strokeweight="2.5pt">
              <v:shadow color="#868686"/>
              <v:path arrowok="t"/>
            </v:shape>
            <v:shape id="_x0000_s27650" style="position:absolute;left:7231;top:6988;width:681;height:528" coordsize="681,528" path="m681,c617,168,553,336,440,424,327,512,34,510,,528e" fillcolor="white [3201]" strokecolor="#c0504d [3205]" strokeweight="2.5pt">
              <v:shadow color="#868686"/>
              <v:path arrowok="t"/>
            </v:shape>
            <v:shape id="_x0000_s27651" style="position:absolute;left:9285;top:7038;width:623;height:478;flip:x" coordsize="681,528" path="m681,c617,168,553,336,440,424,327,512,34,510,,528e" fillcolor="white [3201]" strokecolor="#c0504d [3205]" strokeweight="2.5pt">
              <v:shadow color="#868686"/>
              <v:path arrowok="t"/>
            </v:shape>
            <v:shape id="_x0000_s27652" type="#_x0000_t202" style="position:absolute;left:8349;top:7820;width:509;height:437;mso-width-relative:margin;mso-height-relative:margin" filled="f" stroked="f">
              <v:textbox style="mso-next-textbox:#_x0000_s27652">
                <w:txbxContent>
                  <w:p w:rsidR="008E535A" w:rsidRDefault="008E535A" w:rsidP="00D64B68">
                    <w:r>
                      <w:t>f</w:t>
                    </w:r>
                    <w:r w:rsidRPr="00D64B68">
                      <w:rPr>
                        <w:vertAlign w:val="subscript"/>
                      </w:rPr>
                      <w:t>0</w:t>
                    </w:r>
                  </w:p>
                </w:txbxContent>
              </v:textbox>
            </v:shape>
            <v:shape id="_x0000_s27653" type="#_x0000_t32" style="position:absolute;left:8570;top:5140;width:20;height:2680;flip:x" o:connectortype="straight" strokecolor="black [3200]" strokeweight="1pt">
              <v:stroke dashstyle="dash"/>
              <v:shadow color="#868686"/>
            </v:shape>
          </v:group>
        </w:pict>
      </w:r>
    </w:p>
    <w:p w:rsidR="00C67579" w:rsidRDefault="00C67579" w:rsidP="00C67579">
      <w:pPr>
        <w:rPr>
          <w:rFonts w:eastAsiaTheme="minorEastAsia"/>
        </w:rPr>
      </w:pPr>
    </w:p>
    <w:p w:rsidR="00CC4A4F" w:rsidRDefault="00CC4A4F" w:rsidP="0069711B">
      <w:pPr>
        <w:rPr>
          <w:sz w:val="36"/>
        </w:rPr>
      </w:pPr>
    </w:p>
    <w:p w:rsidR="00CC4A4F" w:rsidRDefault="00CC4A4F" w:rsidP="0069711B">
      <w:pPr>
        <w:rPr>
          <w:sz w:val="36"/>
        </w:rPr>
      </w:pPr>
    </w:p>
    <w:p w:rsidR="00CC4A4F" w:rsidRDefault="00CC4A4F" w:rsidP="0069711B">
      <w:pPr>
        <w:rPr>
          <w:sz w:val="36"/>
        </w:rPr>
      </w:pPr>
    </w:p>
    <w:p w:rsidR="00CC4A4F" w:rsidRDefault="00CC4A4F" w:rsidP="0069711B">
      <w:pPr>
        <w:rPr>
          <w:sz w:val="36"/>
        </w:rPr>
      </w:pPr>
    </w:p>
    <w:p w:rsidR="00CC4A4F" w:rsidRPr="00320235" w:rsidRDefault="00320235" w:rsidP="0069711B">
      <w:r>
        <w:t>Z rezonanční křivky je zřejmé, že při rezonanci je nejmenší impedance a tedy i největší proud.</w:t>
      </w:r>
    </w:p>
    <w:p w:rsidR="00CC4A4F" w:rsidRPr="00E07DD7" w:rsidRDefault="00CC4A4F" w:rsidP="0069711B">
      <w:pPr>
        <w:rPr>
          <w:b/>
          <w:sz w:val="28"/>
        </w:rPr>
      </w:pPr>
      <w:r w:rsidRPr="00E07DD7">
        <w:rPr>
          <w:b/>
          <w:sz w:val="28"/>
        </w:rPr>
        <w:t>PARALELNÍ REZONANČNÍ OBVOD</w:t>
      </w:r>
    </w:p>
    <w:p w:rsidR="000435EF" w:rsidRDefault="00631F0A" w:rsidP="0069711B">
      <w:r w:rsidRPr="00631F0A">
        <w:rPr>
          <w:b/>
          <w:noProof/>
          <w:sz w:val="36"/>
          <w:lang w:eastAsia="cs-CZ"/>
        </w:rPr>
        <w:pict>
          <v:group id="_x0000_s27829" style="position:absolute;margin-left:-21.1pt;margin-top:55.4pt;width:497.4pt;height:170.85pt;z-index:253227008" coordorigin="932,10770" coordsize="9948,3417">
            <v:group id="_x0000_s27824" style="position:absolute;left:1403;top:10770;width:9477;height:3417" coordorigin="1403,10770" coordsize="9477,3417">
              <v:group id="_x0000_s27797" style="position:absolute;left:5176;top:10770;width:5704;height:3417" coordorigin="4738,10798" coordsize="5704,3417">
                <v:shape id="_x0000_s27791" type="#_x0000_t202" style="position:absolute;left:7033;top:10798;width:1305;height:437;mso-width-relative:margin;mso-height-relative:margin" o:regroupid="57" filled="f" stroked="f">
                  <v:textbox style="mso-next-textbox:#_x0000_s27791">
                    <w:txbxContent>
                      <w:p w:rsidR="008E535A" w:rsidRDefault="008E535A" w:rsidP="00F328CF">
                        <w:r>
                          <w:t>Charakter:</w:t>
                        </w:r>
                      </w:p>
                    </w:txbxContent>
                  </v:textbox>
                </v:shape>
                <v:group id="_x0000_s27796" style="position:absolute;left:4738;top:11300;width:5704;height:2915" coordorigin="4738,11300" coordsize="5704,2915">
                  <v:shape id="_x0000_s27792" type="#_x0000_t202" style="position:absolute;left:5430;top:13778;width:796;height:437;mso-width-relative:margin;mso-height-relative:margin" o:regroupid="56" filled="f" stroked="f">
                    <v:textbox style="mso-next-textbox:#_x0000_s27792">
                      <w:txbxContent>
                        <w:p w:rsidR="008E535A" w:rsidRDefault="008E535A" w:rsidP="00F328CF">
                          <w:r>
                            <w:t>ℓ &lt; 0</w:t>
                          </w:r>
                        </w:p>
                      </w:txbxContent>
                    </v:textbox>
                  </v:shape>
                  <v:shape id="_x0000_s27793" type="#_x0000_t202" style="position:absolute;left:7227;top:13764;width:796;height:437;mso-width-relative:margin;mso-height-relative:margin" o:regroupid="56" filled="f" stroked="f">
                    <v:textbox style="mso-next-textbox:#_x0000_s27793">
                      <w:txbxContent>
                        <w:p w:rsidR="008E535A" w:rsidRDefault="008E535A" w:rsidP="00F328CF">
                          <w:r>
                            <w:t>ℓ &gt; 0</w:t>
                          </w:r>
                        </w:p>
                      </w:txbxContent>
                    </v:textbox>
                  </v:shape>
                  <v:shape id="_x0000_s27794" type="#_x0000_t202" style="position:absolute;left:9049;top:13778;width:796;height:437;mso-width-relative:margin;mso-height-relative:margin" o:regroupid="56" filled="f" stroked="f">
                    <v:textbox style="mso-next-textbox:#_x0000_s27794">
                      <w:txbxContent>
                        <w:p w:rsidR="008E535A" w:rsidRDefault="008E535A" w:rsidP="00F328CF">
                          <w:r>
                            <w:t>ℓ = 0</w:t>
                          </w:r>
                        </w:p>
                      </w:txbxContent>
                    </v:textbox>
                  </v:shape>
                  <v:shape id="_x0000_s27788" type="#_x0000_t202" style="position:absolute;left:5262;top:11300;width:1305;height:437;mso-width-relative:margin;mso-height-relative:margin" o:regroupid="58" filled="f" stroked="f">
                    <v:textbox style="mso-next-textbox:#_x0000_s27788">
                      <w:txbxContent>
                        <w:p w:rsidR="008E535A" w:rsidRDefault="008E535A" w:rsidP="00F328CF">
                          <w:r>
                            <w:t>Indukční</w:t>
                          </w:r>
                        </w:p>
                      </w:txbxContent>
                    </v:textbox>
                  </v:shape>
                  <v:shape id="_x0000_s27789" type="#_x0000_t202" style="position:absolute;left:7091;top:11300;width:1305;height:437;mso-width-relative:margin;mso-height-relative:margin" o:regroupid="58" filled="f" stroked="f">
                    <v:textbox style="mso-next-textbox:#_x0000_s27789">
                      <w:txbxContent>
                        <w:p w:rsidR="008E535A" w:rsidRDefault="008E535A" w:rsidP="00F328CF">
                          <w:r>
                            <w:t>Kapacitní</w:t>
                          </w:r>
                        </w:p>
                      </w:txbxContent>
                    </v:textbox>
                  </v:shape>
                  <v:shape id="_x0000_s27790" type="#_x0000_t202" style="position:absolute;left:8811;top:11300;width:1305;height:437;mso-width-relative:margin;mso-height-relative:margin" o:regroupid="58" filled="f" stroked="f">
                    <v:textbox style="mso-next-textbox:#_x0000_s27790">
                      <w:txbxContent>
                        <w:p w:rsidR="008E535A" w:rsidRDefault="008E535A" w:rsidP="00F328CF">
                          <w:r>
                            <w:t>Odporový</w:t>
                          </w:r>
                        </w:p>
                      </w:txbxContent>
                    </v:textbox>
                  </v:shape>
                  <v:shape id="_x0000_s27785" type="#_x0000_t202" style="position:absolute;left:5823;top:13313;width:509;height:437;mso-width-relative:margin;mso-height-relative:margin" o:regroupid="59" filled="f" stroked="f">
                    <v:textbox style="mso-next-textbox:#_x0000_s27785">
                      <w:txbxContent>
                        <w:p w:rsidR="008E535A" w:rsidRDefault="008E535A" w:rsidP="00F328CF">
                          <w:r>
                            <w:t>I</w:t>
                          </w:r>
                        </w:p>
                      </w:txbxContent>
                    </v:textbox>
                  </v:shape>
                  <v:shape id="_x0000_s27786" type="#_x0000_t202" style="position:absolute;left:7583;top:11892;width:509;height:437;mso-width-relative:margin;mso-height-relative:margin" o:regroupid="59" filled="f" stroked="f">
                    <v:textbox style="mso-next-textbox:#_x0000_s27786">
                      <w:txbxContent>
                        <w:p w:rsidR="008E535A" w:rsidRDefault="008E535A" w:rsidP="00F328CF">
                          <w:r>
                            <w:t>I</w:t>
                          </w:r>
                        </w:p>
                      </w:txbxContent>
                    </v:textbox>
                  </v:shape>
                  <v:shape id="_x0000_s27787" type="#_x0000_t202" style="position:absolute;left:9049;top:12821;width:903;height:437;mso-width-relative:margin;mso-height-relative:margin" o:regroupid="59" filled="f" stroked="f">
                    <v:textbox style="mso-next-textbox:#_x0000_s27787">
                      <w:txbxContent>
                        <w:p w:rsidR="008E535A" w:rsidRDefault="008E535A" w:rsidP="00F328CF">
                          <w:r>
                            <w:t>I = I</w:t>
                          </w:r>
                          <w:r w:rsidRPr="00E95C1F">
                            <w:rPr>
                              <w:vertAlign w:val="subscript"/>
                            </w:rPr>
                            <w:t>r</w:t>
                          </w:r>
                        </w:p>
                      </w:txbxContent>
                    </v:textbox>
                  </v:shape>
                  <v:group id="_x0000_s27756" style="position:absolute;left:5111;top:11912;width:5060;height:1766" coordorigin="4500,6049" coordsize="5060,1766" o:regroupid="64">
                    <v:group id="_x0000_s27757" style="position:absolute;left:4500;top:6049;width:5060;height:1766" coordorigin="4120,5320" coordsize="5060,1766">
                      <v:shape id="_x0000_s27758" type="#_x0000_t32" style="position:absolute;left:4340;top:5320;width:0;height:1766" o:connectortype="straight">
                        <v:stroke startarrow="block" endarrow="block"/>
                      </v:shape>
                      <v:shape id="_x0000_s27759" type="#_x0000_t32" style="position:absolute;left:6100;top:5320;width:0;height:1766" o:connectortype="straight">
                        <v:stroke startarrow="block" endarrow="block"/>
                      </v:shape>
                      <v:shape id="_x0000_s27760" type="#_x0000_t32" style="position:absolute;left:7820;top:5320;width:0;height:1766" o:connectortype="straight">
                        <v:stroke startarrow="block" endarrow="block"/>
                      </v:shape>
                      <v:shape id="_x0000_s27761" type="#_x0000_t32" style="position:absolute;left:4120;top:6240;width:1500;height:0" o:connectortype="straight">
                        <v:stroke endarrow="block"/>
                      </v:shape>
                      <v:shape id="_x0000_s27762" type="#_x0000_t32" style="position:absolute;left:5940;top:6240;width:1500;height:0" o:connectortype="straight">
                        <v:stroke endarrow="block"/>
                      </v:shape>
                      <v:shape id="_x0000_s27763" type="#_x0000_t32" style="position:absolute;left:7680;top:6240;width:1500;height:0" o:connectortype="straight">
                        <v:stroke endarrow="block"/>
                      </v:shape>
                    </v:group>
                    <v:shape id="_x0000_s27764" type="#_x0000_t32" style="position:absolute;left:4720;top:6969;width:492;height:492" o:connectortype="straight" strokecolor="#c0504d [3205]" strokeweight="2.5pt">
                      <v:stroke endarrow="block"/>
                      <v:shadow color="#868686"/>
                    </v:shape>
                    <v:shape id="_x0000_s27765" type="#_x0000_t32" style="position:absolute;left:6480;top:6466;width:492;height:492;flip:y" o:connectortype="straight" strokecolor="#c0504d [3205]" strokeweight="2.5pt">
                      <v:stroke endarrow="block"/>
                      <v:shadow color="#868686"/>
                    </v:shape>
                    <v:shape id="_x0000_s27766" type="#_x0000_t32" style="position:absolute;left:8200;top:6958;width:629;height:0" o:connectortype="straight" strokecolor="#c0504d [3205]" strokeweight="2.5pt">
                      <v:stroke endarrow="block"/>
                      <v:shadow color="#868686"/>
                    </v:shape>
                  </v:group>
                  <v:shape id="_x0000_s27767" type="#_x0000_t202" style="position:absolute;left:6288;top:12384;width:578;height:437;mso-width-relative:margin;mso-height-relative:margin" o:regroupid="64" filled="f" stroked="f">
                    <v:textbox style="mso-next-textbox:#_x0000_s27767">
                      <w:txbxContent>
                        <w:p w:rsidR="008E535A" w:rsidRDefault="008E535A" w:rsidP="00F328CF">
                          <w:r>
                            <w:t>I</w:t>
                          </w:r>
                          <w:r w:rsidRPr="002831D3">
                            <w:rPr>
                              <w:vertAlign w:val="subscript"/>
                            </w:rPr>
                            <w:t>R</w:t>
                          </w:r>
                        </w:p>
                      </w:txbxContent>
                    </v:textbox>
                  </v:shape>
                  <v:shape id="_x0000_s27768" type="#_x0000_t202" style="position:absolute;left:8130;top:12384;width:578;height:437;mso-width-relative:margin;mso-height-relative:margin" o:regroupid="64" filled="f" stroked="f">
                    <v:textbox style="mso-next-textbox:#_x0000_s27768">
                      <w:txbxContent>
                        <w:p w:rsidR="008E535A" w:rsidRDefault="008E535A" w:rsidP="00F328CF">
                          <w:r>
                            <w:t>I</w:t>
                          </w:r>
                          <w:r w:rsidRPr="002831D3">
                            <w:rPr>
                              <w:vertAlign w:val="subscript"/>
                            </w:rPr>
                            <w:t>R</w:t>
                          </w:r>
                        </w:p>
                      </w:txbxContent>
                    </v:textbox>
                  </v:shape>
                  <v:shape id="_x0000_s27769" type="#_x0000_t202" style="position:absolute;left:9864;top:12395;width:578;height:437;mso-width-relative:margin;mso-height-relative:margin" o:regroupid="64" filled="f" stroked="f">
                    <v:textbox style="mso-next-textbox:#_x0000_s27769">
                      <w:txbxContent>
                        <w:p w:rsidR="008E535A" w:rsidRDefault="008E535A" w:rsidP="00F328CF">
                          <w:r>
                            <w:t>I</w:t>
                          </w:r>
                          <w:r w:rsidRPr="002831D3">
                            <w:rPr>
                              <w:vertAlign w:val="subscript"/>
                            </w:rPr>
                            <w:t>R</w:t>
                          </w:r>
                        </w:p>
                      </w:txbxContent>
                    </v:textbox>
                  </v:shape>
                  <v:shape id="_x0000_s27770" type="#_x0000_t202" style="position:absolute;left:4807;top:13097;width:524;height:437;mso-width-relative:margin;mso-height-relative:margin" o:regroupid="64" filled="f" stroked="f">
                    <v:textbox style="mso-next-textbox:#_x0000_s27770">
                      <w:txbxContent>
                        <w:p w:rsidR="008E535A" w:rsidRDefault="008E535A" w:rsidP="00F328CF">
                          <w:r>
                            <w:t xml:space="preserve"> I</w:t>
                          </w:r>
                          <w:r>
                            <w:rPr>
                              <w:vertAlign w:val="subscript"/>
                            </w:rPr>
                            <w:t>L</w:t>
                          </w:r>
                        </w:p>
                      </w:txbxContent>
                    </v:textbox>
                  </v:shape>
                  <v:shape id="_x0000_s27771" type="#_x0000_t202" style="position:absolute;left:6567;top:13050;width:524;height:437;mso-width-relative:margin;mso-height-relative:margin" o:regroupid="64" filled="f" stroked="f">
                    <v:textbox style="mso-next-textbox:#_x0000_s27771">
                      <w:txbxContent>
                        <w:p w:rsidR="008E535A" w:rsidRDefault="008E535A" w:rsidP="00F328CF">
                          <w:r>
                            <w:t xml:space="preserve"> I</w:t>
                          </w:r>
                          <w:r>
                            <w:rPr>
                              <w:vertAlign w:val="subscript"/>
                            </w:rPr>
                            <w:t>L</w:t>
                          </w:r>
                        </w:p>
                      </w:txbxContent>
                    </v:textbox>
                  </v:shape>
                  <v:shape id="_x0000_s27772" type="#_x0000_t202" style="position:absolute;left:8287;top:13050;width:524;height:437;mso-width-relative:margin;mso-height-relative:margin" o:regroupid="64" filled="f" stroked="f">
                    <v:textbox style="mso-next-textbox:#_x0000_s27772">
                      <w:txbxContent>
                        <w:p w:rsidR="008E535A" w:rsidRDefault="008E535A" w:rsidP="00F328CF">
                          <w:r>
                            <w:t xml:space="preserve">  I</w:t>
                          </w:r>
                          <w:r>
                            <w:rPr>
                              <w:vertAlign w:val="subscript"/>
                            </w:rPr>
                            <w:t>L</w:t>
                          </w:r>
                        </w:p>
                      </w:txbxContent>
                    </v:textbox>
                  </v:shape>
                  <v:shape id="_x0000_s27773" type="#_x0000_t202" style="position:absolute;left:4738;top:12060;width:524;height:437;mso-width-relative:margin;mso-height-relative:margin" o:regroupid="64" filled="f" stroked="f">
                    <v:textbox style="mso-next-textbox:#_x0000_s27773">
                      <w:txbxContent>
                        <w:p w:rsidR="008E535A" w:rsidRDefault="008E535A" w:rsidP="00F328CF">
                          <w:r>
                            <w:t xml:space="preserve">  I</w:t>
                          </w:r>
                          <w:r>
                            <w:rPr>
                              <w:vertAlign w:val="subscript"/>
                            </w:rPr>
                            <w:t>C</w:t>
                          </w:r>
                        </w:p>
                      </w:txbxContent>
                    </v:textbox>
                  </v:shape>
                  <v:shape id="_x0000_s27774" type="#_x0000_t202" style="position:absolute;left:6510;top:12060;width:524;height:437;mso-width-relative:margin;mso-height-relative:margin" o:regroupid="64" filled="f" stroked="f">
                    <v:textbox style="mso-next-textbox:#_x0000_s27774">
                      <w:txbxContent>
                        <w:p w:rsidR="008E535A" w:rsidRDefault="008E535A" w:rsidP="00F328CF">
                          <w:r>
                            <w:t xml:space="preserve">  I</w:t>
                          </w:r>
                          <w:r>
                            <w:rPr>
                              <w:vertAlign w:val="subscript"/>
                            </w:rPr>
                            <w:t>C</w:t>
                          </w:r>
                        </w:p>
                      </w:txbxContent>
                    </v:textbox>
                  </v:shape>
                  <v:shape id="_x0000_s27775" type="#_x0000_t202" style="position:absolute;left:8287;top:12060;width:524;height:437;mso-width-relative:margin;mso-height-relative:margin" o:regroupid="64" filled="f" stroked="f">
                    <v:textbox style="mso-next-textbox:#_x0000_s27775">
                      <w:txbxContent>
                        <w:p w:rsidR="008E535A" w:rsidRDefault="008E535A" w:rsidP="00F328CF">
                          <w:r>
                            <w:t xml:space="preserve">  I</w:t>
                          </w:r>
                          <w:r>
                            <w:rPr>
                              <w:vertAlign w:val="subscript"/>
                            </w:rPr>
                            <w:t>C</w:t>
                          </w:r>
                        </w:p>
                      </w:txbxContent>
                    </v:textbox>
                  </v:shape>
                </v:group>
              </v:group>
              <v:group id="_x0000_s27819" style="position:absolute;left:1403;top:11991;width:3139;height:1659" coordorigin="1290,11479" coordsize="3139,1659">
                <v:shape id="_x0000_s27798" type="#_x0000_t32" style="position:absolute;left:3763;top:12301;width:663;height:0" o:connectortype="straight"/>
                <v:shape id="_x0000_s27799" type="#_x0000_t32" style="position:absolute;left:3766;top:12421;width:663;height:0" o:connectortype="straight"/>
                <v:group id="_x0000_s27811" style="position:absolute;left:2474;top:11545;width:484;height:1524" coordorigin="2166,11482" coordsize="484,1524">
                  <v:shape id="_x0000_s27805" type="#_x0000_t32" style="position:absolute;left:2556;top:11482;width:0;height:374;flip:y" o:connectortype="straight"/>
                  <v:shape id="_x0000_s27806" type="#_x0000_t32" style="position:absolute;left:2556;top:12632;width:0;height:374;flip:y" o:connectortype="straight"/>
                  <v:group id="_x0000_s27808" style="position:absolute;left:2166;top:11832;width:484;height:820" coordorigin="2166,11832" coordsize="484,820">
                    <v:group id="_x0000_s27804" style="position:absolute;left:2456;top:11856;width:194;height:776" coordorigin="2456,11856" coordsize="194,776">
                      <v:oval id="_x0000_s27800" style="position:absolute;left:2456;top:11856;width:194;height:194"/>
                      <v:oval id="_x0000_s27801" style="position:absolute;left:2456;top:12050;width:194;height:194"/>
                      <v:oval id="_x0000_s27802" style="position:absolute;left:2456;top:12244;width:194;height:194"/>
                      <v:oval id="_x0000_s27803" style="position:absolute;left:2456;top:12438;width:194;height:194"/>
                    </v:group>
                    <v:rect id="_x0000_s27807" style="position:absolute;left:2166;top:11832;width:375;height:820" fillcolor="white [3212]" strokecolor="white [3212]"/>
                  </v:group>
                </v:group>
                <v:shape id="_x0000_s27809" type="#_x0000_t32" style="position:absolute;left:4095;top:11546;width:0;height:755;flip:y" o:connectortype="straight"/>
                <v:shape id="_x0000_s27810" type="#_x0000_t32" style="position:absolute;left:4095;top:12419;width:1;height:649;flip:y" o:connectortype="straight"/>
                <v:rect id="_x0000_s27812" style="position:absolute;left:1812;top:12032;width:137;height:580"/>
                <v:shape id="_x0000_s27813" type="#_x0000_t32" style="position:absolute;left:1406;top:11545;width:2689;height:0;flip:x" o:connectortype="straight"/>
                <v:shape id="_x0000_s27814" type="#_x0000_t32" style="position:absolute;left:1406;top:13068;width:2689;height:1;flip:x" o:connectortype="straight"/>
                <v:shape id="_x0000_s27815" type="#_x0000_t32" style="position:absolute;left:1880;top:12612;width:0;height:457;flip:y" o:connectortype="straight"/>
                <v:shape id="_x0000_s27816" type="#_x0000_t32" style="position:absolute;left:1880;top:11546;width:0;height:486;flip:y" o:connectortype="straight"/>
                <v:oval id="_x0000_s27817" style="position:absolute;left:1290;top:11479;width:116;height:116;flip:x"/>
                <v:oval id="_x0000_s27818" style="position:absolute;left:1290;top:13022;width:116;height:116;flip:x"/>
              </v:group>
              <v:oval id="_x0000_s27820" style="position:absolute;left:2933;top:13534;width:94;height:94" fillcolor="black [3213]"/>
              <v:oval id="_x0000_s27821" style="position:absolute;left:1949;top:13534;width:94;height:94" fillcolor="black [3213]"/>
              <v:oval id="_x0000_s27822" style="position:absolute;left:2933;top:12013;width:94;height:94" fillcolor="black [3213]"/>
              <v:oval id="_x0000_s27823" style="position:absolute;left:1949;top:12013;width:94;height:94" fillcolor="black [3213]"/>
            </v:group>
            <v:shape id="_x0000_s27730" type="#_x0000_t202" style="position:absolute;left:932;top:11783;width:509;height:437;mso-width-relative:margin;mso-height-relative:margin" o:regroupid="60" filled="f" stroked="f">
              <v:textbox style="mso-next-textbox:#_x0000_s27730">
                <w:txbxContent>
                  <w:p w:rsidR="008E535A" w:rsidRDefault="008E535A" w:rsidP="00F328CF">
                    <w:r>
                      <w:t>I</w:t>
                    </w:r>
                  </w:p>
                </w:txbxContent>
              </v:textbox>
            </v:shape>
            <v:shape id="_x0000_s27776" type="#_x0000_t202" style="position:absolute;left:3599;top:12107;width:524;height:437;mso-width-relative:margin;mso-height-relative:margin" o:regroupid="61" filled="f" stroked="f">
              <v:textbox style="mso-next-textbox:#_x0000_s27776">
                <w:txbxContent>
                  <w:p w:rsidR="008E535A" w:rsidRDefault="008E535A" w:rsidP="00F328CF">
                    <w:r>
                      <w:t>I</w:t>
                    </w:r>
                    <w:r>
                      <w:rPr>
                        <w:vertAlign w:val="subscript"/>
                      </w:rPr>
                      <w:t>C</w:t>
                    </w:r>
                  </w:p>
                </w:txbxContent>
              </v:textbox>
            </v:shape>
            <v:shape id="_x0000_s27777" type="#_x0000_t202" style="position:absolute;left:2453;top:12057;width:524;height:437;mso-width-relative:margin;mso-height-relative:margin" o:regroupid="61" filled="f" stroked="f">
              <v:textbox style="mso-next-textbox:#_x0000_s27777">
                <w:txbxContent>
                  <w:p w:rsidR="008E535A" w:rsidRDefault="008E535A" w:rsidP="00F328CF">
                    <w:r>
                      <w:t>I</w:t>
                    </w:r>
                    <w:r>
                      <w:rPr>
                        <w:vertAlign w:val="subscript"/>
                      </w:rPr>
                      <w:t>L</w:t>
                    </w:r>
                  </w:p>
                </w:txbxContent>
              </v:textbox>
            </v:shape>
            <v:shape id="_x0000_s27778" type="#_x0000_t202" style="position:absolute;left:1484;top:12058;width:509;height:437;mso-width-relative:margin;mso-height-relative:margin" o:regroupid="61" filled="f" stroked="f">
              <v:textbox style="mso-next-textbox:#_x0000_s27778">
                <w:txbxContent>
                  <w:p w:rsidR="008E535A" w:rsidRDefault="008E535A" w:rsidP="00F328CF">
                    <w:r>
                      <w:t>I</w:t>
                    </w:r>
                    <w:r>
                      <w:rPr>
                        <w:vertAlign w:val="subscript"/>
                      </w:rPr>
                      <w:t>R</w:t>
                    </w:r>
                  </w:p>
                </w:txbxContent>
              </v:textbox>
            </v:shape>
            <v:shape id="_x0000_s27782" type="#_x0000_t202" style="position:absolute;left:1553;top:12625;width:509;height:437;mso-width-relative:margin;mso-height-relative:margin" o:regroupid="61" filled="f" stroked="f">
              <v:textbox style="mso-next-textbox:#_x0000_s27782">
                <w:txbxContent>
                  <w:p w:rsidR="008E535A" w:rsidRDefault="008E535A" w:rsidP="00F328CF">
                    <w:r>
                      <w:t>R</w:t>
                    </w:r>
                  </w:p>
                </w:txbxContent>
              </v:textbox>
            </v:shape>
            <v:shape id="_x0000_s27783" type="#_x0000_t202" style="position:absolute;left:2468;top:12625;width:509;height:437;mso-width-relative:margin;mso-height-relative:margin" o:regroupid="61" filled="f" stroked="f">
              <v:textbox style="mso-next-textbox:#_x0000_s27783">
                <w:txbxContent>
                  <w:p w:rsidR="008E535A" w:rsidRDefault="008E535A" w:rsidP="00F328CF">
                    <w:r>
                      <w:t>L</w:t>
                    </w:r>
                  </w:p>
                </w:txbxContent>
              </v:textbox>
            </v:shape>
            <v:shape id="_x0000_s27784" type="#_x0000_t202" style="position:absolute;left:3469;top:12632;width:509;height:437;mso-width-relative:margin;mso-height-relative:margin" o:regroupid="61" filled="f" stroked="f">
              <v:textbox style="mso-next-textbox:#_x0000_s27784">
                <w:txbxContent>
                  <w:p w:rsidR="008E535A" w:rsidRDefault="008E535A" w:rsidP="00F328CF">
                    <w:r>
                      <w:t>C</w:t>
                    </w:r>
                  </w:p>
                </w:txbxContent>
              </v:textbox>
            </v:shape>
            <v:shape id="_x0000_s27825" type="#_x0000_t32" style="position:absolute;left:1853;top:12163;width:0;height:306" o:connectortype="straight">
              <v:stroke endarrow="block"/>
            </v:shape>
            <v:shape id="_x0000_s27826" type="#_x0000_t32" style="position:absolute;left:2842;top:12145;width:0;height:306" o:connectortype="straight">
              <v:stroke endarrow="block"/>
            </v:shape>
            <v:shape id="_x0000_s27827" type="#_x0000_t32" style="position:absolute;left:3993;top:12163;width:0;height:306" o:connectortype="straight">
              <v:stroke endarrow="block"/>
            </v:shape>
            <v:shape id="_x0000_s27828" type="#_x0000_t32" style="position:absolute;left:1289;top:11909;width:320;height:0" o:connectortype="straight">
              <v:stroke endarrow="block"/>
            </v:shape>
          </v:group>
        </w:pict>
      </w:r>
      <w:r w:rsidR="003F4D56">
        <w:t xml:space="preserve">Paralelní rezonanční obvod se také skládá z </w:t>
      </w:r>
      <w:r w:rsidR="003F4D56" w:rsidRPr="00D27F63">
        <w:rPr>
          <w:b/>
        </w:rPr>
        <w:t>odporu, cívky a kondenzátoru</w:t>
      </w:r>
      <w:r w:rsidR="003F4D56">
        <w:t xml:space="preserve">, ale všechny jsou řazeny </w:t>
      </w:r>
      <w:proofErr w:type="spellStart"/>
      <w:r w:rsidR="003F4D56">
        <w:t>paralelne</w:t>
      </w:r>
      <w:proofErr w:type="spellEnd"/>
      <w:r w:rsidR="003F4D56">
        <w:t>. Takovýto obvod může mít kapacitní, induktivní nebo odporový charakter, což závisí na vlastnostech jednotlivých součástek, ale také na frekvenci. Řídící veličinou je proud.</w:t>
      </w:r>
    </w:p>
    <w:p w:rsidR="00F328CF" w:rsidRDefault="00F328CF" w:rsidP="0069711B">
      <w:pPr>
        <w:rPr>
          <w:b/>
          <w:sz w:val="36"/>
        </w:rPr>
      </w:pPr>
    </w:p>
    <w:p w:rsidR="00F328CF" w:rsidRDefault="00F328CF" w:rsidP="0069711B">
      <w:pPr>
        <w:rPr>
          <w:b/>
          <w:sz w:val="36"/>
        </w:rPr>
      </w:pPr>
    </w:p>
    <w:p w:rsidR="005822D1" w:rsidRDefault="005822D1" w:rsidP="0069711B">
      <w:pPr>
        <w:rPr>
          <w:b/>
          <w:sz w:val="36"/>
        </w:rPr>
      </w:pPr>
    </w:p>
    <w:p w:rsidR="005822D1" w:rsidRDefault="005822D1" w:rsidP="0069711B">
      <w:pPr>
        <w:rPr>
          <w:b/>
          <w:sz w:val="36"/>
        </w:rPr>
      </w:pPr>
    </w:p>
    <w:p w:rsidR="005822D1" w:rsidRDefault="005822D1" w:rsidP="0069711B">
      <w:pPr>
        <w:rPr>
          <w:b/>
          <w:sz w:val="36"/>
        </w:rPr>
      </w:pPr>
    </w:p>
    <w:p w:rsidR="00320235" w:rsidRDefault="000357B3" w:rsidP="000357B3">
      <w:pPr>
        <w:rPr>
          <w:b/>
        </w:rPr>
      </w:pPr>
      <w:r w:rsidRPr="001A06B4">
        <w:rPr>
          <w:b/>
        </w:rPr>
        <w:t>Výpočet</w:t>
      </w:r>
      <w:r w:rsidR="00866B42">
        <w:rPr>
          <w:b/>
        </w:rPr>
        <w:t xml:space="preserve"> </w:t>
      </w:r>
      <w:r w:rsidR="0000707D">
        <w:rPr>
          <w:b/>
        </w:rPr>
        <w:t>impedance při rezonanci</w:t>
      </w:r>
      <w:r w:rsidRPr="001A06B4">
        <w:rPr>
          <w:b/>
        </w:rPr>
        <w:t>:</w:t>
      </w:r>
    </w:p>
    <w:p w:rsidR="000357B3" w:rsidRDefault="00631F0A" w:rsidP="000357B3">
      <w:pPr>
        <w:rPr>
          <w:rFonts w:eastAsiaTheme="minorEastAsia"/>
        </w:rPr>
      </w:pPr>
      <m:oMathPara>
        <m:oMathParaPr>
          <m:jc m:val="center"/>
        </m:oMathParaP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xml:space="preserve">=R </m:t>
          </m:r>
        </m:oMath>
      </m:oMathPara>
    </w:p>
    <w:p w:rsidR="001078D9" w:rsidRDefault="001078D9" w:rsidP="000357B3">
      <w:pPr>
        <w:rPr>
          <w:rFonts w:eastAsiaTheme="minorEastAsia"/>
        </w:rPr>
      </w:pPr>
    </w:p>
    <w:p w:rsidR="001078D9" w:rsidRPr="00C05559" w:rsidRDefault="001078D9" w:rsidP="000357B3">
      <w:pPr>
        <w:rPr>
          <w:rFonts w:eastAsiaTheme="minorEastAsia"/>
        </w:rPr>
      </w:pPr>
    </w:p>
    <w:p w:rsidR="000357B3" w:rsidRDefault="000357B3" w:rsidP="004A3FD5">
      <w:pPr>
        <w:rPr>
          <w:rFonts w:eastAsiaTheme="minorEastAsia"/>
        </w:rPr>
      </w:pPr>
      <w:r w:rsidRPr="001A06B4">
        <w:rPr>
          <w:rFonts w:eastAsiaTheme="minorEastAsia"/>
          <w:b/>
        </w:rPr>
        <w:lastRenderedPageBreak/>
        <w:t>Výpočet rezonanční frekvence:</w:t>
      </w:r>
      <w:r w:rsidR="004A3FD5">
        <w:rPr>
          <w:rFonts w:eastAsiaTheme="minorEastAsia"/>
          <w:b/>
        </w:rPr>
        <w:br/>
      </w:r>
      <m:oMathPara>
        <m:oMathParaPr>
          <m:jc m:val="center"/>
        </m:oMathParaPr>
        <m:oMath>
          <m:r>
            <w:rPr>
              <w:rFonts w:ascii="Cambria Math" w:hAnsi="Cambria Math"/>
            </w:rPr>
            <m:t xml:space="preserve">ω= </m:t>
          </m:r>
          <m:f>
            <m:fPr>
              <m:ctrlPr>
                <w:rPr>
                  <w:rFonts w:ascii="Cambria Math" w:hAnsi="Cambria Math"/>
                  <w:i/>
                </w:rPr>
              </m:ctrlPr>
            </m:fPr>
            <m:num>
              <m:r>
                <w:rPr>
                  <w:rFonts w:ascii="Cambria Math" w:hAnsi="Cambria Math"/>
                </w:rPr>
                <m:t>1</m:t>
              </m:r>
            </m:num>
            <m:den>
              <m:rad>
                <m:radPr>
                  <m:degHide m:val="on"/>
                  <m:ctrlPr>
                    <w:rPr>
                      <w:rFonts w:ascii="Cambria Math" w:hAnsi="Cambria Math"/>
                      <w:i/>
                    </w:rPr>
                  </m:ctrlPr>
                </m:radPr>
                <m:deg/>
                <m:e>
                  <m:r>
                    <w:rPr>
                      <w:rFonts w:ascii="Cambria Math" w:hAnsi="Cambria Math"/>
                    </w:rPr>
                    <m:t>L C</m:t>
                  </m:r>
                </m:e>
              </m:rad>
            </m:den>
          </m:f>
        </m:oMath>
      </m:oMathPara>
    </w:p>
    <w:p w:rsidR="000357B3" w:rsidRDefault="000357B3" w:rsidP="000357B3">
      <w:pPr>
        <w:jc w:val="center"/>
        <w:rPr>
          <w:rFonts w:eastAsiaTheme="minorEastAsia"/>
        </w:rPr>
      </w:pPr>
      <m:oMathPara>
        <m:oMath>
          <m:r>
            <w:rPr>
              <w:rFonts w:ascii="Cambria Math" w:eastAsiaTheme="minorEastAsia" w:hAnsi="Cambria Math"/>
            </w:rPr>
            <m:t xml:space="preserve">f=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 xml:space="preserve">2 π </m:t>
              </m:r>
              <m:rad>
                <m:radPr>
                  <m:degHide m:val="on"/>
                  <m:ctrlPr>
                    <w:rPr>
                      <w:rFonts w:ascii="Cambria Math" w:eastAsiaTheme="minorEastAsia" w:hAnsi="Cambria Math"/>
                      <w:i/>
                    </w:rPr>
                  </m:ctrlPr>
                </m:radPr>
                <m:deg/>
                <m:e>
                  <m:r>
                    <w:rPr>
                      <w:rFonts w:ascii="Cambria Math" w:eastAsiaTheme="minorEastAsia" w:hAnsi="Cambria Math"/>
                    </w:rPr>
                    <m:t>L C</m:t>
                  </m:r>
                </m:e>
              </m:rad>
            </m:den>
          </m:f>
        </m:oMath>
      </m:oMathPara>
    </w:p>
    <w:p w:rsidR="000357B3" w:rsidRPr="001A06B4" w:rsidRDefault="000357B3" w:rsidP="000357B3">
      <w:pPr>
        <w:rPr>
          <w:rFonts w:eastAsiaTheme="minorEastAsia"/>
          <w:b/>
        </w:rPr>
      </w:pPr>
      <w:r w:rsidRPr="001A06B4">
        <w:rPr>
          <w:rFonts w:eastAsiaTheme="minorEastAsia"/>
          <w:b/>
        </w:rPr>
        <w:t>Činitel jakosti Q:</w:t>
      </w:r>
    </w:p>
    <w:p w:rsidR="000357B3" w:rsidRDefault="000357B3" w:rsidP="000357B3">
      <w:pPr>
        <w:rPr>
          <w:rFonts w:eastAsiaTheme="minorEastAsia"/>
        </w:rPr>
      </w:pPr>
      <w:r>
        <w:rPr>
          <w:rFonts w:eastAsiaTheme="minorEastAsia"/>
        </w:rPr>
        <w:t>Celkový činitel jakosti sériového rezonančního obvodu bere v úvahu zvětšení ztrátového obvodu R vlivem vnitřního odporu zdroje budícího signálu.</w:t>
      </w:r>
      <w:r w:rsidR="00815C7D">
        <w:rPr>
          <w:rFonts w:eastAsiaTheme="minorEastAsia"/>
        </w:rPr>
        <w:t xml:space="preserve"> Tento ztrátový odpor způsobuje tlumení kmitů.</w:t>
      </w:r>
    </w:p>
    <w:p w:rsidR="000357B3" w:rsidRDefault="000357B3" w:rsidP="000357B3">
      <w:pPr>
        <w:rPr>
          <w:rFonts w:eastAsiaTheme="minorEastAsia"/>
        </w:rPr>
      </w:pPr>
    </w:p>
    <w:p w:rsidR="000357B3" w:rsidRPr="001A06B4" w:rsidRDefault="000357B3" w:rsidP="000357B3">
      <w:pPr>
        <w:rPr>
          <w:rFonts w:eastAsiaTheme="minorEastAsia"/>
          <w:b/>
        </w:rPr>
      </w:pPr>
      <w:r w:rsidRPr="001A06B4">
        <w:rPr>
          <w:rFonts w:eastAsiaTheme="minorEastAsia"/>
          <w:b/>
        </w:rPr>
        <w:t>Činitel jakosti v obvodu naprázdno:</w:t>
      </w:r>
    </w:p>
    <w:p w:rsidR="000357B3" w:rsidRDefault="000357B3" w:rsidP="000357B3">
      <w:pPr>
        <w:rPr>
          <w:rFonts w:eastAsiaTheme="minorEastAsia"/>
        </w:rPr>
      </w:pPr>
      <w:r>
        <w:rPr>
          <w:rFonts w:eastAsiaTheme="minorEastAsia"/>
        </w:rPr>
        <w:t>Udává, kolikrát je větší velikost napětí na kondenzátoru C nebo cívky L, než je napětí na odporu při rezonančním kmitočtu.</w:t>
      </w:r>
    </w:p>
    <w:p w:rsidR="000357B3" w:rsidRPr="00B45C54" w:rsidRDefault="00631F0A" w:rsidP="000357B3">
      <w:pPr>
        <w:rPr>
          <w:rFonts w:eastAsiaTheme="minorEastAsia"/>
        </w:rPr>
      </w:pPr>
      <m:oMathPara>
        <m:oMathParaPr>
          <m:jc m:val="center"/>
        </m:oMathParaPr>
        <m:oMath>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L0</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R0</m:t>
                  </m:r>
                </m:sub>
              </m:sSub>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L0</m:t>
                  </m:r>
                </m:sub>
              </m:sSub>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R</m:t>
              </m:r>
            </m:num>
            <m:den>
              <m:r>
                <w:rPr>
                  <w:rFonts w:ascii="Cambria Math" w:eastAsiaTheme="minorEastAsia" w:hAnsi="Cambria Math"/>
                </w:rPr>
                <m:t>ω L</m:t>
              </m:r>
            </m:den>
          </m:f>
        </m:oMath>
      </m:oMathPara>
      <w:r w:rsidR="003D2439">
        <w:rPr>
          <w:rFonts w:eastAsiaTheme="minorEastAsia"/>
        </w:rPr>
        <w:br/>
      </w:r>
    </w:p>
    <w:p w:rsidR="008F2D15" w:rsidRDefault="008F2D15" w:rsidP="008F2D15">
      <w:pPr>
        <w:rPr>
          <w:b/>
          <w:sz w:val="28"/>
        </w:rPr>
      </w:pPr>
      <w:r w:rsidRPr="00E07DD7">
        <w:rPr>
          <w:b/>
          <w:sz w:val="28"/>
        </w:rPr>
        <w:t>PARALELNÍ REZONANČNÍ OBVOD</w:t>
      </w:r>
      <w:r>
        <w:rPr>
          <w:b/>
          <w:sz w:val="28"/>
        </w:rPr>
        <w:t xml:space="preserve"> SE SÉRIOVÝM ZTRÁTOVÝM ODPOREM V INDUKČNÍ VĚTVI ( = SKUTEČNÝ PARALELNÍ REZONANČNÍ OBVOD)</w:t>
      </w:r>
    </w:p>
    <w:p w:rsidR="008F2D15" w:rsidRDefault="00AA5C91" w:rsidP="008F2D15">
      <w:r>
        <w:t>Zatímco ztrátový odpor u kondenzátoru lze zanedbat, u cívky tak učinit nemůžeme. Skutečná cívka se tedy chová jako ideální cívka se sériovým ztrátovým odporem. Potom si tento obvod můžeme představit jako je zobrazen níže na obrázku.</w:t>
      </w:r>
    </w:p>
    <w:p w:rsidR="00AA5C91" w:rsidRPr="00AA5C91" w:rsidRDefault="00AA5C91" w:rsidP="008F2D15"/>
    <w:p w:rsidR="005822D1" w:rsidRDefault="00E63341" w:rsidP="004D6A27">
      <w:pPr>
        <w:rPr>
          <w:b/>
          <w:sz w:val="36"/>
        </w:rPr>
      </w:pPr>
      <w:r>
        <w:rPr>
          <w:b/>
          <w:noProof/>
          <w:sz w:val="36"/>
          <w:lang w:eastAsia="cs-CZ"/>
        </w:rPr>
        <w:drawing>
          <wp:inline distT="0" distB="0" distL="0" distR="0">
            <wp:extent cx="1653770" cy="2104510"/>
            <wp:effectExtent l="19050" t="0" r="3580" b="0"/>
            <wp:docPr id="1" name="obrázek 1" descr="C:\Users\cizelu\Deskto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d.png"/>
                    <pic:cNvPicPr>
                      <a:picLocks noChangeAspect="1" noChangeArrowheads="1"/>
                    </pic:cNvPicPr>
                  </pic:nvPicPr>
                  <pic:blipFill>
                    <a:blip r:embed="rId47" cstate="print"/>
                    <a:srcRect/>
                    <a:stretch>
                      <a:fillRect/>
                    </a:stretch>
                  </pic:blipFill>
                  <pic:spPr bwMode="auto">
                    <a:xfrm>
                      <a:off x="0" y="0"/>
                      <a:ext cx="1656343" cy="2107784"/>
                    </a:xfrm>
                    <a:prstGeom prst="rect">
                      <a:avLst/>
                    </a:prstGeom>
                    <a:noFill/>
                    <a:ln w="9525">
                      <a:noFill/>
                      <a:miter lim="800000"/>
                      <a:headEnd/>
                      <a:tailEnd/>
                    </a:ln>
                  </pic:spPr>
                </pic:pic>
              </a:graphicData>
            </a:graphic>
          </wp:inline>
        </w:drawing>
      </w:r>
      <w:r w:rsidR="004D6A27">
        <w:rPr>
          <w:b/>
          <w:sz w:val="36"/>
        </w:rPr>
        <w:t xml:space="preserve"> </w:t>
      </w:r>
      <w:r w:rsidR="004D6A27">
        <w:rPr>
          <w:b/>
        </w:rPr>
        <w:t xml:space="preserve">Impedance při </w:t>
      </w:r>
      <w:proofErr w:type="spellStart"/>
      <w:r w:rsidR="004D6A27">
        <w:rPr>
          <w:b/>
        </w:rPr>
        <w:t>rezonaci</w:t>
      </w:r>
      <w:proofErr w:type="spellEnd"/>
      <w:r w:rsidR="004D6A27">
        <w:rPr>
          <w:b/>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xml:space="preserve">= </m:t>
        </m:r>
        <m:f>
          <m:fPr>
            <m:ctrlPr>
              <w:rPr>
                <w:rFonts w:ascii="Cambria Math" w:hAnsi="Cambria Math"/>
                <w:i/>
              </w:rPr>
            </m:ctrlPr>
          </m:fPr>
          <m:num>
            <m:r>
              <w:rPr>
                <w:rFonts w:ascii="Cambria Math" w:hAnsi="Cambria Math"/>
              </w:rPr>
              <m:t>L</m:t>
            </m:r>
          </m:num>
          <m:den>
            <m:r>
              <w:rPr>
                <w:rFonts w:ascii="Cambria Math" w:hAnsi="Cambria Math"/>
              </w:rPr>
              <m:t>R C</m:t>
            </m:r>
          </m:den>
        </m:f>
      </m:oMath>
      <w:r w:rsidR="005822D1">
        <w:rPr>
          <w:b/>
          <w:sz w:val="36"/>
        </w:rPr>
        <w:br w:type="page"/>
      </w:r>
    </w:p>
    <w:p w:rsidR="001C0589" w:rsidRPr="00FC4F5E" w:rsidRDefault="001C0589" w:rsidP="001C0589">
      <w:pPr>
        <w:rPr>
          <w:rFonts w:eastAsiaTheme="minorEastAsia"/>
          <w:b/>
        </w:rPr>
      </w:pPr>
      <w:r w:rsidRPr="00FC4F5E">
        <w:rPr>
          <w:rFonts w:eastAsiaTheme="minorEastAsia"/>
          <w:b/>
        </w:rPr>
        <w:lastRenderedPageBreak/>
        <w:t xml:space="preserve">Rezonanční křivka </w:t>
      </w:r>
      <w:r w:rsidR="003F3996">
        <w:rPr>
          <w:rFonts w:eastAsiaTheme="minorEastAsia"/>
          <w:b/>
        </w:rPr>
        <w:t>paralelního</w:t>
      </w:r>
      <w:r w:rsidRPr="00FC4F5E">
        <w:rPr>
          <w:rFonts w:eastAsiaTheme="minorEastAsia"/>
          <w:b/>
        </w:rPr>
        <w:t xml:space="preserve"> rezonančního obvodu:</w:t>
      </w:r>
    </w:p>
    <w:p w:rsidR="00357DE7" w:rsidRPr="001C0589" w:rsidRDefault="00631F0A">
      <w:r w:rsidRPr="00631F0A">
        <w:rPr>
          <w:b/>
          <w:noProof/>
          <w:sz w:val="36"/>
          <w:lang w:eastAsia="cs-CZ"/>
        </w:rPr>
        <w:pict>
          <v:group id="_x0000_s27856" style="position:absolute;margin-left:-1.5pt;margin-top:7.35pt;width:459.4pt;height:182.75pt;z-index:253247488" coordorigin="1387,2073" coordsize="9188,3655">
            <v:shape id="_x0000_s27853" type="#_x0000_t202" style="position:absolute;left:8080;top:5122;width:509;height:437;mso-width-relative:margin;mso-height-relative:margin" o:regroupid="67" filled="f" stroked="f">
              <v:textbox style="mso-next-textbox:#_x0000_s27853">
                <w:txbxContent>
                  <w:p w:rsidR="008E535A" w:rsidRDefault="008E535A" w:rsidP="001C0589">
                    <w:r>
                      <w:t>f</w:t>
                    </w:r>
                    <w:r w:rsidRPr="00D64B68">
                      <w:rPr>
                        <w:vertAlign w:val="subscript"/>
                      </w:rPr>
                      <w:t>0</w:t>
                    </w:r>
                  </w:p>
                </w:txbxContent>
              </v:textbox>
            </v:shape>
            <v:shape id="_x0000_s27847" type="#_x0000_t202" style="position:absolute;left:3140;top:5291;width:509;height:437;mso-width-relative:margin;mso-height-relative:margin" o:regroupid="68" filled="f" stroked="f">
              <v:textbox style="mso-next-textbox:#_x0000_s27847">
                <w:txbxContent>
                  <w:p w:rsidR="008E535A" w:rsidRDefault="008E535A" w:rsidP="001C0589">
                    <w:r>
                      <w:t>f</w:t>
                    </w:r>
                    <w:r w:rsidRPr="00B8083E">
                      <w:rPr>
                        <w:vertAlign w:val="subscript"/>
                      </w:rPr>
                      <w:t>0</w:t>
                    </w:r>
                  </w:p>
                </w:txbxContent>
              </v:textbox>
            </v:shape>
            <v:shape id="_x0000_s27848" type="#_x0000_t202" style="position:absolute;left:1525;top:4855;width:372;height:437;mso-width-relative:margin;mso-height-relative:margin" o:regroupid="68" filled="f" stroked="f">
              <v:textbox style="mso-next-textbox:#_x0000_s27848">
                <w:txbxContent>
                  <w:p w:rsidR="008E535A" w:rsidRDefault="008E535A" w:rsidP="001C0589">
                    <w:r>
                      <w:t>0</w:t>
                    </w:r>
                  </w:p>
                </w:txbxContent>
              </v:textbox>
            </v:shape>
            <v:shape id="_x0000_s27849" type="#_x0000_t202" style="position:absolute;left:6511;top:4855;width:372;height:437;mso-width-relative:margin;mso-height-relative:margin" o:regroupid="68" filled="f" stroked="f">
              <v:textbox style="mso-next-textbox:#_x0000_s27849">
                <w:txbxContent>
                  <w:p w:rsidR="008E535A" w:rsidRDefault="008E535A" w:rsidP="001C0589">
                    <w:r>
                      <w:t>0</w:t>
                    </w:r>
                  </w:p>
                </w:txbxContent>
              </v:textbox>
            </v:shape>
            <v:group id="_x0000_s27855" style="position:absolute;left:1472;top:2073;width:8594;height:3218" coordorigin="1472,2073" coordsize="8594,3218">
              <v:shape id="_x0000_s27833" style="position:absolute;left:2110;top:2744;width:2542;height:1596;rotation:180" coordsize="2968,1864" o:regroupid="67" path="m,c491,924,983,1848,1478,1856,1973,1864,2724,347,2968,50e" fillcolor="white [3201]" strokecolor="#c0504d [3205]" strokeweight="2.5pt">
                <v:shadow color="#868686"/>
                <v:path arrowok="t"/>
              </v:shape>
              <v:shape id="_x0000_s27850" style="position:absolute;left:7643;top:2549;width:1373;height:1791;rotation:180" coordsize="2968,1864" o:regroupid="67" path="m,c491,924,983,1848,1478,1856,1973,1864,2724,347,2968,50e" fillcolor="white [3201]" strokecolor="#c0504d [3205]" strokeweight="2.5pt">
                <v:shadow color="#868686"/>
                <v:path arrowok="t"/>
              </v:shape>
              <v:shape id="_x0000_s27851" style="position:absolute;left:6962;top:4290;width:681;height:528" coordsize="681,528" o:regroupid="67" path="m681,c617,168,553,336,440,424,327,512,34,510,,528e" fillcolor="white [3201]" strokecolor="#c0504d [3205]" strokeweight="2.5pt">
                <v:shadow color="#868686"/>
                <v:path arrowok="t"/>
              </v:shape>
              <v:shape id="_x0000_s27852" style="position:absolute;left:9016;top:4340;width:623;height:478;flip:x" coordsize="681,528" o:regroupid="67" path="m681,c617,168,553,336,440,424,327,512,34,510,,528e" fillcolor="white [3201]" strokecolor="#c0504d [3205]" strokeweight="2.5pt">
                <v:shadow color="#868686"/>
                <v:path arrowok="t"/>
              </v:shape>
              <v:shape id="_x0000_s27854" type="#_x0000_t32" style="position:absolute;left:8301;top:2442;width:20;height:2680;flip:x" o:connectortype="straight" o:regroupid="67" strokecolor="black [3200]" strokeweight="1pt">
                <v:stroke dashstyle="dash"/>
                <v:shadow color="#868686"/>
              </v:shape>
              <v:shape id="_x0000_s27846" type="#_x0000_t32" style="position:absolute;left:3375;top:2642;width:1;height:2536" o:connectortype="straight" o:regroupid="68" strokecolor="black [3200]" strokeweight="1pt">
                <v:stroke dashstyle="dash"/>
                <v:shadow color="#868686"/>
              </v:shape>
              <v:group id="_x0000_s27836" style="position:absolute;left:1472;top:2073;width:3608;height:3218" coordorigin="1741,4771" coordsize="3608,3218" o:regroupid="69">
                <v:shape id="_x0000_s27837" type="#_x0000_t32" style="position:absolute;left:2165;top:4771;width:1;height:3218;flip:y" o:connectortype="straight">
                  <v:stroke endarrow="block"/>
                </v:shape>
                <v:shape id="_x0000_s27838" type="#_x0000_t32" style="position:absolute;left:1741;top:7553;width:3608;height:0" o:connectortype="straight">
                  <v:stroke endarrow="block"/>
                </v:shape>
              </v:group>
              <v:group id="_x0000_s27839" style="position:absolute;left:6458;top:2073;width:3608;height:3218" coordorigin="1741,4771" coordsize="3608,3218" o:regroupid="69">
                <v:shape id="_x0000_s27840" type="#_x0000_t32" style="position:absolute;left:2165;top:4771;width:1;height:3218;flip:y" o:connectortype="straight">
                  <v:stroke endarrow="block"/>
                </v:shape>
                <v:shape id="_x0000_s27841" type="#_x0000_t32" style="position:absolute;left:1741;top:7553;width:3608;height:0" o:connectortype="straight">
                  <v:stroke endarrow="block"/>
                </v:shape>
              </v:group>
            </v:group>
            <v:shape id="_x0000_s27842" type="#_x0000_t202" style="position:absolute;left:6241;top:2073;width:509;height:437;mso-width-relative:margin;mso-height-relative:margin" o:regroupid="69" filled="f" stroked="f">
              <v:textbox style="mso-next-textbox:#_x0000_s27842">
                <w:txbxContent>
                  <w:p w:rsidR="008E535A" w:rsidRPr="002968EC" w:rsidRDefault="008E535A" w:rsidP="001C0589">
                    <w:pPr>
                      <w:rPr>
                        <w:b/>
                      </w:rPr>
                    </w:pPr>
                    <w:r>
                      <w:rPr>
                        <w:b/>
                      </w:rPr>
                      <w:t>U</w:t>
                    </w:r>
                  </w:p>
                </w:txbxContent>
              </v:textbox>
            </v:shape>
            <v:shape id="_x0000_s27843" type="#_x0000_t202" style="position:absolute;left:1387;top:2073;width:509;height:437;mso-width-relative:margin;mso-height-relative:margin" o:regroupid="69" filled="f" stroked="f">
              <v:textbox style="mso-next-textbox:#_x0000_s27843">
                <w:txbxContent>
                  <w:p w:rsidR="008E535A" w:rsidRPr="002968EC" w:rsidRDefault="008E535A" w:rsidP="001C0589">
                    <w:pPr>
                      <w:rPr>
                        <w:b/>
                      </w:rPr>
                    </w:pPr>
                    <w:r w:rsidRPr="002968EC">
                      <w:rPr>
                        <w:b/>
                      </w:rPr>
                      <w:t>Z</w:t>
                    </w:r>
                  </w:p>
                </w:txbxContent>
              </v:textbox>
            </v:shape>
            <v:shape id="_x0000_s27844" type="#_x0000_t202" style="position:absolute;left:5080;top:4615;width:509;height:437;mso-width-relative:margin;mso-height-relative:margin" o:regroupid="69" filled="f" stroked="f">
              <v:textbox style="mso-next-textbox:#_x0000_s27844">
                <w:txbxContent>
                  <w:p w:rsidR="008E535A" w:rsidRPr="002968EC" w:rsidRDefault="008E535A" w:rsidP="001C0589">
                    <w:r w:rsidRPr="002968EC">
                      <w:t>f</w:t>
                    </w:r>
                  </w:p>
                </w:txbxContent>
              </v:textbox>
            </v:shape>
            <v:shape id="_x0000_s27845" type="#_x0000_t202" style="position:absolute;left:10066;top:4615;width:509;height:437;mso-width-relative:margin;mso-height-relative:margin" o:regroupid="69" filled="f" stroked="f">
              <v:textbox style="mso-next-textbox:#_x0000_s27845">
                <w:txbxContent>
                  <w:p w:rsidR="008E535A" w:rsidRPr="002968EC" w:rsidRDefault="008E535A" w:rsidP="001C0589">
                    <w:r w:rsidRPr="002968EC">
                      <w:t>f</w:t>
                    </w:r>
                  </w:p>
                </w:txbxContent>
              </v:textbox>
            </v:shape>
          </v:group>
        </w:pict>
      </w:r>
    </w:p>
    <w:p w:rsidR="006F2C39" w:rsidRDefault="006F2C39" w:rsidP="0069711B">
      <w:pPr>
        <w:rPr>
          <w:b/>
          <w:sz w:val="36"/>
        </w:rPr>
      </w:pPr>
    </w:p>
    <w:p w:rsidR="006F2C39" w:rsidRDefault="006F2C39" w:rsidP="0069711B">
      <w:pPr>
        <w:rPr>
          <w:b/>
          <w:sz w:val="36"/>
        </w:rPr>
      </w:pPr>
    </w:p>
    <w:p w:rsidR="006F2C39" w:rsidRDefault="006F2C39" w:rsidP="0069711B">
      <w:pPr>
        <w:rPr>
          <w:b/>
          <w:sz w:val="36"/>
        </w:rPr>
      </w:pPr>
    </w:p>
    <w:p w:rsidR="006F2C39" w:rsidRDefault="006F2C39" w:rsidP="0069711B">
      <w:pPr>
        <w:rPr>
          <w:b/>
          <w:sz w:val="36"/>
        </w:rPr>
      </w:pPr>
    </w:p>
    <w:p w:rsidR="006F2C39" w:rsidRDefault="006F2C39" w:rsidP="0069711B">
      <w:pPr>
        <w:rPr>
          <w:b/>
          <w:sz w:val="36"/>
        </w:rPr>
      </w:pPr>
    </w:p>
    <w:p w:rsidR="006F2C39" w:rsidRDefault="006F2C39" w:rsidP="006F2C39">
      <w:pPr>
        <w:rPr>
          <w:b/>
          <w:sz w:val="28"/>
        </w:rPr>
      </w:pPr>
      <w:r>
        <w:rPr>
          <w:b/>
          <w:sz w:val="28"/>
        </w:rPr>
        <w:t>VÁZANÉ REZONANČNÍ OBVODY</w:t>
      </w:r>
    </w:p>
    <w:p w:rsidR="006F2C39" w:rsidRDefault="007435CF" w:rsidP="006F2C39">
      <w:r>
        <w:t xml:space="preserve">Jedná se o dva paralelní rezonanční obvody, které jsou naladěné na stejný kmitočet, a jsou upraveny tak, aby část signálu pronikala z obvodu primárního do obvodu sekundárního a naopak. Toto vzájemné působení a ovlivňování obvodů nazýváme vazbou obvodů. </w:t>
      </w:r>
    </w:p>
    <w:p w:rsidR="003704BC" w:rsidRDefault="00631F0A" w:rsidP="006F2C39">
      <w:r>
        <w:rPr>
          <w:noProof/>
        </w:rPr>
        <w:pict>
          <v:shape id="_x0000_s27857" type="#_x0000_t202" style="position:absolute;margin-left:-1.5pt;margin-top:10.4pt;width:181.45pt;height:32.65pt;z-index:253249536;mso-width-percent:400;mso-height-percent:200;mso-width-percent:400;mso-height-percent:200;mso-width-relative:margin;mso-height-relative:margin" stroked="f">
            <v:textbox style="mso-fit-shape-to-text:t">
              <w:txbxContent>
                <w:p w:rsidR="008E535A" w:rsidRPr="00B264D2" w:rsidRDefault="008E535A">
                  <w:pPr>
                    <w:rPr>
                      <w:b/>
                    </w:rPr>
                  </w:pPr>
                  <w:r w:rsidRPr="00B264D2">
                    <w:rPr>
                      <w:b/>
                    </w:rPr>
                    <w:t>Vazba vzájemnou indukčností</w:t>
                  </w:r>
                </w:p>
              </w:txbxContent>
            </v:textbox>
          </v:shape>
        </w:pict>
      </w:r>
      <w:r>
        <w:rPr>
          <w:noProof/>
          <w:lang w:eastAsia="cs-CZ"/>
        </w:rPr>
        <w:pict>
          <v:shape id="_x0000_s27858" type="#_x0000_t202" style="position:absolute;margin-left:236.5pt;margin-top:10.4pt;width:181.45pt;height:32.65pt;z-index:253250560;mso-width-percent:400;mso-height-percent:200;mso-width-percent:400;mso-height-percent:200;mso-width-relative:margin;mso-height-relative:margin" filled="f" stroked="f">
            <v:textbox style="mso-fit-shape-to-text:t">
              <w:txbxContent>
                <w:p w:rsidR="008E535A" w:rsidRPr="00B264D2" w:rsidRDefault="008E535A" w:rsidP="00B264D2">
                  <w:pPr>
                    <w:rPr>
                      <w:b/>
                    </w:rPr>
                  </w:pPr>
                  <w:r w:rsidRPr="00B264D2">
                    <w:rPr>
                      <w:b/>
                    </w:rPr>
                    <w:t>Sériová kapacitní vazba</w:t>
                  </w:r>
                </w:p>
              </w:txbxContent>
            </v:textbox>
          </v:shape>
        </w:pict>
      </w:r>
    </w:p>
    <w:p w:rsidR="003704BC" w:rsidRDefault="00631F0A" w:rsidP="003704BC">
      <w:pPr>
        <w:jc w:val="center"/>
      </w:pPr>
      <w:r>
        <w:rPr>
          <w:noProof/>
          <w:lang w:eastAsia="cs-CZ"/>
        </w:rPr>
        <w:pict>
          <v:shape id="_x0000_s27859" type="#_x0000_t202" style="position:absolute;left:0;text-align:left;margin-left:141.4pt;margin-top:148.95pt;width:181.45pt;height:32.65pt;z-index:253251584;mso-width-percent:400;mso-height-percent:200;mso-width-percent:400;mso-height-percent:200;mso-width-relative:margin;mso-height-relative:margin" filled="f" stroked="f">
            <v:textbox style="mso-fit-shape-to-text:t">
              <w:txbxContent>
                <w:p w:rsidR="008E535A" w:rsidRPr="00B264D2" w:rsidRDefault="008E535A" w:rsidP="00D66912">
                  <w:pPr>
                    <w:rPr>
                      <w:b/>
                    </w:rPr>
                  </w:pPr>
                  <w:r>
                    <w:rPr>
                      <w:b/>
                    </w:rPr>
                    <w:t>Paralelní tlumivková vazba</w:t>
                  </w:r>
                </w:p>
              </w:txbxContent>
            </v:textbox>
          </v:shape>
        </w:pict>
      </w:r>
      <w:r w:rsidR="003704BC">
        <w:rPr>
          <w:noProof/>
          <w:lang w:eastAsia="cs-CZ"/>
        </w:rPr>
        <w:drawing>
          <wp:inline distT="0" distB="0" distL="0" distR="0">
            <wp:extent cx="2092870" cy="1407380"/>
            <wp:effectExtent l="19050" t="0" r="2630" b="0"/>
            <wp:docPr id="35" name="obrázek 2"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png"/>
                    <pic:cNvPicPr>
                      <a:picLocks noChangeAspect="1" noChangeArrowheads="1"/>
                    </pic:cNvPicPr>
                  </pic:nvPicPr>
                  <pic:blipFill>
                    <a:blip r:embed="rId48" cstate="print"/>
                    <a:srcRect/>
                    <a:stretch>
                      <a:fillRect/>
                    </a:stretch>
                  </pic:blipFill>
                  <pic:spPr bwMode="auto">
                    <a:xfrm>
                      <a:off x="0" y="0"/>
                      <a:ext cx="2095864" cy="1409394"/>
                    </a:xfrm>
                    <a:prstGeom prst="rect">
                      <a:avLst/>
                    </a:prstGeom>
                    <a:noFill/>
                    <a:ln w="9525">
                      <a:noFill/>
                      <a:miter lim="800000"/>
                      <a:headEnd/>
                      <a:tailEnd/>
                    </a:ln>
                  </pic:spPr>
                </pic:pic>
              </a:graphicData>
            </a:graphic>
          </wp:inline>
        </w:drawing>
      </w:r>
      <w:r w:rsidR="003704BC">
        <w:tab/>
      </w:r>
      <w:r w:rsidR="003704BC">
        <w:tab/>
      </w:r>
      <w:r w:rsidR="003704BC">
        <w:rPr>
          <w:noProof/>
          <w:lang w:eastAsia="cs-CZ"/>
        </w:rPr>
        <w:drawing>
          <wp:inline distT="0" distB="0" distL="0" distR="0">
            <wp:extent cx="2808404" cy="1749288"/>
            <wp:effectExtent l="19050" t="0" r="0" b="0"/>
            <wp:docPr id="36" name="obrázek 3" descr="C:\Users\cizelu\Desktop\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b.png"/>
                    <pic:cNvPicPr>
                      <a:picLocks noChangeAspect="1" noChangeArrowheads="1"/>
                    </pic:cNvPicPr>
                  </pic:nvPicPr>
                  <pic:blipFill>
                    <a:blip r:embed="rId49" cstate="print"/>
                    <a:srcRect/>
                    <a:stretch>
                      <a:fillRect/>
                    </a:stretch>
                  </pic:blipFill>
                  <pic:spPr bwMode="auto">
                    <a:xfrm>
                      <a:off x="0" y="0"/>
                      <a:ext cx="2821534" cy="1757466"/>
                    </a:xfrm>
                    <a:prstGeom prst="rect">
                      <a:avLst/>
                    </a:prstGeom>
                    <a:noFill/>
                    <a:ln w="9525">
                      <a:noFill/>
                      <a:miter lim="800000"/>
                      <a:headEnd/>
                      <a:tailEnd/>
                    </a:ln>
                  </pic:spPr>
                </pic:pic>
              </a:graphicData>
            </a:graphic>
          </wp:inline>
        </w:drawing>
      </w:r>
    </w:p>
    <w:p w:rsidR="003704BC" w:rsidRDefault="003704BC" w:rsidP="003704BC">
      <w:pPr>
        <w:jc w:val="center"/>
      </w:pPr>
    </w:p>
    <w:p w:rsidR="003704BC" w:rsidRPr="006F2C39" w:rsidRDefault="003704BC" w:rsidP="003704BC">
      <w:pPr>
        <w:jc w:val="center"/>
      </w:pPr>
      <w:r>
        <w:rPr>
          <w:noProof/>
          <w:lang w:eastAsia="cs-CZ"/>
        </w:rPr>
        <w:drawing>
          <wp:inline distT="0" distB="0" distL="0" distR="0">
            <wp:extent cx="2652908" cy="1762460"/>
            <wp:effectExtent l="19050" t="0" r="0" b="0"/>
            <wp:docPr id="37" name="obrázek 4" descr="C:\Users\cizelu\Deskto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c.png"/>
                    <pic:cNvPicPr>
                      <a:picLocks noChangeAspect="1" noChangeArrowheads="1"/>
                    </pic:cNvPicPr>
                  </pic:nvPicPr>
                  <pic:blipFill>
                    <a:blip r:embed="rId50" cstate="print"/>
                    <a:srcRect/>
                    <a:stretch>
                      <a:fillRect/>
                    </a:stretch>
                  </pic:blipFill>
                  <pic:spPr bwMode="auto">
                    <a:xfrm>
                      <a:off x="0" y="0"/>
                      <a:ext cx="2662992" cy="1769159"/>
                    </a:xfrm>
                    <a:prstGeom prst="rect">
                      <a:avLst/>
                    </a:prstGeom>
                    <a:noFill/>
                    <a:ln w="9525">
                      <a:noFill/>
                      <a:miter lim="800000"/>
                      <a:headEnd/>
                      <a:tailEnd/>
                    </a:ln>
                  </pic:spPr>
                </pic:pic>
              </a:graphicData>
            </a:graphic>
          </wp:inline>
        </w:drawing>
      </w:r>
    </w:p>
    <w:p w:rsidR="00CC4A4F" w:rsidRPr="00F70AC6" w:rsidRDefault="00CA5922" w:rsidP="0069711B">
      <w:pPr>
        <w:rPr>
          <w:b/>
          <w:sz w:val="36"/>
        </w:rPr>
      </w:pPr>
      <w:r w:rsidRPr="00CC4A4F">
        <w:rPr>
          <w:b/>
          <w:sz w:val="36"/>
        </w:rPr>
        <w:br w:type="page"/>
      </w:r>
    </w:p>
    <w:p w:rsidR="00CA5922" w:rsidRDefault="00830E01" w:rsidP="0069711B">
      <w:pPr>
        <w:rPr>
          <w:b/>
          <w:sz w:val="36"/>
        </w:rPr>
      </w:pPr>
      <w:r>
        <w:rPr>
          <w:b/>
          <w:sz w:val="36"/>
        </w:rPr>
        <w:lastRenderedPageBreak/>
        <w:t>14</w:t>
      </w:r>
      <w:r w:rsidR="00CF23E4">
        <w:rPr>
          <w:b/>
          <w:sz w:val="36"/>
        </w:rPr>
        <w:t>. USMĚRŇOVAČE</w:t>
      </w:r>
      <w:r w:rsidR="0059563D">
        <w:rPr>
          <w:b/>
          <w:sz w:val="36"/>
        </w:rPr>
        <w:t xml:space="preserve"> A NÁSOBIČE NAPĚTÍ</w:t>
      </w:r>
    </w:p>
    <w:p w:rsidR="0059563D" w:rsidRDefault="0059563D" w:rsidP="0069711B">
      <w:pPr>
        <w:rPr>
          <w:b/>
          <w:sz w:val="36"/>
        </w:rPr>
      </w:pPr>
      <w:r>
        <w:rPr>
          <w:b/>
          <w:sz w:val="36"/>
        </w:rPr>
        <w:t>USMĚRŇOVAČE</w:t>
      </w:r>
    </w:p>
    <w:p w:rsidR="005850D6" w:rsidRPr="00474F7D" w:rsidRDefault="005850D6" w:rsidP="0069711B">
      <w:pPr>
        <w:rPr>
          <w:b/>
          <w:sz w:val="28"/>
        </w:rPr>
      </w:pPr>
      <w:r w:rsidRPr="00474F7D">
        <w:rPr>
          <w:b/>
          <w:sz w:val="28"/>
        </w:rPr>
        <w:t>JEDNOCESTNÉ USMĚRŇOVAČE</w:t>
      </w:r>
    </w:p>
    <w:p w:rsidR="00F075A8" w:rsidRDefault="00B66D4B" w:rsidP="0069711B">
      <w:r>
        <w:t>Usměrňují pouze jednu půlvlnu, a tak mají na výstupu velké zvlnění. Jejich výhodou je jednoduchost konstrukce.</w:t>
      </w:r>
    </w:p>
    <w:p w:rsidR="00B66D4B" w:rsidRDefault="00DA7BC2" w:rsidP="0069711B">
      <w:r>
        <w:rPr>
          <w:noProof/>
          <w:lang w:eastAsia="cs-CZ"/>
        </w:rPr>
        <w:drawing>
          <wp:inline distT="0" distB="0" distL="0" distR="0">
            <wp:extent cx="5746750" cy="1257300"/>
            <wp:effectExtent l="19050" t="0" r="6350" b="0"/>
            <wp:docPr id="6" name="obrázek 1" descr="C:\Users\cizelu\Desktop\Halfwave.rectif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Halfwave.rectifier.png"/>
                    <pic:cNvPicPr>
                      <a:picLocks noChangeAspect="1" noChangeArrowheads="1"/>
                    </pic:cNvPicPr>
                  </pic:nvPicPr>
                  <pic:blipFill>
                    <a:blip r:embed="rId51" cstate="print"/>
                    <a:srcRect/>
                    <a:stretch>
                      <a:fillRect/>
                    </a:stretch>
                  </pic:blipFill>
                  <pic:spPr bwMode="auto">
                    <a:xfrm>
                      <a:off x="0" y="0"/>
                      <a:ext cx="5746750" cy="1257300"/>
                    </a:xfrm>
                    <a:prstGeom prst="rect">
                      <a:avLst/>
                    </a:prstGeom>
                    <a:noFill/>
                    <a:ln w="9525">
                      <a:noFill/>
                      <a:miter lim="800000"/>
                      <a:headEnd/>
                      <a:tailEnd/>
                    </a:ln>
                  </pic:spPr>
                </pic:pic>
              </a:graphicData>
            </a:graphic>
          </wp:inline>
        </w:drawing>
      </w:r>
    </w:p>
    <w:p w:rsidR="005850D6" w:rsidRPr="00474F7D" w:rsidRDefault="005850D6" w:rsidP="0069711B">
      <w:pPr>
        <w:rPr>
          <w:b/>
          <w:sz w:val="28"/>
        </w:rPr>
      </w:pPr>
      <w:r w:rsidRPr="00474F7D">
        <w:rPr>
          <w:b/>
          <w:sz w:val="28"/>
        </w:rPr>
        <w:t>DVOUCESTNÉ USMĚRŇOVAČE</w:t>
      </w:r>
    </w:p>
    <w:p w:rsidR="00474F7D" w:rsidRDefault="00B66D4B" w:rsidP="0069711B">
      <w:r>
        <w:t>Výhodou dvoucestných usměrňovačů je, že usměrňují obě půlvlny, a tak mají na výstupu menší zvlnění, které lze účinně odstranit vyhlazovacím kondenzátorem.</w:t>
      </w:r>
    </w:p>
    <w:p w:rsidR="00DA7BC2" w:rsidRDefault="00B66D4B" w:rsidP="0069711B">
      <w:pPr>
        <w:rPr>
          <w:b/>
        </w:rPr>
      </w:pPr>
      <w:r w:rsidRPr="00E94117">
        <w:rPr>
          <w:b/>
        </w:rPr>
        <w:t>GRAETZOVO ZAPOJENÍ</w:t>
      </w:r>
      <w:r w:rsidR="00203E2C">
        <w:rPr>
          <w:b/>
        </w:rPr>
        <w:t xml:space="preserve"> =&gt; </w:t>
      </w:r>
      <w:proofErr w:type="spellStart"/>
      <w:r w:rsidR="00203E2C">
        <w:rPr>
          <w:b/>
        </w:rPr>
        <w:t>Graetzův</w:t>
      </w:r>
      <w:proofErr w:type="spellEnd"/>
      <w:r w:rsidR="00203E2C">
        <w:rPr>
          <w:b/>
        </w:rPr>
        <w:t xml:space="preserve"> můstek</w:t>
      </w:r>
    </w:p>
    <w:p w:rsidR="00DA7BC2" w:rsidRDefault="00474F7D" w:rsidP="0069711B">
      <w:pPr>
        <w:rPr>
          <w:b/>
        </w:rPr>
      </w:pPr>
      <w:r>
        <w:rPr>
          <w:b/>
        </w:rPr>
        <w:br/>
      </w:r>
      <w:r w:rsidR="00DA7BC2">
        <w:rPr>
          <w:noProof/>
          <w:lang w:eastAsia="cs-CZ"/>
        </w:rPr>
        <w:drawing>
          <wp:inline distT="0" distB="0" distL="0" distR="0">
            <wp:extent cx="5759450" cy="1263650"/>
            <wp:effectExtent l="19050" t="0" r="0" b="0"/>
            <wp:docPr id="12" name="obrázek 3" descr="C:\Users\cizelu\Desktop\Gratz.rectif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Gratz.rectifier.png"/>
                    <pic:cNvPicPr>
                      <a:picLocks noChangeAspect="1" noChangeArrowheads="1"/>
                    </pic:cNvPicPr>
                  </pic:nvPicPr>
                  <pic:blipFill>
                    <a:blip r:embed="rId52" cstate="print"/>
                    <a:srcRect/>
                    <a:stretch>
                      <a:fillRect/>
                    </a:stretch>
                  </pic:blipFill>
                  <pic:spPr bwMode="auto">
                    <a:xfrm>
                      <a:off x="0" y="0"/>
                      <a:ext cx="5759450" cy="1263650"/>
                    </a:xfrm>
                    <a:prstGeom prst="rect">
                      <a:avLst/>
                    </a:prstGeom>
                    <a:noFill/>
                    <a:ln w="9525">
                      <a:noFill/>
                      <a:miter lim="800000"/>
                      <a:headEnd/>
                      <a:tailEnd/>
                    </a:ln>
                  </pic:spPr>
                </pic:pic>
              </a:graphicData>
            </a:graphic>
          </wp:inline>
        </w:drawing>
      </w:r>
    </w:p>
    <w:p w:rsidR="00DA7BC2" w:rsidRDefault="00B66D4B" w:rsidP="0069711B">
      <w:pPr>
        <w:rPr>
          <w:b/>
        </w:rPr>
      </w:pPr>
      <w:r w:rsidRPr="004445C7">
        <w:rPr>
          <w:b/>
        </w:rPr>
        <w:t>SE SYMETRICKÝM VINUTÍM</w:t>
      </w:r>
      <w:r w:rsidR="004445C7">
        <w:rPr>
          <w:b/>
        </w:rPr>
        <w:t xml:space="preserve"> TRANSFORMÁTORU</w:t>
      </w:r>
    </w:p>
    <w:p w:rsidR="00DA7BC2" w:rsidRDefault="00DA7BC2" w:rsidP="0069711B">
      <w:pPr>
        <w:rPr>
          <w:b/>
          <w:sz w:val="28"/>
        </w:rPr>
      </w:pPr>
      <w:r>
        <w:rPr>
          <w:noProof/>
          <w:lang w:eastAsia="cs-CZ"/>
        </w:rPr>
        <w:drawing>
          <wp:inline distT="0" distB="0" distL="0" distR="0">
            <wp:extent cx="5759450" cy="1536700"/>
            <wp:effectExtent l="19050" t="0" r="0" b="0"/>
            <wp:docPr id="13" name="obrázek 4" descr="C:\Users\cizelu\Desktop\Fullwave.rectif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Fullwave.rectifier.png"/>
                    <pic:cNvPicPr>
                      <a:picLocks noChangeAspect="1" noChangeArrowheads="1"/>
                    </pic:cNvPicPr>
                  </pic:nvPicPr>
                  <pic:blipFill>
                    <a:blip r:embed="rId53" cstate="print"/>
                    <a:srcRect/>
                    <a:stretch>
                      <a:fillRect/>
                    </a:stretch>
                  </pic:blipFill>
                  <pic:spPr bwMode="auto">
                    <a:xfrm>
                      <a:off x="0" y="0"/>
                      <a:ext cx="5759450" cy="1536700"/>
                    </a:xfrm>
                    <a:prstGeom prst="rect">
                      <a:avLst/>
                    </a:prstGeom>
                    <a:noFill/>
                    <a:ln w="9525">
                      <a:noFill/>
                      <a:miter lim="800000"/>
                      <a:headEnd/>
                      <a:tailEnd/>
                    </a:ln>
                  </pic:spPr>
                </pic:pic>
              </a:graphicData>
            </a:graphic>
          </wp:inline>
        </w:drawing>
      </w:r>
      <w:r>
        <w:br/>
      </w:r>
    </w:p>
    <w:p w:rsidR="006E71D7" w:rsidRDefault="006E71D7" w:rsidP="0069711B">
      <w:pPr>
        <w:rPr>
          <w:b/>
          <w:sz w:val="28"/>
        </w:rPr>
      </w:pPr>
    </w:p>
    <w:p w:rsidR="005850D6" w:rsidRPr="00DA7BC2" w:rsidRDefault="005850D6" w:rsidP="0069711B">
      <w:r w:rsidRPr="00474F7D">
        <w:rPr>
          <w:b/>
          <w:sz w:val="28"/>
        </w:rPr>
        <w:lastRenderedPageBreak/>
        <w:t>TROJFÁZOVÉ USMĚRŇOVAČE</w:t>
      </w:r>
    </w:p>
    <w:p w:rsidR="00DA4696" w:rsidRDefault="00950FD5" w:rsidP="0069711B">
      <w:r>
        <w:t>Používají se pro velké výkony, protože rovnoměrně zatěžují trojfázovou sou</w:t>
      </w:r>
      <w:r w:rsidR="00DA4696">
        <w:t>s</w:t>
      </w:r>
      <w:r>
        <w:t>tavu. Na výstupu je v porovnání s dvoucestný</w:t>
      </w:r>
      <w:r w:rsidR="00474F7D">
        <w:t>mi usměrňovači ještě menší zvlně</w:t>
      </w:r>
      <w:r w:rsidR="00DA4696">
        <w:t xml:space="preserve">ní, protože se sinusovky v jednotlivých fázích po usměrnění </w:t>
      </w:r>
      <w:r w:rsidR="000530C9">
        <w:t xml:space="preserve">a spojení </w:t>
      </w:r>
      <w:r w:rsidR="00DA4696">
        <w:t>překrývají.</w:t>
      </w:r>
    </w:p>
    <w:p w:rsidR="00474F7D" w:rsidRDefault="00474F7D" w:rsidP="00CB02BF">
      <w:pPr>
        <w:jc w:val="center"/>
      </w:pPr>
      <w:r>
        <w:br/>
      </w:r>
      <w:r>
        <w:rPr>
          <w:noProof/>
          <w:lang w:eastAsia="cs-CZ"/>
        </w:rPr>
        <w:drawing>
          <wp:inline distT="0" distB="0" distL="0" distR="0">
            <wp:extent cx="2996712" cy="2570790"/>
            <wp:effectExtent l="19050" t="0" r="0" b="0"/>
            <wp:docPr id="68" name="obrázek 8" descr="C:\Users\cizelu\Deskto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d.png"/>
                    <pic:cNvPicPr>
                      <a:picLocks noChangeAspect="1" noChangeArrowheads="1"/>
                    </pic:cNvPicPr>
                  </pic:nvPicPr>
                  <pic:blipFill>
                    <a:blip r:embed="rId54" cstate="print"/>
                    <a:srcRect/>
                    <a:stretch>
                      <a:fillRect/>
                    </a:stretch>
                  </pic:blipFill>
                  <pic:spPr bwMode="auto">
                    <a:xfrm>
                      <a:off x="0" y="0"/>
                      <a:ext cx="2999698" cy="2573352"/>
                    </a:xfrm>
                    <a:prstGeom prst="rect">
                      <a:avLst/>
                    </a:prstGeom>
                    <a:noFill/>
                    <a:ln w="9525">
                      <a:noFill/>
                      <a:miter lim="800000"/>
                      <a:headEnd/>
                      <a:tailEnd/>
                    </a:ln>
                  </pic:spPr>
                </pic:pic>
              </a:graphicData>
            </a:graphic>
          </wp:inline>
        </w:drawing>
      </w:r>
    </w:p>
    <w:p w:rsidR="00DA7BC2" w:rsidRPr="00950FD5" w:rsidRDefault="00DA7BC2" w:rsidP="0069711B"/>
    <w:p w:rsidR="00AA5302" w:rsidRDefault="00CF23E4">
      <w:r>
        <w:rPr>
          <w:b/>
          <w:sz w:val="36"/>
        </w:rPr>
        <w:t>NÁSOBIČE NAPĚTÍ</w:t>
      </w:r>
    </w:p>
    <w:p w:rsidR="00E81DBB" w:rsidRDefault="00AA5302">
      <w:r>
        <w:t>Násobiče napětí jsou měniče, kde je vstupní napětí větší, než napětí výstupní. Pro svou funkci využívají kondenzátorů, jako zdrojů napětí. Jejich nevýhodou je poměrně velký vstupní odpor, což způsobuje, že jsou to měkké zdroje a při velkém zatížení prudce klesá výstupní napětí.</w:t>
      </w:r>
    </w:p>
    <w:p w:rsidR="00674144" w:rsidRDefault="00E81DBB">
      <w:pPr>
        <w:rPr>
          <w:b/>
        </w:rPr>
      </w:pPr>
      <w:r w:rsidRPr="006B3DEE">
        <w:rPr>
          <w:b/>
          <w:sz w:val="28"/>
        </w:rPr>
        <w:t>JEDNOPULZNÍ (PŮLVLNÝ) ZDVOJOVAČ NAPĚTÍ</w:t>
      </w:r>
      <w:r w:rsidR="00674144">
        <w:br/>
      </w:r>
      <w:r w:rsidR="00674144">
        <w:rPr>
          <w:noProof/>
          <w:lang w:eastAsia="cs-CZ"/>
        </w:rPr>
        <w:drawing>
          <wp:inline distT="0" distB="0" distL="0" distR="0">
            <wp:extent cx="1984798" cy="1092532"/>
            <wp:effectExtent l="19050" t="0" r="0" b="0"/>
            <wp:docPr id="8" name="obrázek 1" descr="C:\Users\cizelu\Desktop\jednocestny_pulvlny_zdvojov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jednocestny_pulvlny_zdvojovac.png"/>
                    <pic:cNvPicPr>
                      <a:picLocks noChangeAspect="1" noChangeArrowheads="1"/>
                    </pic:cNvPicPr>
                  </pic:nvPicPr>
                  <pic:blipFill>
                    <a:blip r:embed="rId55" cstate="print"/>
                    <a:srcRect/>
                    <a:stretch>
                      <a:fillRect/>
                    </a:stretch>
                  </pic:blipFill>
                  <pic:spPr bwMode="auto">
                    <a:xfrm>
                      <a:off x="0" y="0"/>
                      <a:ext cx="1984660" cy="1092456"/>
                    </a:xfrm>
                    <a:prstGeom prst="rect">
                      <a:avLst/>
                    </a:prstGeom>
                    <a:noFill/>
                    <a:ln w="9525">
                      <a:noFill/>
                      <a:miter lim="800000"/>
                      <a:headEnd/>
                      <a:tailEnd/>
                    </a:ln>
                  </pic:spPr>
                </pic:pic>
              </a:graphicData>
            </a:graphic>
          </wp:inline>
        </w:drawing>
      </w:r>
    </w:p>
    <w:p w:rsidR="00160D48" w:rsidRDefault="00160D48">
      <w:r>
        <w:t>Budeme - li v první půlvlně předpokládat, že vstupní napětí je záporné, poteče proud přes diodu D1 a kondenzátor C1, který se nabije</w:t>
      </w:r>
      <w:r w:rsidR="00541C93">
        <w:t xml:space="preserve"> na maximální hodnotu vstupního napětí</w:t>
      </w:r>
      <w:r>
        <w:t xml:space="preserve">. </w:t>
      </w:r>
    </w:p>
    <w:p w:rsidR="006E71D7" w:rsidRDefault="00160D48">
      <w:r>
        <w:t>V další půlvlně se napětí na vstupu přepóluje a obvod se uzavře přes kondenzátor C1, diodu D2 do zátěže. V tomto okamžiku je v sérii zapojeno napětí zdroje s napětím na kondenzátoru C1. Na výstupu se objeví jejich součet, tedy dvojnásobná hodnota vstupního napětí.</w:t>
      </w:r>
    </w:p>
    <w:p w:rsidR="00160D48" w:rsidRDefault="00160D48">
      <w:r>
        <w:t>Kondenzátor C2 se nabije tímto napětím (dvojnásobným napětím vstupním) a slouží poté jako zdroj energie pro zátěž.</w:t>
      </w:r>
    </w:p>
    <w:p w:rsidR="00086F1E" w:rsidRDefault="00160D48">
      <w:pPr>
        <w:rPr>
          <w:b/>
          <w:sz w:val="28"/>
        </w:rPr>
      </w:pPr>
      <w:r>
        <w:lastRenderedPageBreak/>
        <w:t xml:space="preserve"> </w:t>
      </w:r>
      <w:r w:rsidR="00E81DBB" w:rsidRPr="006B3DEE">
        <w:rPr>
          <w:b/>
          <w:sz w:val="28"/>
        </w:rPr>
        <w:t>DVOUPULZNÍ (CELOVLNÝ) ZDVOJOVAČ NAPĚTÍ</w:t>
      </w:r>
      <w:r w:rsidR="00674144">
        <w:br/>
      </w:r>
      <w:r w:rsidR="00674144">
        <w:rPr>
          <w:noProof/>
          <w:lang w:eastAsia="cs-CZ"/>
        </w:rPr>
        <w:drawing>
          <wp:inline distT="0" distB="0" distL="0" distR="0">
            <wp:extent cx="2109930" cy="1508168"/>
            <wp:effectExtent l="19050" t="0" r="4620" b="0"/>
            <wp:docPr id="20" name="obrázek 2" descr="C:\Users\cizelu\Desktop\dvoupulzni celovlny zdvojov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dvoupulzni celovlny zdvojovac.png"/>
                    <pic:cNvPicPr>
                      <a:picLocks noChangeAspect="1" noChangeArrowheads="1"/>
                    </pic:cNvPicPr>
                  </pic:nvPicPr>
                  <pic:blipFill>
                    <a:blip r:embed="rId56" cstate="print"/>
                    <a:srcRect/>
                    <a:stretch>
                      <a:fillRect/>
                    </a:stretch>
                  </pic:blipFill>
                  <pic:spPr bwMode="auto">
                    <a:xfrm>
                      <a:off x="0" y="0"/>
                      <a:ext cx="2109726" cy="1508022"/>
                    </a:xfrm>
                    <a:prstGeom prst="rect">
                      <a:avLst/>
                    </a:prstGeom>
                    <a:noFill/>
                    <a:ln w="9525">
                      <a:noFill/>
                      <a:miter lim="800000"/>
                      <a:headEnd/>
                      <a:tailEnd/>
                    </a:ln>
                  </pic:spPr>
                </pic:pic>
              </a:graphicData>
            </a:graphic>
          </wp:inline>
        </w:drawing>
      </w:r>
    </w:p>
    <w:p w:rsidR="00D87610" w:rsidRDefault="00541C93">
      <w:r w:rsidRPr="00541C93">
        <w:t xml:space="preserve">Budeme předpokládat, že první půlvlna bude kladná. </w:t>
      </w:r>
      <w:r>
        <w:t>V tomto okamžiku se uzavře obvod přes diodu D1 a kondenzátor C1, který se nabije na maximální hodnotu vstupního napětí.</w:t>
      </w:r>
    </w:p>
    <w:p w:rsidR="0004671B" w:rsidRDefault="0004671B">
      <w:r>
        <w:t xml:space="preserve">V druhé půlvlně se napětí přepóluje a obvod se uzavře přes kondenzátor C2, který se nabije na maximální hodnotu vstupního napětí, a přes diodu D2. </w:t>
      </w:r>
    </w:p>
    <w:p w:rsidR="00B079B6" w:rsidRPr="00B079B6" w:rsidRDefault="0004671B">
      <w:r>
        <w:t>Tyto dva kondenzátory</w:t>
      </w:r>
      <w:r w:rsidR="00B079B6">
        <w:t xml:space="preserve"> jsou zapojeny v sérii, proto se napětí na nich sečte. Kondenzátory slouží jako zdroj energie pro zátěž.</w:t>
      </w:r>
      <w:r w:rsidR="00B079B6">
        <w:br/>
      </w:r>
    </w:p>
    <w:p w:rsidR="001E34C6" w:rsidRDefault="00E81DBB">
      <w:pPr>
        <w:rPr>
          <w:b/>
          <w:sz w:val="28"/>
        </w:rPr>
      </w:pPr>
      <w:r w:rsidRPr="00B079B6">
        <w:rPr>
          <w:b/>
          <w:sz w:val="28"/>
        </w:rPr>
        <w:t>NÁSOBIČ NAPĚTÍ</w:t>
      </w:r>
      <w:r w:rsidR="001A3A3F">
        <w:br/>
      </w:r>
      <w:r w:rsidR="001A3A3F">
        <w:rPr>
          <w:noProof/>
          <w:lang w:eastAsia="cs-CZ"/>
        </w:rPr>
        <w:drawing>
          <wp:inline distT="0" distB="0" distL="0" distR="0">
            <wp:extent cx="3051810" cy="1781175"/>
            <wp:effectExtent l="19050" t="0" r="0" b="0"/>
            <wp:docPr id="23" name="obrázek 3" descr="C:\Users\cizelu\Desktop\PT029_nasob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PT029_nasobic.gif"/>
                    <pic:cNvPicPr>
                      <a:picLocks noChangeAspect="1" noChangeArrowheads="1"/>
                    </pic:cNvPicPr>
                  </pic:nvPicPr>
                  <pic:blipFill>
                    <a:blip r:embed="rId57" cstate="print"/>
                    <a:srcRect/>
                    <a:stretch>
                      <a:fillRect/>
                    </a:stretch>
                  </pic:blipFill>
                  <pic:spPr bwMode="auto">
                    <a:xfrm>
                      <a:off x="0" y="0"/>
                      <a:ext cx="3051810" cy="1781175"/>
                    </a:xfrm>
                    <a:prstGeom prst="rect">
                      <a:avLst/>
                    </a:prstGeom>
                    <a:noFill/>
                    <a:ln w="9525">
                      <a:noFill/>
                      <a:miter lim="800000"/>
                      <a:headEnd/>
                      <a:tailEnd/>
                    </a:ln>
                  </pic:spPr>
                </pic:pic>
              </a:graphicData>
            </a:graphic>
          </wp:inline>
        </w:drawing>
      </w:r>
    </w:p>
    <w:p w:rsidR="00952AC8" w:rsidRDefault="003A04C3">
      <w:pPr>
        <w:rPr>
          <w:b/>
          <w:sz w:val="36"/>
        </w:rPr>
      </w:pPr>
      <w:r>
        <w:t>Obvod pracuje tak, že jedna perioda kondenzátory paralelně nabíjí, druhý je vybíjí, ale sériově zapojené. Tím se sečte napětí na všech kondenzátorech. Ty se v optimálním případě nabíjí na napětí vstupního napětí.</w:t>
      </w:r>
      <w:r w:rsidR="00223C8B">
        <w:t xml:space="preserve"> Tento obvod se hodí pouze pro malé odběry. </w:t>
      </w:r>
      <w:r w:rsidR="000F71B3">
        <w:t>Na výstupu je stejnosměrné napětí.</w:t>
      </w:r>
      <w:r>
        <w:t xml:space="preserve"> </w:t>
      </w:r>
      <w:r w:rsidR="00952AC8">
        <w:rPr>
          <w:b/>
          <w:sz w:val="36"/>
        </w:rPr>
        <w:br w:type="page"/>
      </w:r>
    </w:p>
    <w:p w:rsidR="00CA5922" w:rsidRDefault="00CB74F4" w:rsidP="0069711B">
      <w:pPr>
        <w:rPr>
          <w:b/>
          <w:sz w:val="36"/>
        </w:rPr>
      </w:pPr>
      <w:r>
        <w:rPr>
          <w:b/>
          <w:sz w:val="36"/>
        </w:rPr>
        <w:lastRenderedPageBreak/>
        <w:t>1</w:t>
      </w:r>
      <w:r w:rsidR="00830E01">
        <w:rPr>
          <w:b/>
          <w:sz w:val="36"/>
        </w:rPr>
        <w:t>6</w:t>
      </w:r>
      <w:r>
        <w:rPr>
          <w:b/>
          <w:sz w:val="36"/>
        </w:rPr>
        <w:t>. STABILIZÁTORY NAPĚTÍ</w:t>
      </w:r>
    </w:p>
    <w:p w:rsidR="00CD66F8" w:rsidRDefault="00467704" w:rsidP="0069711B">
      <w:r w:rsidRPr="00FC5FF2">
        <w:rPr>
          <w:b/>
        </w:rPr>
        <w:t>Lineární stabilizátory</w:t>
      </w:r>
      <w:r>
        <w:t xml:space="preserve"> jsou obvody, které udržují na výstupu konstantní napětí při změně vstupního napětí nebo při změně zatížení. Podle funkce rozlišujeme </w:t>
      </w:r>
      <w:r w:rsidRPr="00CD66F8">
        <w:rPr>
          <w:b/>
        </w:rPr>
        <w:t>parametrické</w:t>
      </w:r>
      <w:r>
        <w:t xml:space="preserve"> stabilizátory </w:t>
      </w:r>
      <w:r w:rsidRPr="00CD66F8">
        <w:rPr>
          <w:b/>
        </w:rPr>
        <w:t>a zpětnovazební</w:t>
      </w:r>
      <w:r>
        <w:t xml:space="preserve"> stabilizátory.</w:t>
      </w:r>
      <w:r w:rsidR="000B1ADE">
        <w:t xml:space="preserve"> Dnes jsou zpětnovazební stabilizátory používané častěji a vyrábí se i ve formě integrovaných obvodů.</w:t>
      </w:r>
    </w:p>
    <w:p w:rsidR="009A0362" w:rsidRDefault="009A0362" w:rsidP="0069711B">
      <w:r>
        <w:t xml:space="preserve">Výhodou těchto stabilizátorů je, že při stabilizaci </w:t>
      </w:r>
      <w:r w:rsidRPr="002C667B">
        <w:rPr>
          <w:b/>
        </w:rPr>
        <w:t>nevzniká rušení</w:t>
      </w:r>
      <w:r>
        <w:t xml:space="preserve">. Naopak nevýhodou jsou </w:t>
      </w:r>
      <w:r w:rsidRPr="002C667B">
        <w:rPr>
          <w:b/>
        </w:rPr>
        <w:t>velké ztráty</w:t>
      </w:r>
      <w:r>
        <w:t>, kvůli nimž je potřeba u velkých výkonů přidat chladič.</w:t>
      </w:r>
    </w:p>
    <w:p w:rsidR="00204255" w:rsidRDefault="00204255" w:rsidP="0069711B">
      <w:r>
        <w:t>U stabilizátorů jsou důležité dva parametry:</w:t>
      </w:r>
    </w:p>
    <w:p w:rsidR="00204255" w:rsidRPr="002C667B" w:rsidRDefault="00204255" w:rsidP="0069711B">
      <w:pPr>
        <w:rPr>
          <w:b/>
        </w:rPr>
      </w:pPr>
      <w:r w:rsidRPr="002C667B">
        <w:rPr>
          <w:b/>
        </w:rPr>
        <w:t>ČINITEL STABILIZACE NAPĚTÍ</w:t>
      </w:r>
    </w:p>
    <w:p w:rsidR="002C667B" w:rsidRDefault="002C667B" w:rsidP="0069711B">
      <w:r>
        <w:t xml:space="preserve">Udává, jak je napětí stabilní, nemění-li se zatížení. </w:t>
      </w:r>
    </w:p>
    <w:p w:rsidR="00204255" w:rsidRPr="002C667B" w:rsidRDefault="00204255" w:rsidP="0069711B">
      <w:pPr>
        <w:rPr>
          <w:b/>
        </w:rPr>
      </w:pPr>
      <w:r w:rsidRPr="002C667B">
        <w:rPr>
          <w:b/>
        </w:rPr>
        <w:t>VNITŘNÍ ODPOR</w:t>
      </w:r>
    </w:p>
    <w:p w:rsidR="002C667B" w:rsidRDefault="002C667B" w:rsidP="0069711B">
      <w:r>
        <w:t xml:space="preserve">Vnitřní odpor udává, jak moc lze stabilizátor </w:t>
      </w:r>
      <w:proofErr w:type="spellStart"/>
      <w:r>
        <w:t>zatížít</w:t>
      </w:r>
      <w:proofErr w:type="spellEnd"/>
      <w:r>
        <w:t>, aniž by jsme zpozorovali změnu výstupního napětí.</w:t>
      </w:r>
    </w:p>
    <w:p w:rsidR="000008FF" w:rsidRPr="006B6F14" w:rsidRDefault="000008FF" w:rsidP="0069711B">
      <w:pPr>
        <w:rPr>
          <w:b/>
          <w:sz w:val="28"/>
        </w:rPr>
      </w:pPr>
      <w:r w:rsidRPr="006B6F14">
        <w:rPr>
          <w:b/>
          <w:sz w:val="28"/>
        </w:rPr>
        <w:t>PARAMETRICKÉ STABILIZÁTORY</w:t>
      </w:r>
    </w:p>
    <w:p w:rsidR="008B50D6" w:rsidRDefault="008B50D6" w:rsidP="0069711B">
      <w:r>
        <w:t xml:space="preserve">Mezi takovéto stabilizátory patří např. stabilizátor se </w:t>
      </w:r>
      <w:proofErr w:type="spellStart"/>
      <w:r w:rsidRPr="008B50D6">
        <w:rPr>
          <w:b/>
        </w:rPr>
        <w:t>zenerovou</w:t>
      </w:r>
      <w:proofErr w:type="spellEnd"/>
      <w:r w:rsidRPr="008B50D6">
        <w:rPr>
          <w:b/>
        </w:rPr>
        <w:t xml:space="preserve"> diodou</w:t>
      </w:r>
      <w:r>
        <w:t xml:space="preserve">. Princip funkce je velmi jednoduchý. Dioda je zapojena v závěrném směru, ale při dosažení průrazného - </w:t>
      </w:r>
      <w:proofErr w:type="spellStart"/>
      <w:r w:rsidRPr="006B6F14">
        <w:rPr>
          <w:b/>
        </w:rPr>
        <w:t>zenerova</w:t>
      </w:r>
      <w:proofErr w:type="spellEnd"/>
      <w:r w:rsidRPr="006B6F14">
        <w:rPr>
          <w:b/>
        </w:rPr>
        <w:t xml:space="preserve"> napětí</w:t>
      </w:r>
      <w:r>
        <w:t xml:space="preserve"> se otevře a začne přes ní téct poměrně velký proud, který vyvolá úbytek napětí na rezistoru.</w:t>
      </w:r>
      <w:r w:rsidR="00F64302">
        <w:t xml:space="preserve"> Stabilizované napětí může být (dle typu diody) jednotky až desítky voltů. Takovýto stabilizátor má </w:t>
      </w:r>
      <w:r w:rsidR="00F64302" w:rsidRPr="006B6F14">
        <w:rPr>
          <w:b/>
        </w:rPr>
        <w:t>malý činitel stabilizace</w:t>
      </w:r>
      <w:r w:rsidR="00F64302">
        <w:t xml:space="preserve">, a tak se zpravidla používá pouze jako </w:t>
      </w:r>
      <w:r w:rsidR="00F64302" w:rsidRPr="006B6F14">
        <w:rPr>
          <w:b/>
        </w:rPr>
        <w:t>referenční zdroj</w:t>
      </w:r>
      <w:r w:rsidR="00F64302">
        <w:t xml:space="preserve"> pro zpětnovazební stabilizátory.</w:t>
      </w:r>
    </w:p>
    <w:p w:rsidR="00597783" w:rsidRDefault="007D2518" w:rsidP="007D2518">
      <w:pPr>
        <w:jc w:val="center"/>
      </w:pPr>
      <w:r>
        <w:rPr>
          <w:noProof/>
          <w:lang w:eastAsia="cs-CZ"/>
        </w:rPr>
        <w:drawing>
          <wp:inline distT="0" distB="0" distL="0" distR="0">
            <wp:extent cx="1420284" cy="1162050"/>
            <wp:effectExtent l="0" t="0" r="0" b="0"/>
            <wp:docPr id="487" name="obrázek 1" descr="C:\Users\cizelu\Desktop\220px-Zener_diode_voltage_regula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220px-Zener_diode_voltage_regulator.svg.png"/>
                    <pic:cNvPicPr>
                      <a:picLocks noChangeAspect="1" noChangeArrowheads="1"/>
                    </pic:cNvPicPr>
                  </pic:nvPicPr>
                  <pic:blipFill>
                    <a:blip r:embed="rId58" cstate="print"/>
                    <a:srcRect/>
                    <a:stretch>
                      <a:fillRect/>
                    </a:stretch>
                  </pic:blipFill>
                  <pic:spPr bwMode="auto">
                    <a:xfrm>
                      <a:off x="0" y="0"/>
                      <a:ext cx="1420284" cy="1162050"/>
                    </a:xfrm>
                    <a:prstGeom prst="rect">
                      <a:avLst/>
                    </a:prstGeom>
                    <a:noFill/>
                    <a:ln w="9525">
                      <a:noFill/>
                      <a:miter lim="800000"/>
                      <a:headEnd/>
                      <a:tailEnd/>
                    </a:ln>
                  </pic:spPr>
                </pic:pic>
              </a:graphicData>
            </a:graphic>
          </wp:inline>
        </w:drawing>
      </w:r>
    </w:p>
    <w:p w:rsidR="004251DD" w:rsidRDefault="004251DD">
      <w:pPr>
        <w:rPr>
          <w:b/>
          <w:sz w:val="28"/>
        </w:rPr>
      </w:pPr>
      <w:r>
        <w:rPr>
          <w:b/>
          <w:sz w:val="28"/>
        </w:rPr>
        <w:br w:type="page"/>
      </w:r>
    </w:p>
    <w:p w:rsidR="000008FF" w:rsidRPr="006362BE" w:rsidRDefault="000008FF" w:rsidP="0069711B">
      <w:pPr>
        <w:rPr>
          <w:b/>
          <w:sz w:val="28"/>
        </w:rPr>
      </w:pPr>
      <w:r w:rsidRPr="006362BE">
        <w:rPr>
          <w:b/>
          <w:sz w:val="28"/>
        </w:rPr>
        <w:lastRenderedPageBreak/>
        <w:t>ZPĚTNOVAZEBNÍ STABILIZÁTORY</w:t>
      </w:r>
    </w:p>
    <w:p w:rsidR="006B6F14" w:rsidRDefault="002347CA" w:rsidP="0069711B">
      <w:r>
        <w:t xml:space="preserve">Zpětnovazební stabilizátory obsahují </w:t>
      </w:r>
      <w:r w:rsidRPr="00DE4A0E">
        <w:rPr>
          <w:b/>
        </w:rPr>
        <w:t>regulační člen</w:t>
      </w:r>
      <w:r>
        <w:t xml:space="preserve"> (např. tranzistor), </w:t>
      </w:r>
      <w:r w:rsidRPr="00DE4A0E">
        <w:rPr>
          <w:b/>
        </w:rPr>
        <w:t>snímač odchylky</w:t>
      </w:r>
      <w:r>
        <w:t xml:space="preserve"> (např. dělič napětí), </w:t>
      </w:r>
      <w:r w:rsidRPr="00DE4A0E">
        <w:rPr>
          <w:b/>
        </w:rPr>
        <w:t>zesilovač odchylky</w:t>
      </w:r>
      <w:r>
        <w:t xml:space="preserve"> (</w:t>
      </w:r>
      <w:proofErr w:type="spellStart"/>
      <w:r>
        <w:t>napr</w:t>
      </w:r>
      <w:proofErr w:type="spellEnd"/>
      <w:r>
        <w:t xml:space="preserve">. </w:t>
      </w:r>
      <w:r w:rsidR="00DE4A0E">
        <w:t>operační zesilovač</w:t>
      </w:r>
      <w:r>
        <w:t xml:space="preserve">) a </w:t>
      </w:r>
      <w:r w:rsidRPr="00DE4A0E">
        <w:rPr>
          <w:b/>
        </w:rPr>
        <w:t>zdroj referenčního napětí</w:t>
      </w:r>
      <w:r>
        <w:t>.</w:t>
      </w:r>
      <w:r w:rsidR="006362BE">
        <w:t xml:space="preserve"> Tyto stabilizátory mohou být i nastavitelné. Často se s nimi setkáme ve formě integrovaných obvodů.</w:t>
      </w:r>
    </w:p>
    <w:p w:rsidR="00597783" w:rsidRDefault="00597783" w:rsidP="0069711B">
      <w:r>
        <w:t>Blokové schéma takového stabilizátoru můžete vidět na další straně.</w:t>
      </w:r>
    </w:p>
    <w:p w:rsidR="00597783" w:rsidRDefault="00597783" w:rsidP="00597783">
      <w:pPr>
        <w:jc w:val="center"/>
      </w:pPr>
      <w:r w:rsidRPr="00597783">
        <w:rPr>
          <w:noProof/>
          <w:lang w:eastAsia="cs-CZ"/>
        </w:rPr>
        <w:drawing>
          <wp:inline distT="0" distB="0" distL="0" distR="0">
            <wp:extent cx="4121980" cy="2749984"/>
            <wp:effectExtent l="19050" t="0" r="0" b="0"/>
            <wp:docPr id="486" name="obrázek 1" descr="C:\Cizelu\Documents\MLAB\projekty\cizelu\Maturitni_prace\Dokumentace\Blok_sch\linearni_stabiliz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izelu\Documents\MLAB\projekty\cizelu\Maturitni_prace\Dokumentace\Blok_sch\linearni_stabilizator.png"/>
                    <pic:cNvPicPr>
                      <a:picLocks noChangeAspect="1" noChangeArrowheads="1"/>
                    </pic:cNvPicPr>
                  </pic:nvPicPr>
                  <pic:blipFill>
                    <a:blip r:embed="rId59" cstate="print"/>
                    <a:srcRect/>
                    <a:stretch>
                      <a:fillRect/>
                    </a:stretch>
                  </pic:blipFill>
                  <pic:spPr bwMode="auto">
                    <a:xfrm>
                      <a:off x="0" y="0"/>
                      <a:ext cx="4138285" cy="2760862"/>
                    </a:xfrm>
                    <a:prstGeom prst="rect">
                      <a:avLst/>
                    </a:prstGeom>
                    <a:noFill/>
                    <a:ln w="9525">
                      <a:noFill/>
                      <a:miter lim="800000"/>
                      <a:headEnd/>
                      <a:tailEnd/>
                    </a:ln>
                  </pic:spPr>
                </pic:pic>
              </a:graphicData>
            </a:graphic>
          </wp:inline>
        </w:drawing>
      </w:r>
    </w:p>
    <w:p w:rsidR="007D2518" w:rsidRDefault="007D2518" w:rsidP="007D2518"/>
    <w:p w:rsidR="003601D0" w:rsidRPr="00046D44" w:rsidRDefault="003601D0" w:rsidP="0069711B">
      <w:pPr>
        <w:rPr>
          <w:b/>
        </w:rPr>
      </w:pPr>
      <w:r w:rsidRPr="00046D44">
        <w:rPr>
          <w:b/>
        </w:rPr>
        <w:t>STABILIZÁTOR S TRANZISTORY</w:t>
      </w:r>
    </w:p>
    <w:p w:rsidR="00B37EA4" w:rsidRDefault="00B37EA4" w:rsidP="00B37EA4">
      <w:pPr>
        <w:jc w:val="center"/>
      </w:pPr>
      <w:r>
        <w:rPr>
          <w:noProof/>
          <w:lang w:eastAsia="cs-CZ"/>
        </w:rPr>
        <w:drawing>
          <wp:inline distT="0" distB="0" distL="0" distR="0">
            <wp:extent cx="3271684" cy="2314718"/>
            <wp:effectExtent l="0" t="0" r="0" b="0"/>
            <wp:docPr id="493" name="obrázek 1" descr="C:\Users\cizelu\Desktop\400px-Zopojeni_stabilizatoru_z_diskretnich_soucastek.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400px-Zopojeni_stabilizatoru_z_diskretnich_soucastek.svg.png"/>
                    <pic:cNvPicPr>
                      <a:picLocks noChangeAspect="1" noChangeArrowheads="1"/>
                    </pic:cNvPicPr>
                  </pic:nvPicPr>
                  <pic:blipFill>
                    <a:blip r:embed="rId60" cstate="print"/>
                    <a:srcRect/>
                    <a:stretch>
                      <a:fillRect/>
                    </a:stretch>
                  </pic:blipFill>
                  <pic:spPr bwMode="auto">
                    <a:xfrm>
                      <a:off x="0" y="0"/>
                      <a:ext cx="3271902" cy="2314872"/>
                    </a:xfrm>
                    <a:prstGeom prst="rect">
                      <a:avLst/>
                    </a:prstGeom>
                    <a:noFill/>
                    <a:ln w="9525">
                      <a:noFill/>
                      <a:miter lim="800000"/>
                      <a:headEnd/>
                      <a:tailEnd/>
                    </a:ln>
                  </pic:spPr>
                </pic:pic>
              </a:graphicData>
            </a:graphic>
          </wp:inline>
        </w:drawing>
      </w:r>
    </w:p>
    <w:p w:rsidR="00E73B58" w:rsidRDefault="00046D44" w:rsidP="0069711B">
      <w:r>
        <w:t>Tranzistor T1 slouží jako regulační člen, tedy, mění svůj odpor tak, aby při změně zátěže stabilizoval výstupní napětí.</w:t>
      </w:r>
      <w:r w:rsidR="00507777">
        <w:t xml:space="preserve"> </w:t>
      </w:r>
      <w:proofErr w:type="spellStart"/>
      <w:r w:rsidR="00507777">
        <w:t>Zenerova</w:t>
      </w:r>
      <w:proofErr w:type="spellEnd"/>
      <w:r w:rsidR="00507777">
        <w:t xml:space="preserve"> dioda ZD spolu s odporem R2 vytváří zdroj referenčního napětí.</w:t>
      </w:r>
      <w:r w:rsidR="00D87CC1">
        <w:t xml:space="preserve"> Dělič z odporu R3 a R4 slouží k snímání výstupního napětí.</w:t>
      </w:r>
      <w:r w:rsidR="00454E48">
        <w:t xml:space="preserve"> Dělícím poměrem lze v jistých mezích nastavit hodnotu výstupního napětí.</w:t>
      </w:r>
      <w:r w:rsidR="00D87CC1">
        <w:t xml:space="preserve"> Tranzistor T2 řídí míru otevření tranzistoru T1. </w:t>
      </w:r>
    </w:p>
    <w:p w:rsidR="00454E48" w:rsidRDefault="00454E48" w:rsidP="0069711B">
      <w:r>
        <w:t>Ke snímání se jeví jako vhodná varianta použít rozdílový zesilovač. Schéma takového stabilizátoru je na další straně.</w:t>
      </w:r>
    </w:p>
    <w:p w:rsidR="00454E48" w:rsidRPr="00454E48" w:rsidRDefault="003601D0" w:rsidP="0069711B">
      <w:pPr>
        <w:rPr>
          <w:b/>
        </w:rPr>
      </w:pPr>
      <w:r w:rsidRPr="00454E48">
        <w:rPr>
          <w:b/>
        </w:rPr>
        <w:lastRenderedPageBreak/>
        <w:t>STABILIZÁTOR S OPERAČNÍM ZESILOVAČEM</w:t>
      </w:r>
    </w:p>
    <w:p w:rsidR="00B37EA4" w:rsidRDefault="00B37EA4" w:rsidP="00454E48">
      <w:pPr>
        <w:jc w:val="center"/>
      </w:pPr>
      <w:r>
        <w:rPr>
          <w:noProof/>
          <w:lang w:eastAsia="cs-CZ"/>
        </w:rPr>
        <w:drawing>
          <wp:inline distT="0" distB="0" distL="0" distR="0">
            <wp:extent cx="4568772" cy="2695576"/>
            <wp:effectExtent l="19050" t="0" r="3228" b="0"/>
            <wp:docPr id="494" name="obrázek 2" descr="C:\Users\cizelu\Desktop\ob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obr4.png"/>
                    <pic:cNvPicPr>
                      <a:picLocks noChangeAspect="1" noChangeArrowheads="1"/>
                    </pic:cNvPicPr>
                  </pic:nvPicPr>
                  <pic:blipFill>
                    <a:blip r:embed="rId61" cstate="print"/>
                    <a:srcRect/>
                    <a:stretch>
                      <a:fillRect/>
                    </a:stretch>
                  </pic:blipFill>
                  <pic:spPr bwMode="auto">
                    <a:xfrm>
                      <a:off x="0" y="0"/>
                      <a:ext cx="4568772" cy="2695576"/>
                    </a:xfrm>
                    <a:prstGeom prst="rect">
                      <a:avLst/>
                    </a:prstGeom>
                    <a:noFill/>
                    <a:ln w="9525">
                      <a:noFill/>
                      <a:miter lim="800000"/>
                      <a:headEnd/>
                      <a:tailEnd/>
                    </a:ln>
                  </pic:spPr>
                </pic:pic>
              </a:graphicData>
            </a:graphic>
          </wp:inline>
        </w:drawing>
      </w:r>
    </w:p>
    <w:p w:rsidR="00454E48" w:rsidRDefault="001E4B6F" w:rsidP="0069711B">
      <w:r>
        <w:t>Tranzistor T slouží jako regulační člen.</w:t>
      </w:r>
      <w:r w:rsidR="00AD2588">
        <w:t xml:space="preserve"> Rezistor R1 a </w:t>
      </w:r>
      <w:proofErr w:type="spellStart"/>
      <w:r w:rsidR="00AD2588">
        <w:t>zenerova</w:t>
      </w:r>
      <w:proofErr w:type="spellEnd"/>
      <w:r w:rsidR="00AD2588">
        <w:t xml:space="preserve"> dioda ZD slouží jako zdroj referenčního napětí pro operační zesilovač. Napěťový dělič z odporů R2 a R3 je snímač výstupního napětí a dělícím poměrem lze v jistých mezích nastavovat hodnotu výstupního napětí.</w:t>
      </w:r>
      <w:r>
        <w:t xml:space="preserve"> </w:t>
      </w:r>
      <w:r w:rsidR="00A72C22">
        <w:t xml:space="preserve">Operační </w:t>
      </w:r>
      <w:r w:rsidR="009C5622">
        <w:t xml:space="preserve">zesilovač je zde zapojen jako napěťový komparátor, a tak spíná tranzistor T. </w:t>
      </w:r>
      <w:r w:rsidR="001A6A60">
        <w:t xml:space="preserve">Proto je vhodné přidat na výstup kondenzátor s velkou kapacitou, který vyhladí výstupní napětí. </w:t>
      </w:r>
      <w:r w:rsidR="00CC7B3F">
        <w:t xml:space="preserve"> Lze hovořit o spínaném stabilizátoru.</w:t>
      </w:r>
    </w:p>
    <w:p w:rsidR="001A6A60" w:rsidRDefault="001A6A60" w:rsidP="0069711B">
      <w:r>
        <w:t>V případě, že by</w:t>
      </w:r>
      <w:r w:rsidR="000A0D56">
        <w:t>chom komparátor nahradili rozdílovým zesilovačem, bude se odpo</w:t>
      </w:r>
      <w:r w:rsidR="00D672DB">
        <w:t xml:space="preserve">r regulačního tranzistoru T měnit plynule, podle naměřené odchylky. </w:t>
      </w:r>
    </w:p>
    <w:p w:rsidR="00D672DB" w:rsidRDefault="00D672DB" w:rsidP="0069711B">
      <w:r>
        <w:t>Je vhodné do báze tranzistoru T připojit odpor (bipolární tranzistory jsou řízeny proudem).</w:t>
      </w:r>
    </w:p>
    <w:p w:rsidR="008E3AB7" w:rsidRDefault="008E3AB7">
      <w:pPr>
        <w:rPr>
          <w:b/>
        </w:rPr>
      </w:pPr>
      <w:r>
        <w:rPr>
          <w:b/>
        </w:rPr>
        <w:br w:type="page"/>
      </w:r>
    </w:p>
    <w:p w:rsidR="000008FF" w:rsidRPr="001408F2" w:rsidRDefault="000008FF" w:rsidP="0069711B">
      <w:pPr>
        <w:rPr>
          <w:b/>
          <w:sz w:val="28"/>
        </w:rPr>
      </w:pPr>
      <w:r w:rsidRPr="001408F2">
        <w:rPr>
          <w:b/>
          <w:sz w:val="28"/>
        </w:rPr>
        <w:lastRenderedPageBreak/>
        <w:t>INTEGROVANÉ STABILIZÁTORY</w:t>
      </w:r>
    </w:p>
    <w:p w:rsidR="003601D0" w:rsidRDefault="002B367A" w:rsidP="0069711B">
      <w:r>
        <w:t xml:space="preserve">Zpětnovazební stabilizátory napětí se vyrábějí ve formě integrovaných obvodů, a to jak pro </w:t>
      </w:r>
      <w:r w:rsidRPr="00FA3E0F">
        <w:rPr>
          <w:b/>
        </w:rPr>
        <w:t>kladná</w:t>
      </w:r>
      <w:r>
        <w:t xml:space="preserve">, tak pro </w:t>
      </w:r>
      <w:r w:rsidRPr="00FA3E0F">
        <w:rPr>
          <w:b/>
        </w:rPr>
        <w:t>záporná</w:t>
      </w:r>
      <w:r>
        <w:t xml:space="preserve"> napětí. Jsou ve formě stabilizátorů </w:t>
      </w:r>
      <w:r w:rsidRPr="00FA3E0F">
        <w:rPr>
          <w:b/>
        </w:rPr>
        <w:t>pevných</w:t>
      </w:r>
      <w:r>
        <w:t xml:space="preserve"> (řada 78XX jsou kladné a 79XX jsou záporné) nebo </w:t>
      </w:r>
      <w:r w:rsidRPr="00FA3E0F">
        <w:rPr>
          <w:b/>
        </w:rPr>
        <w:t>nastavitelných</w:t>
      </w:r>
      <w:r>
        <w:t xml:space="preserve"> (např. LM723, LM317).</w:t>
      </w:r>
      <w:r w:rsidR="00FA3E0F">
        <w:t xml:space="preserve"> Dělají se i pro různé </w:t>
      </w:r>
      <w:r w:rsidR="00FA3E0F" w:rsidRPr="005C7037">
        <w:rPr>
          <w:b/>
        </w:rPr>
        <w:t>zatěžovací proudy</w:t>
      </w:r>
      <w:r w:rsidR="00FA3E0F">
        <w:t>. V tom případě se poté liší pouzdrem (kvůli odvodu tepla).</w:t>
      </w:r>
    </w:p>
    <w:p w:rsidR="00720CCF" w:rsidRDefault="00720CCF" w:rsidP="0069711B">
      <w:r>
        <w:t xml:space="preserve">Nejčastěji lze narazit na </w:t>
      </w:r>
      <w:proofErr w:type="spellStart"/>
      <w:r w:rsidRPr="005D5034">
        <w:rPr>
          <w:b/>
        </w:rPr>
        <w:t>třísvorkové</w:t>
      </w:r>
      <w:proofErr w:type="spellEnd"/>
      <w:r>
        <w:t xml:space="preserve"> stabilizátory, ale dělají se i</w:t>
      </w:r>
      <w:r w:rsidR="00FB5084">
        <w:t xml:space="preserve"> nastavitelné</w:t>
      </w:r>
      <w:r>
        <w:t xml:space="preserve"> </w:t>
      </w:r>
      <w:proofErr w:type="spellStart"/>
      <w:r w:rsidRPr="005D5034">
        <w:rPr>
          <w:b/>
        </w:rPr>
        <w:t>čtyřsvorkové</w:t>
      </w:r>
      <w:proofErr w:type="spellEnd"/>
      <w:r>
        <w:t>, které mají vyvedenou</w:t>
      </w:r>
      <w:r w:rsidR="005D5034">
        <w:t xml:space="preserve"> zvlášť nastavovací svorku,  čehož lze využít pro získání větší stability napětí. </w:t>
      </w:r>
    </w:p>
    <w:p w:rsidR="002F3B3F" w:rsidRPr="00BC3A66" w:rsidRDefault="00DA53A5" w:rsidP="0069711B">
      <w:pPr>
        <w:rPr>
          <w:b/>
        </w:rPr>
      </w:pPr>
      <w:r w:rsidRPr="00BC3A66">
        <w:rPr>
          <w:b/>
        </w:rPr>
        <w:t>PEVNÝ STABILIZÁTOR S INTEGROVANÝM OBVODEM LM7809</w:t>
      </w:r>
    </w:p>
    <w:p w:rsidR="00DA53A5" w:rsidRDefault="00DA53A5" w:rsidP="00DA53A5">
      <w:pPr>
        <w:jc w:val="center"/>
      </w:pPr>
      <w:r>
        <w:rPr>
          <w:noProof/>
          <w:lang w:eastAsia="cs-CZ"/>
        </w:rPr>
        <w:drawing>
          <wp:inline distT="0" distB="0" distL="0" distR="0">
            <wp:extent cx="2438402" cy="1219202"/>
            <wp:effectExtent l="0" t="0" r="0" b="0"/>
            <wp:docPr id="491" name="obrázek 2" descr="C:\Users\cizelu\Desktop\0_1231946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0_1231946071.gif"/>
                    <pic:cNvPicPr>
                      <a:picLocks noChangeAspect="1" noChangeArrowheads="1"/>
                    </pic:cNvPicPr>
                  </pic:nvPicPr>
                  <pic:blipFill>
                    <a:blip r:embed="rId62" cstate="print"/>
                    <a:srcRect/>
                    <a:stretch>
                      <a:fillRect/>
                    </a:stretch>
                  </pic:blipFill>
                  <pic:spPr bwMode="auto">
                    <a:xfrm>
                      <a:off x="0" y="0"/>
                      <a:ext cx="2438404" cy="1219203"/>
                    </a:xfrm>
                    <a:prstGeom prst="rect">
                      <a:avLst/>
                    </a:prstGeom>
                    <a:noFill/>
                    <a:ln w="9525">
                      <a:noFill/>
                      <a:miter lim="800000"/>
                      <a:headEnd/>
                      <a:tailEnd/>
                    </a:ln>
                  </pic:spPr>
                </pic:pic>
              </a:graphicData>
            </a:graphic>
          </wp:inline>
        </w:drawing>
      </w:r>
    </w:p>
    <w:p w:rsidR="00B7443C" w:rsidRDefault="007769D5">
      <w:r>
        <w:t xml:space="preserve">Krom </w:t>
      </w:r>
      <w:r w:rsidRPr="00B82F35">
        <w:rPr>
          <w:b/>
        </w:rPr>
        <w:t>integrovaného obvodu</w:t>
      </w:r>
      <w:r>
        <w:t xml:space="preserve"> jsou zde zapojeny i dva </w:t>
      </w:r>
      <w:r w:rsidRPr="00B82F35">
        <w:rPr>
          <w:b/>
        </w:rPr>
        <w:t>blokovací kondenzátory</w:t>
      </w:r>
      <w:r>
        <w:t xml:space="preserve">. Ty sice nejsou nutné, ale jsou vhodné pro větší spolehlivost, protože v případě potřeby pokrývají vlastní spotřebu stabilizátoru a zároveň slouží jako filtr vysokých frekvencí. </w:t>
      </w:r>
    </w:p>
    <w:p w:rsidR="00DA53A5" w:rsidRPr="00BC3A66" w:rsidRDefault="00B7443C" w:rsidP="007769D5">
      <w:pPr>
        <w:rPr>
          <w:b/>
        </w:rPr>
      </w:pPr>
      <w:r w:rsidRPr="00BC3A66">
        <w:rPr>
          <w:b/>
        </w:rPr>
        <w:t>NASTAVITELNÝ STABILIZÁTOR S INTEGROVANÝM OBVODEM LM317</w:t>
      </w:r>
    </w:p>
    <w:p w:rsidR="00B7443C" w:rsidRDefault="00B7443C" w:rsidP="00B7443C">
      <w:pPr>
        <w:jc w:val="center"/>
      </w:pPr>
      <w:r>
        <w:rPr>
          <w:noProof/>
          <w:lang w:eastAsia="cs-CZ"/>
        </w:rPr>
        <w:drawing>
          <wp:inline distT="0" distB="0" distL="0" distR="0">
            <wp:extent cx="5639342" cy="3299714"/>
            <wp:effectExtent l="19050" t="0" r="0" b="0"/>
            <wp:docPr id="492" name="obrázek 3" descr="C:\Users\cizelu\Desktop\lm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lm317.gif"/>
                    <pic:cNvPicPr>
                      <a:picLocks noChangeAspect="1" noChangeArrowheads="1"/>
                    </pic:cNvPicPr>
                  </pic:nvPicPr>
                  <pic:blipFill>
                    <a:blip r:embed="rId63" cstate="print"/>
                    <a:srcRect/>
                    <a:stretch>
                      <a:fillRect/>
                    </a:stretch>
                  </pic:blipFill>
                  <pic:spPr bwMode="auto">
                    <a:xfrm>
                      <a:off x="0" y="0"/>
                      <a:ext cx="5637942" cy="3298895"/>
                    </a:xfrm>
                    <a:prstGeom prst="rect">
                      <a:avLst/>
                    </a:prstGeom>
                    <a:noFill/>
                    <a:ln w="9525">
                      <a:noFill/>
                      <a:miter lim="800000"/>
                      <a:headEnd/>
                      <a:tailEnd/>
                    </a:ln>
                  </pic:spPr>
                </pic:pic>
              </a:graphicData>
            </a:graphic>
          </wp:inline>
        </w:drawing>
      </w:r>
    </w:p>
    <w:p w:rsidR="00182421" w:rsidRDefault="008C71F9" w:rsidP="00B7443C">
      <w:r>
        <w:t xml:space="preserve">Zapojení je podobné jako předchozí, jen je zde </w:t>
      </w:r>
      <w:r w:rsidRPr="00B82F35">
        <w:rPr>
          <w:b/>
        </w:rPr>
        <w:t>napěťový dělič</w:t>
      </w:r>
      <w:r>
        <w:t xml:space="preserve">, který slouží ke snímání výstupního napětí. Místo druhého odporu lze použít buď nastavitelný odpor nebo potenciometr, čímž získáme </w:t>
      </w:r>
      <w:r w:rsidR="00D51230" w:rsidRPr="00B82F35">
        <w:rPr>
          <w:b/>
        </w:rPr>
        <w:t>nastavitelné napětí na výstupu</w:t>
      </w:r>
      <w:r w:rsidR="00D51230">
        <w:t xml:space="preserve">. Tento dělič nelze </w:t>
      </w:r>
      <w:r w:rsidR="00B82F35">
        <w:t xml:space="preserve">přímo </w:t>
      </w:r>
      <w:r w:rsidR="00D51230">
        <w:t>nahradit potenciometrem, protože v krajní poloze by došlo ke zkratu a zničení stabilizátoru.</w:t>
      </w:r>
    </w:p>
    <w:p w:rsidR="00CA5922" w:rsidRDefault="00CB74F4" w:rsidP="0069711B">
      <w:pPr>
        <w:rPr>
          <w:b/>
          <w:sz w:val="36"/>
        </w:rPr>
      </w:pPr>
      <w:r>
        <w:rPr>
          <w:b/>
          <w:sz w:val="36"/>
        </w:rPr>
        <w:lastRenderedPageBreak/>
        <w:t>1</w:t>
      </w:r>
      <w:r w:rsidR="00830E01">
        <w:rPr>
          <w:b/>
          <w:sz w:val="36"/>
        </w:rPr>
        <w:t>7</w:t>
      </w:r>
      <w:r>
        <w:rPr>
          <w:b/>
          <w:sz w:val="36"/>
        </w:rPr>
        <w:t>. SPÍNANÉ ZDROJE</w:t>
      </w:r>
    </w:p>
    <w:p w:rsidR="005D38B6" w:rsidRDefault="00470704" w:rsidP="0069711B">
      <w:r>
        <w:t xml:space="preserve">Spínané zdroje  s impulzní regulací využívají </w:t>
      </w:r>
      <w:r w:rsidRPr="001938E0">
        <w:rPr>
          <w:b/>
        </w:rPr>
        <w:t>kondenzátorů a cívek</w:t>
      </w:r>
      <w:r>
        <w:t xml:space="preserve">, jako </w:t>
      </w:r>
      <w:r w:rsidR="007C15CF">
        <w:t xml:space="preserve">akumulátorů energie. </w:t>
      </w:r>
      <w:r w:rsidR="007C15CF" w:rsidRPr="001938E0">
        <w:rPr>
          <w:b/>
        </w:rPr>
        <w:t>Výhodou</w:t>
      </w:r>
      <w:r w:rsidR="007C15CF">
        <w:t xml:space="preserve"> těchto zdrojů je malá hmotnost a rozměry, větší účinnost a nižší cena pro použití na velkých výkonech. Naopak </w:t>
      </w:r>
      <w:r w:rsidR="007C15CF" w:rsidRPr="001938E0">
        <w:rPr>
          <w:b/>
        </w:rPr>
        <w:t>nevýhodou</w:t>
      </w:r>
      <w:r w:rsidR="007C15CF">
        <w:t xml:space="preserve"> je, že při spínání může vznikat rušení, a tak se spínané zdroje kontrolují, aby vyhovovaly elektromagnetické kompatibilitě EMC.</w:t>
      </w:r>
    </w:p>
    <w:p w:rsidR="005D38B6" w:rsidRPr="00F81104" w:rsidRDefault="005D38B6" w:rsidP="0069711B">
      <w:pPr>
        <w:rPr>
          <w:b/>
        </w:rPr>
      </w:pPr>
      <w:r w:rsidRPr="00F81104">
        <w:rPr>
          <w:b/>
        </w:rPr>
        <w:t>BLOKOVÉ SCHÉMA SÍŤOVÉHO SPÍNANÉHO NAPÁJECÍHO ZDROJE</w:t>
      </w:r>
    </w:p>
    <w:p w:rsidR="00E7345D" w:rsidRDefault="00E7345D" w:rsidP="0069711B">
      <w:r>
        <w:rPr>
          <w:noProof/>
          <w:lang w:eastAsia="cs-CZ"/>
        </w:rPr>
        <w:drawing>
          <wp:inline distT="0" distB="0" distL="0" distR="0">
            <wp:extent cx="5762625" cy="2476500"/>
            <wp:effectExtent l="19050" t="0" r="9525" b="0"/>
            <wp:docPr id="495" name="obrázek 1" descr="C:\Users\cizelu\Desktop\Spinany_zdroj_blokove_sche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Spinany_zdroj_blokove_schema.png"/>
                    <pic:cNvPicPr>
                      <a:picLocks noChangeAspect="1" noChangeArrowheads="1"/>
                    </pic:cNvPicPr>
                  </pic:nvPicPr>
                  <pic:blipFill>
                    <a:blip r:embed="rId64" cstate="print"/>
                    <a:srcRect/>
                    <a:stretch>
                      <a:fillRect/>
                    </a:stretch>
                  </pic:blipFill>
                  <pic:spPr bwMode="auto">
                    <a:xfrm>
                      <a:off x="0" y="0"/>
                      <a:ext cx="5762625" cy="2476500"/>
                    </a:xfrm>
                    <a:prstGeom prst="rect">
                      <a:avLst/>
                    </a:prstGeom>
                    <a:noFill/>
                    <a:ln w="9525">
                      <a:noFill/>
                      <a:miter lim="800000"/>
                      <a:headEnd/>
                      <a:tailEnd/>
                    </a:ln>
                  </pic:spPr>
                </pic:pic>
              </a:graphicData>
            </a:graphic>
          </wp:inline>
        </w:drawing>
      </w:r>
    </w:p>
    <w:p w:rsidR="006C14B7" w:rsidRDefault="006C14B7" w:rsidP="0069711B">
      <w:r w:rsidRPr="00F81104">
        <w:rPr>
          <w:b/>
        </w:rPr>
        <w:t>Širokopásmový filtr</w:t>
      </w:r>
      <w:r>
        <w:t xml:space="preserve"> na vstupu zabraňuje tomu, aby se rušení vzniklé spínáním dostalo do sítě, kde by mohlo rušit další spotřebiče.  V dalším bloku je vstupní napětí </w:t>
      </w:r>
      <w:r w:rsidRPr="00F81104">
        <w:rPr>
          <w:b/>
        </w:rPr>
        <w:t>usměrněno</w:t>
      </w:r>
      <w:r>
        <w:t xml:space="preserve"> a opět vyfiltrováno, čímž se odstraní střídavá složka 50Hz. Poté následuje výkonový </w:t>
      </w:r>
      <w:r w:rsidRPr="00F81104">
        <w:rPr>
          <w:b/>
        </w:rPr>
        <w:t>spínací tranzistor</w:t>
      </w:r>
      <w:r>
        <w:t xml:space="preserve">, který z usměrněného a vyhlazeného napětí dělá obdélníkový průběh, které se přenáší přes </w:t>
      </w:r>
      <w:r w:rsidRPr="00F81104">
        <w:rPr>
          <w:b/>
        </w:rPr>
        <w:t>impulzní transformátor</w:t>
      </w:r>
      <w:r>
        <w:t xml:space="preserve">. Kmitočet těchto impulzů musí být mimo slyšitelné pásmo (20kHZ a víc). Proto se zpravidla používá kmitočet stovek Hz. </w:t>
      </w:r>
    </w:p>
    <w:p w:rsidR="00F81104" w:rsidRDefault="006C14B7" w:rsidP="0069711B">
      <w:r>
        <w:t xml:space="preserve">Impulzní transformátor může mít menší rozměry i hmotnost, než klasické transformátory, protože pracuje v impulzním režimu, tedy je maximálně zatěžován jen na chvíli. Po zbylý čas se může chladit. </w:t>
      </w:r>
    </w:p>
    <w:p w:rsidR="00CD48A3" w:rsidRDefault="00CD48A3" w:rsidP="0069711B">
      <w:r>
        <w:t xml:space="preserve">Poté následuje </w:t>
      </w:r>
      <w:r w:rsidRPr="00F81104">
        <w:rPr>
          <w:b/>
        </w:rPr>
        <w:t>vysokofrekvenční usměrňovač</w:t>
      </w:r>
      <w:r>
        <w:t xml:space="preserve"> se </w:t>
      </w:r>
      <w:proofErr w:type="spellStart"/>
      <w:r>
        <w:t>schottkyho</w:t>
      </w:r>
      <w:proofErr w:type="spellEnd"/>
      <w:r>
        <w:t xml:space="preserve"> diodami. </w:t>
      </w:r>
      <w:r w:rsidRPr="00F81104">
        <w:rPr>
          <w:b/>
        </w:rPr>
        <w:t>Výstupní filtr</w:t>
      </w:r>
      <w:r>
        <w:t xml:space="preserve"> obsahuje ochrannou diodu, která zabraňuje průchodu napěťových špiček, </w:t>
      </w:r>
      <w:r w:rsidRPr="00F81104">
        <w:rPr>
          <w:b/>
        </w:rPr>
        <w:t>akumulační cívku a kondenzátor</w:t>
      </w:r>
      <w:r>
        <w:t xml:space="preserve"> a blokovací kondenzátory.</w:t>
      </w:r>
    </w:p>
    <w:p w:rsidR="00F45738" w:rsidRDefault="00F45738" w:rsidP="0069711B">
      <w:r>
        <w:t>Akumulační cívka a kondenzátor dodává do zátěže energii v čase, kdy je transformátor odpojen, tedy nedodává energii. Blokovací kondenzátory odstraňují střídavou složku (rušení vzniklé spínáním).</w:t>
      </w:r>
    </w:p>
    <w:p w:rsidR="006C14B7" w:rsidRDefault="00F45738" w:rsidP="0069711B">
      <w:r>
        <w:t xml:space="preserve">Na výstupu zdroje jsou </w:t>
      </w:r>
      <w:r w:rsidRPr="00F81104">
        <w:rPr>
          <w:b/>
        </w:rPr>
        <w:t>řídící obvody</w:t>
      </w:r>
      <w:r>
        <w:t xml:space="preserve"> pro řízení spínače. Lze si je představit např. jako napěťový komparátor, kde </w:t>
      </w:r>
      <w:proofErr w:type="spellStart"/>
      <w:r>
        <w:t>zenerova</w:t>
      </w:r>
      <w:proofErr w:type="spellEnd"/>
      <w:r>
        <w:t xml:space="preserve"> dioda pomáhá vytvořit referenční napětí pro komparaci, a napěťový dělič, který slouží jako snímač výstupního napětí. Dělícím poměrem lze v jistých mezí nastavit velikost výstupního napětí. Komparátor poté spíná spínací tranzistor (často tranzistory MOSFET).  </w:t>
      </w:r>
      <w:r w:rsidR="006C14B7">
        <w:t xml:space="preserve"> </w:t>
      </w:r>
    </w:p>
    <w:p w:rsidR="00CB74F4" w:rsidRPr="007C15CF" w:rsidRDefault="00CA5922" w:rsidP="0069711B">
      <w:r>
        <w:rPr>
          <w:b/>
          <w:sz w:val="36"/>
        </w:rPr>
        <w:br w:type="page"/>
      </w:r>
    </w:p>
    <w:p w:rsidR="00CA5922" w:rsidRDefault="00830E01" w:rsidP="0069711B">
      <w:pPr>
        <w:rPr>
          <w:b/>
          <w:sz w:val="36"/>
        </w:rPr>
      </w:pPr>
      <w:r>
        <w:rPr>
          <w:b/>
          <w:sz w:val="36"/>
        </w:rPr>
        <w:lastRenderedPageBreak/>
        <w:t>18</w:t>
      </w:r>
      <w:r w:rsidR="00CB74F4">
        <w:rPr>
          <w:b/>
          <w:sz w:val="36"/>
        </w:rPr>
        <w:t>. MĚNIČE</w:t>
      </w:r>
    </w:p>
    <w:p w:rsidR="00A86378" w:rsidRDefault="005525E8" w:rsidP="0069711B">
      <w:r>
        <w:t xml:space="preserve">Měniče se užívají ve </w:t>
      </w:r>
      <w:r w:rsidRPr="00042755">
        <w:rPr>
          <w:b/>
        </w:rPr>
        <w:t>spínaných zdrojích</w:t>
      </w:r>
      <w:r>
        <w:t xml:space="preserve">. Umožňují nám </w:t>
      </w:r>
      <w:r w:rsidRPr="00042755">
        <w:rPr>
          <w:b/>
        </w:rPr>
        <w:t>stabilizovat výstupní napětí</w:t>
      </w:r>
      <w:r>
        <w:t xml:space="preserve"> a zároveň v sobě </w:t>
      </w:r>
      <w:r w:rsidRPr="00042755">
        <w:rPr>
          <w:b/>
        </w:rPr>
        <w:t>akumulují energii</w:t>
      </w:r>
      <w:r>
        <w:t xml:space="preserve">. Pro jejich užití dále potřebujeme jen </w:t>
      </w:r>
      <w:r w:rsidRPr="00042755">
        <w:rPr>
          <w:b/>
        </w:rPr>
        <w:t>řídící logiku a filtraci</w:t>
      </w:r>
      <w:r>
        <w:t>.</w:t>
      </w:r>
      <w:r w:rsidR="00A86378">
        <w:t xml:space="preserve"> Mezi měniče patří i </w:t>
      </w:r>
      <w:r w:rsidR="00A86378" w:rsidRPr="00042755">
        <w:rPr>
          <w:b/>
        </w:rPr>
        <w:t>nábojové pumpy</w:t>
      </w:r>
      <w:r w:rsidR="00A86378">
        <w:t>, které pro svou činnost však užívají pouze kondenzátorů.</w:t>
      </w:r>
    </w:p>
    <w:p w:rsidR="00626C8F" w:rsidRDefault="00A86378" w:rsidP="0069711B">
      <w:r>
        <w:t>Měniče lze rozdělit do tří kategorií podle výstupního napětí.</w:t>
      </w:r>
      <w:r>
        <w:br/>
        <w:t>MĚNIČ SNIŽUJÍCÍ</w:t>
      </w:r>
      <w:r>
        <w:tab/>
        <w:t>U2 &lt; U1</w:t>
      </w:r>
      <w:r>
        <w:br/>
        <w:t>MĚNIČ ZVYŠUJÍCÍ</w:t>
      </w:r>
      <w:r>
        <w:tab/>
        <w:t>U2 &gt; U1</w:t>
      </w:r>
      <w:r>
        <w:br/>
        <w:t>MĚNIČ INVERTUJÍCÍ</w:t>
      </w:r>
      <w:r>
        <w:tab/>
        <w:t>U2 = - U1</w:t>
      </w:r>
    </w:p>
    <w:p w:rsidR="00C379FF" w:rsidRPr="006E4635" w:rsidRDefault="00C379FF" w:rsidP="0069711B">
      <w:pPr>
        <w:rPr>
          <w:b/>
        </w:rPr>
      </w:pPr>
      <w:r w:rsidRPr="006E4635">
        <w:rPr>
          <w:b/>
        </w:rPr>
        <w:t>PROPUSTNÝ SNIŽUJÍCÍ MĚNIČ</w:t>
      </w:r>
    </w:p>
    <w:p w:rsidR="006E4635" w:rsidRDefault="006E4635" w:rsidP="0069711B">
      <w:r w:rsidRPr="00310F4C">
        <w:rPr>
          <w:b/>
        </w:rPr>
        <w:t>V prvním taktu</w:t>
      </w:r>
      <w:r>
        <w:t xml:space="preserve"> je spínač sepnutý a </w:t>
      </w:r>
      <w:r w:rsidRPr="00310F4C">
        <w:rPr>
          <w:b/>
        </w:rPr>
        <w:t>proud protéká do zátěže cívkou</w:t>
      </w:r>
      <w:r>
        <w:t>. Ten způsobuje akumulaci energie v jejím magnetickém poli a zároveň nabíjí kondenzátor C.</w:t>
      </w:r>
    </w:p>
    <w:p w:rsidR="00FF5E76" w:rsidRDefault="006E4635" w:rsidP="0069711B">
      <w:r w:rsidRPr="00310F4C">
        <w:rPr>
          <w:b/>
        </w:rPr>
        <w:t>V druhém taktu</w:t>
      </w:r>
      <w:r>
        <w:t xml:space="preserve"> spínač přeruší obvod. Podle </w:t>
      </w:r>
      <w:proofErr w:type="spellStart"/>
      <w:r>
        <w:t>Lenzova</w:t>
      </w:r>
      <w:proofErr w:type="spellEnd"/>
      <w:r>
        <w:t xml:space="preserve"> pravidla se napětí na cívce přepóluje, což způsobí, že se obvod zavře přes diodu D. </w:t>
      </w:r>
      <w:r w:rsidRPr="00310F4C">
        <w:rPr>
          <w:b/>
        </w:rPr>
        <w:t>Cívka teď spolu s kondenzátorem slouží jako zdroj</w:t>
      </w:r>
      <w:r>
        <w:t>. Napětí na zátěži postupně klesá a po spadnutí pod danou úroveň řídící logika opět spínač sepne a tento děj se opakuje.</w:t>
      </w:r>
    </w:p>
    <w:p w:rsidR="00FF5E76" w:rsidRDefault="00FF5E76" w:rsidP="00FF5E76">
      <w:pPr>
        <w:jc w:val="center"/>
      </w:pPr>
      <w:r>
        <w:rPr>
          <w:noProof/>
          <w:lang w:eastAsia="cs-CZ"/>
        </w:rPr>
        <w:drawing>
          <wp:inline distT="0" distB="0" distL="0" distR="0">
            <wp:extent cx="3301814" cy="1470510"/>
            <wp:effectExtent l="19050" t="0" r="0" b="0"/>
            <wp:docPr id="498" name="obrázek 3" descr="C:\Users\cizelu\Desktop\propustny snizuji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propustny snizujici.png"/>
                    <pic:cNvPicPr>
                      <a:picLocks noChangeAspect="1" noChangeArrowheads="1"/>
                    </pic:cNvPicPr>
                  </pic:nvPicPr>
                  <pic:blipFill>
                    <a:blip r:embed="rId65" cstate="print"/>
                    <a:srcRect/>
                    <a:stretch>
                      <a:fillRect/>
                    </a:stretch>
                  </pic:blipFill>
                  <pic:spPr bwMode="auto">
                    <a:xfrm>
                      <a:off x="0" y="0"/>
                      <a:ext cx="3306744" cy="1472706"/>
                    </a:xfrm>
                    <a:prstGeom prst="rect">
                      <a:avLst/>
                    </a:prstGeom>
                    <a:noFill/>
                    <a:ln w="9525">
                      <a:noFill/>
                      <a:miter lim="800000"/>
                      <a:headEnd/>
                      <a:tailEnd/>
                    </a:ln>
                  </pic:spPr>
                </pic:pic>
              </a:graphicData>
            </a:graphic>
          </wp:inline>
        </w:drawing>
      </w:r>
    </w:p>
    <w:p w:rsidR="00C379FF" w:rsidRPr="009022BE" w:rsidRDefault="00C379FF" w:rsidP="0069711B">
      <w:pPr>
        <w:rPr>
          <w:b/>
        </w:rPr>
      </w:pPr>
      <w:r w:rsidRPr="009022BE">
        <w:rPr>
          <w:b/>
        </w:rPr>
        <w:t>INVERTUJÍCÍ BLOKUJÍCÍ MĚNIČ</w:t>
      </w:r>
    </w:p>
    <w:p w:rsidR="00310F4C" w:rsidRDefault="00AF1251" w:rsidP="0069711B">
      <w:r w:rsidRPr="002E5FA8">
        <w:rPr>
          <w:b/>
        </w:rPr>
        <w:t>V prvním taktu</w:t>
      </w:r>
      <w:r>
        <w:t xml:space="preserve"> je spínač sepnutý. Obvod se uzavírá přes cívku, v jejímž magnetickém poli se hromadí energie. </w:t>
      </w:r>
      <w:r w:rsidR="008F63E4">
        <w:t>Do zátěže je proud dodáván z kondenzátoru, který byl nabit v předchozím taktu.</w:t>
      </w:r>
    </w:p>
    <w:p w:rsidR="00AF1251" w:rsidRDefault="008F63E4" w:rsidP="0069711B">
      <w:r w:rsidRPr="002E5FA8">
        <w:rPr>
          <w:b/>
        </w:rPr>
        <w:t>V následujícím taktu</w:t>
      </w:r>
      <w:r>
        <w:t xml:space="preserve"> se spínač rozepne, což způsobí změnu polarity napětí na cívce.</w:t>
      </w:r>
      <w:r w:rsidR="002E5FA8">
        <w:t xml:space="preserve"> Obvod se uzavře přes diodu D.</w:t>
      </w:r>
      <w:r>
        <w:t xml:space="preserve"> Cívka začne dodávat </w:t>
      </w:r>
      <w:r w:rsidRPr="002E5FA8">
        <w:rPr>
          <w:b/>
        </w:rPr>
        <w:t>energii do zátěže a do kondenzátoru</w:t>
      </w:r>
      <w:r>
        <w:t>.</w:t>
      </w:r>
      <w:r w:rsidR="002E5FA8">
        <w:t xml:space="preserve"> Po překročení nastavené hodnoty napětí opět řídící logika spínač sepne a tento děj se opakuje.</w:t>
      </w:r>
    </w:p>
    <w:p w:rsidR="00361E68" w:rsidRDefault="00361E68" w:rsidP="0069711B">
      <w:r>
        <w:t xml:space="preserve">Jak je patrné, na výstupu je napětí </w:t>
      </w:r>
      <w:r w:rsidRPr="00361E68">
        <w:rPr>
          <w:b/>
        </w:rPr>
        <w:t>opačné polarity</w:t>
      </w:r>
      <w:r>
        <w:t xml:space="preserve"> než napětí napájecího zdroje.</w:t>
      </w:r>
    </w:p>
    <w:p w:rsidR="00FD2B29" w:rsidRDefault="00FF5E76" w:rsidP="00FF5E76">
      <w:pPr>
        <w:jc w:val="center"/>
      </w:pPr>
      <w:r>
        <w:rPr>
          <w:noProof/>
          <w:lang w:eastAsia="cs-CZ"/>
        </w:rPr>
        <w:drawing>
          <wp:inline distT="0" distB="0" distL="0" distR="0">
            <wp:extent cx="3188432" cy="1420014"/>
            <wp:effectExtent l="19050" t="0" r="0" b="0"/>
            <wp:docPr id="497" name="obrázek 2" descr="C:\Users\cizelu\Desktop\invertujici blokuji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invertujici blokujici.png"/>
                    <pic:cNvPicPr>
                      <a:picLocks noChangeAspect="1" noChangeArrowheads="1"/>
                    </pic:cNvPicPr>
                  </pic:nvPicPr>
                  <pic:blipFill>
                    <a:blip r:embed="rId66" cstate="print"/>
                    <a:srcRect/>
                    <a:stretch>
                      <a:fillRect/>
                    </a:stretch>
                  </pic:blipFill>
                  <pic:spPr bwMode="auto">
                    <a:xfrm>
                      <a:off x="0" y="0"/>
                      <a:ext cx="3195031" cy="1422953"/>
                    </a:xfrm>
                    <a:prstGeom prst="rect">
                      <a:avLst/>
                    </a:prstGeom>
                    <a:noFill/>
                    <a:ln w="9525">
                      <a:noFill/>
                      <a:miter lim="800000"/>
                      <a:headEnd/>
                      <a:tailEnd/>
                    </a:ln>
                  </pic:spPr>
                </pic:pic>
              </a:graphicData>
            </a:graphic>
          </wp:inline>
        </w:drawing>
      </w:r>
      <w:r w:rsidR="00FD2B29">
        <w:br w:type="page"/>
      </w:r>
    </w:p>
    <w:p w:rsidR="00C379FF" w:rsidRPr="002A1DF2" w:rsidRDefault="00C379FF" w:rsidP="0069711B">
      <w:pPr>
        <w:rPr>
          <w:b/>
        </w:rPr>
      </w:pPr>
      <w:r w:rsidRPr="002A1DF2">
        <w:rPr>
          <w:b/>
        </w:rPr>
        <w:lastRenderedPageBreak/>
        <w:t>ZVYŠUJÍCÍ BLOKUJÍCÍ MĚNIČ</w:t>
      </w:r>
    </w:p>
    <w:p w:rsidR="00FD2B29" w:rsidRDefault="002A1DF2" w:rsidP="0069711B">
      <w:r w:rsidRPr="00FD2B29">
        <w:rPr>
          <w:b/>
        </w:rPr>
        <w:t>V prvním taktu</w:t>
      </w:r>
      <w:r>
        <w:t xml:space="preserve"> je sepnutý spínač. Proud ze zdroje protéká pouze cívkou, kde hromadí v magnetickém poli energii a do výstupu se </w:t>
      </w:r>
      <w:r w:rsidRPr="00FD2B29">
        <w:rPr>
          <w:b/>
        </w:rPr>
        <w:t>energie dodává z kondenzátoru</w:t>
      </w:r>
      <w:r>
        <w:t xml:space="preserve">, který byl nabit v předchozím taktu. </w:t>
      </w:r>
      <w:r w:rsidR="00FD2B29">
        <w:t xml:space="preserve">Po poklesu napětí na výstupu na danou hodnotu se spínač rozepne. </w:t>
      </w:r>
    </w:p>
    <w:p w:rsidR="009022BE" w:rsidRDefault="00FD2B29" w:rsidP="0069711B">
      <w:r>
        <w:t xml:space="preserve">To způsobí, že napětí na cívce se přepóluje. Teď je </w:t>
      </w:r>
      <w:r w:rsidRPr="00FD2B29">
        <w:rPr>
          <w:b/>
        </w:rPr>
        <w:t>cívka zapojena v sérii s napájecím zdrojem</w:t>
      </w:r>
      <w:r>
        <w:t>, což způsobí, že se napětí sečte a na výstupu je větší napětí, než napětí napájecího zdroje. Obvod se uzavře přes diodu, do zátěže začne protékat proud, který zároveň nabíjí i kondenzátor. Po vyčerpání energie z cívky se spínač opět sepne a tento děj se opakuje.</w:t>
      </w:r>
    </w:p>
    <w:p w:rsidR="00264211" w:rsidRDefault="00FF5E76" w:rsidP="00FF5E76">
      <w:pPr>
        <w:jc w:val="center"/>
      </w:pPr>
      <w:r>
        <w:rPr>
          <w:noProof/>
          <w:lang w:eastAsia="cs-CZ"/>
        </w:rPr>
        <w:drawing>
          <wp:inline distT="0" distB="0" distL="0" distR="0">
            <wp:extent cx="3086100" cy="1374440"/>
            <wp:effectExtent l="19050" t="0" r="0" b="0"/>
            <wp:docPr id="499" name="obrázek 4" descr="C:\Users\cizelu\Desktop\zvysujici blokuji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zvysujici blokujici.png"/>
                    <pic:cNvPicPr>
                      <a:picLocks noChangeAspect="1" noChangeArrowheads="1"/>
                    </pic:cNvPicPr>
                  </pic:nvPicPr>
                  <pic:blipFill>
                    <a:blip r:embed="rId67" cstate="print"/>
                    <a:srcRect/>
                    <a:stretch>
                      <a:fillRect/>
                    </a:stretch>
                  </pic:blipFill>
                  <pic:spPr bwMode="auto">
                    <a:xfrm>
                      <a:off x="0" y="0"/>
                      <a:ext cx="3086100" cy="1374440"/>
                    </a:xfrm>
                    <a:prstGeom prst="rect">
                      <a:avLst/>
                    </a:prstGeom>
                    <a:noFill/>
                    <a:ln w="9525">
                      <a:noFill/>
                      <a:miter lim="800000"/>
                      <a:headEnd/>
                      <a:tailEnd/>
                    </a:ln>
                  </pic:spPr>
                </pic:pic>
              </a:graphicData>
            </a:graphic>
          </wp:inline>
        </w:drawing>
      </w:r>
    </w:p>
    <w:p w:rsidR="00B56925" w:rsidRPr="00181514" w:rsidRDefault="00E55588" w:rsidP="0069711B">
      <w:pPr>
        <w:rPr>
          <w:b/>
          <w:sz w:val="28"/>
        </w:rPr>
      </w:pPr>
      <w:r w:rsidRPr="00181514">
        <w:rPr>
          <w:b/>
          <w:sz w:val="28"/>
        </w:rPr>
        <w:t>STEJNOSMĚRNÉ MĚNIČE S TRANSFORMÁTORY</w:t>
      </w:r>
    </w:p>
    <w:p w:rsidR="00E55588" w:rsidRDefault="00181514" w:rsidP="0069711B">
      <w:r>
        <w:t xml:space="preserve">Použitím transformátoru lze </w:t>
      </w:r>
      <w:r w:rsidRPr="00302E4F">
        <w:rPr>
          <w:b/>
        </w:rPr>
        <w:t>galvanicky oddělit</w:t>
      </w:r>
      <w:r w:rsidR="00FA65D1">
        <w:t xml:space="preserve"> vstupní a výstupní obvod a zároveň </w:t>
      </w:r>
      <w:r w:rsidR="00FA65D1" w:rsidRPr="00302E4F">
        <w:rPr>
          <w:b/>
        </w:rPr>
        <w:t xml:space="preserve">transformovat </w:t>
      </w:r>
      <w:r w:rsidR="00FA65D1">
        <w:t xml:space="preserve">napájecí napětí a proud. </w:t>
      </w:r>
      <w:r w:rsidR="00AC1FA9">
        <w:t xml:space="preserve">Takový transformátor musí být uzpůsoben pro práci v </w:t>
      </w:r>
      <w:r w:rsidR="00AC1FA9" w:rsidRPr="00302E4F">
        <w:rPr>
          <w:b/>
        </w:rPr>
        <w:t>impulzním režimu vysokých frekvencí</w:t>
      </w:r>
      <w:r w:rsidR="00AC1FA9">
        <w:t xml:space="preserve">  (desítky až stovky kHz). </w:t>
      </w:r>
      <w:r w:rsidR="004969B3">
        <w:t xml:space="preserve">Proto se používají transformátory s </w:t>
      </w:r>
      <w:r w:rsidR="004969B3" w:rsidRPr="00302E4F">
        <w:rPr>
          <w:b/>
        </w:rPr>
        <w:t>feritovými jádry</w:t>
      </w:r>
      <w:r w:rsidR="004969B3">
        <w:t>.</w:t>
      </w:r>
      <w:r>
        <w:t xml:space="preserve"> </w:t>
      </w:r>
    </w:p>
    <w:p w:rsidR="00205072" w:rsidRPr="0049746B" w:rsidRDefault="0049746B" w:rsidP="0069711B">
      <w:pPr>
        <w:rPr>
          <w:b/>
        </w:rPr>
      </w:pPr>
      <w:r w:rsidRPr="0049746B">
        <w:rPr>
          <w:b/>
        </w:rPr>
        <w:t>JEDNODUCHÝ BLOKUJÍCÍ MĚNIČ</w:t>
      </w:r>
      <w:r w:rsidR="00374DC8">
        <w:rPr>
          <w:b/>
        </w:rPr>
        <w:t xml:space="preserve"> S TRANSFORMÁTOREM</w:t>
      </w:r>
    </w:p>
    <w:p w:rsidR="00156DC8" w:rsidRDefault="00205072" w:rsidP="0069711B">
      <w:r>
        <w:t>Místo akumulační cívky může být užit i transformátor, který dále umožňuje měnit velikost napětí.</w:t>
      </w:r>
      <w:r w:rsidR="0049746B">
        <w:t xml:space="preserve"> Základem tohoto měniče je </w:t>
      </w:r>
      <w:proofErr w:type="spellStart"/>
      <w:r w:rsidR="0049746B">
        <w:t>invertující</w:t>
      </w:r>
      <w:proofErr w:type="spellEnd"/>
      <w:r w:rsidR="0049746B">
        <w:t xml:space="preserve"> měnič. </w:t>
      </w:r>
    </w:p>
    <w:p w:rsidR="003E2ABD" w:rsidRDefault="00156DC8" w:rsidP="0069711B">
      <w:r w:rsidRPr="00E62EA8">
        <w:rPr>
          <w:b/>
        </w:rPr>
        <w:t>V prvním taktu</w:t>
      </w:r>
      <w:r>
        <w:t xml:space="preserve"> je spínač sepnutý a primárním vinutím transformátoru protéká proud, který v magnetickém poli hromadí energii. Do zátěže je </w:t>
      </w:r>
      <w:r w:rsidRPr="00374DC8">
        <w:rPr>
          <w:b/>
        </w:rPr>
        <w:t>energie dodávána z kondenzátoru</w:t>
      </w:r>
      <w:r>
        <w:t>, který byl nabit v předchozím taktu.</w:t>
      </w:r>
    </w:p>
    <w:p w:rsidR="00264211" w:rsidRDefault="00E62EA8" w:rsidP="0069711B">
      <w:r w:rsidRPr="00D37081">
        <w:rPr>
          <w:b/>
        </w:rPr>
        <w:t>V</w:t>
      </w:r>
      <w:r w:rsidR="00D37081">
        <w:rPr>
          <w:b/>
        </w:rPr>
        <w:t>e</w:t>
      </w:r>
      <w:r w:rsidRPr="00D37081">
        <w:rPr>
          <w:b/>
        </w:rPr>
        <w:t xml:space="preserve"> druhém </w:t>
      </w:r>
      <w:r w:rsidR="003E2ABD" w:rsidRPr="00D37081">
        <w:rPr>
          <w:b/>
        </w:rPr>
        <w:t>taktu</w:t>
      </w:r>
      <w:r w:rsidR="003E2ABD">
        <w:t xml:space="preserve"> se spínač rozepne, což způsobí změnu polarity napětí na sekundárním vinutí transformátoru. To otevře diodu D a začne </w:t>
      </w:r>
      <w:r w:rsidR="003E2ABD" w:rsidRPr="00374DC8">
        <w:rPr>
          <w:b/>
        </w:rPr>
        <w:t>do zátěže protékat proud</w:t>
      </w:r>
      <w:r w:rsidR="003E2ABD">
        <w:t xml:space="preserve">, který zároveň </w:t>
      </w:r>
      <w:r w:rsidR="003E2ABD" w:rsidRPr="00374DC8">
        <w:rPr>
          <w:b/>
        </w:rPr>
        <w:t>nabije kondenzátor</w:t>
      </w:r>
      <w:r w:rsidR="003E2ABD">
        <w:t>. Napětí na výstupu začne kl</w:t>
      </w:r>
      <w:r w:rsidR="00C86F39">
        <w:t>esat a po překročení jisté úrov</w:t>
      </w:r>
      <w:r w:rsidR="003E2ABD">
        <w:t>n</w:t>
      </w:r>
      <w:r w:rsidR="00C86F39">
        <w:t>ě</w:t>
      </w:r>
      <w:r w:rsidR="003E2ABD">
        <w:t xml:space="preserve"> spínač opět sepne a tento děj se opakuje.</w:t>
      </w:r>
    </w:p>
    <w:p w:rsidR="006238EF" w:rsidRDefault="00FF5E76" w:rsidP="00FF5E76">
      <w:pPr>
        <w:jc w:val="center"/>
      </w:pPr>
      <w:r>
        <w:rPr>
          <w:noProof/>
          <w:lang w:eastAsia="cs-CZ"/>
        </w:rPr>
        <w:drawing>
          <wp:inline distT="0" distB="0" distL="0" distR="0">
            <wp:extent cx="3049632" cy="1762126"/>
            <wp:effectExtent l="19050" t="0" r="0" b="0"/>
            <wp:docPr id="501" name="obrázek 5" descr="C:\Users\cizelu\Desktop\jednoduchy blokujici menic s transformator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jednoduchy blokujici menic s transformatorem.png"/>
                    <pic:cNvPicPr>
                      <a:picLocks noChangeAspect="1" noChangeArrowheads="1"/>
                    </pic:cNvPicPr>
                  </pic:nvPicPr>
                  <pic:blipFill>
                    <a:blip r:embed="rId68" cstate="print"/>
                    <a:srcRect/>
                    <a:stretch>
                      <a:fillRect/>
                    </a:stretch>
                  </pic:blipFill>
                  <pic:spPr bwMode="auto">
                    <a:xfrm>
                      <a:off x="0" y="0"/>
                      <a:ext cx="3066799" cy="1772045"/>
                    </a:xfrm>
                    <a:prstGeom prst="rect">
                      <a:avLst/>
                    </a:prstGeom>
                    <a:noFill/>
                    <a:ln w="9525">
                      <a:noFill/>
                      <a:miter lim="800000"/>
                      <a:headEnd/>
                      <a:tailEnd/>
                    </a:ln>
                  </pic:spPr>
                </pic:pic>
              </a:graphicData>
            </a:graphic>
          </wp:inline>
        </w:drawing>
      </w:r>
    </w:p>
    <w:p w:rsidR="006238EF" w:rsidRPr="00A9143E" w:rsidRDefault="006238EF">
      <w:pPr>
        <w:rPr>
          <w:b/>
          <w:sz w:val="28"/>
        </w:rPr>
      </w:pPr>
      <w:r w:rsidRPr="00A9143E">
        <w:rPr>
          <w:b/>
          <w:sz w:val="28"/>
        </w:rPr>
        <w:lastRenderedPageBreak/>
        <w:t>NÁBOJOVÉ PUMPY</w:t>
      </w:r>
    </w:p>
    <w:p w:rsidR="008B354D" w:rsidRDefault="0098330D">
      <w:r>
        <w:t>Nábojové pumpy jako akumulátorů elektrické energie využívají kondenzátory.</w:t>
      </w:r>
      <w:r w:rsidR="00D73B97">
        <w:t xml:space="preserve"> Používají se zejména pro získání napětí opačné polarity nebo pro získání napětí </w:t>
      </w:r>
      <w:r w:rsidR="009C370E">
        <w:t>např. dvojnásobné velikosti. Jsou vhodné pouze pro velmi malé odběry.</w:t>
      </w:r>
    </w:p>
    <w:p w:rsidR="00777F7E" w:rsidRDefault="008B354D">
      <w:r>
        <w:t xml:space="preserve">Pro realizaci nábojových pump se vyrábějí specializované integrované obvody, které obsahují jak spínače, tak i řídící logiku. </w:t>
      </w:r>
    </w:p>
    <w:p w:rsidR="00777F7E" w:rsidRDefault="00777F7E">
      <w:pPr>
        <w:rPr>
          <w:b/>
        </w:rPr>
      </w:pPr>
      <w:r w:rsidRPr="001B29C5">
        <w:rPr>
          <w:b/>
        </w:rPr>
        <w:t>BLOKOVÉ SCHÉMA NÁBOJOVÉ PUMPY</w:t>
      </w:r>
    </w:p>
    <w:p w:rsidR="000C5A2F" w:rsidRDefault="00631F0A">
      <w:pPr>
        <w:rPr>
          <w:b/>
        </w:rPr>
      </w:pPr>
      <w:r>
        <w:rPr>
          <w:b/>
          <w:noProof/>
          <w:lang w:eastAsia="cs-CZ"/>
        </w:rPr>
        <w:pict>
          <v:group id="_x0000_s44113" style="position:absolute;margin-left:37.35pt;margin-top:3.7pt;width:365.2pt;height:176.15pt;z-index:253844480" coordorigin="2164,4678" coordsize="7304,3523">
            <v:oval id="_x0000_s44085" style="position:absolute;left:8192;top:5071;width:172;height:172" fillcolor="black [3213]"/>
            <v:group id="_x0000_s44112" style="position:absolute;left:2164;top:4678;width:7304;height:3523" coordorigin="1473,4862" coordsize="7304,3523">
              <v:group id="_x0000_s44101" style="position:absolute;left:1473;top:5148;width:7304;height:2766" coordorigin="1473,5148" coordsize="7304,2766">
                <v:oval id="_x0000_s44065" style="position:absolute;left:1473;top:5148;width:386;height:386"/>
                <v:oval id="_x0000_s44066" style="position:absolute;left:2669;top:5255;width:172;height:172"/>
                <v:oval id="_x0000_s44067" style="position:absolute;left:2669;top:5806;width:172;height:172"/>
                <v:oval id="_x0000_s44068" style="position:absolute;left:3342;top:5806;width:172;height:172"/>
                <v:shape id="_x0000_s44069" type="#_x0000_t32" style="position:absolute;left:3514;top:5895;width:1129;height:0" o:connectortype="straight"/>
                <v:shape id="_x0000_s44070" type="#_x0000_t32" style="position:absolute;left:4834;top:5895;width:1129;height:0" o:connectortype="straight"/>
                <v:oval id="_x0000_s44071" style="position:absolute;left:5963;top:5806;width:172;height:172"/>
                <v:oval id="_x0000_s44072" style="position:absolute;left:6599;top:5806;width:172;height:172"/>
                <v:oval id="_x0000_s44073" style="position:absolute;left:6599;top:5255;width:172;height:172"/>
                <v:oval id="_x0000_s44074" style="position:absolute;left:8391;top:5148;width:386;height:386"/>
                <v:shape id="_x0000_s44075" type="#_x0000_t32" style="position:absolute;left:1859;top:5333;width:810;height:0;flip:x" o:connectortype="straight"/>
                <v:shape id="_x0000_s44076" type="#_x0000_t32" style="position:absolute;left:6771;top:5333;width:810;height:0;flip:x" o:connectortype="straight"/>
                <v:shape id="_x0000_s44077" type="#_x0000_t32" style="position:absolute;left:7581;top:5333;width:810;height:0;flip:x" o:connectortype="straight"/>
                <v:shape id="_x0000_s44078" type="#_x0000_t32" style="position:absolute;left:7581;top:5333;width:1;height:750" o:connectortype="straight"/>
                <v:shape id="_x0000_s44079" type="#_x0000_t32" style="position:absolute;left:7582;top:6286;width:0;height:784" o:connectortype="straight"/>
                <v:shape id="_x0000_s44080" type="#_x0000_t32" style="position:absolute;left:6683;top:5978;width:0;height:1092" o:connectortype="straight"/>
                <v:shape id="_x0000_s44081" type="#_x0000_t32" style="position:absolute;left:2745;top:5978;width:0;height:1092" o:connectortype="straight"/>
                <v:shape id="_x0000_s44082" type="#_x0000_t32" style="position:absolute;left:1859;top:7070;width:6532;height:1;flip:x" o:connectortype="straight"/>
                <v:oval id="_x0000_s44083" style="position:absolute;left:8391;top:6896;width:386;height:386"/>
                <v:oval id="_x0000_s44084" style="position:absolute;left:1473;top:6896;width:386;height:386"/>
                <v:oval id="_x0000_s44086" style="position:absolute;left:7501;top:6995;width:172;height:172" fillcolor="black [3213]"/>
                <v:oval id="_x0000_s44087" style="position:absolute;left:6599;top:6995;width:172;height:172" fillcolor="black [3213]"/>
                <v:oval id="_x0000_s44088" style="position:absolute;left:2669;top:6995;width:172;height:172" fillcolor="black [3213]"/>
                <v:shape id="_x0000_s44089" type="#_x0000_t32" style="position:absolute;left:2762;top:5427;width:580;height:468" o:connectortype="straight"/>
                <v:shape id="_x0000_s44090" type="#_x0000_t32" style="position:absolute;left:6135;top:5806;width:548;height:89;flip:y" o:connectortype="straight"/>
                <v:shape id="_x0000_s44091" type="#_x0000_t32" style="position:absolute;left:4643;top:5502;width:0;height:784" o:connectortype="straight"/>
                <v:shape id="_x0000_s44092" type="#_x0000_t32" style="position:absolute;left:4834;top:5502;width:0;height:784" o:connectortype="straight"/>
                <v:shape id="_x0000_s44093" type="#_x0000_t32" style="position:absolute;left:7189;top:6083;width:769;height:0" o:connectortype="straight"/>
                <v:shape id="_x0000_s44094" type="#_x0000_t32" style="position:absolute;left:7189;top:6278;width:769;height:0" o:connectortype="straight"/>
                <v:shape id="_x0000_s44096" type="#_x0000_t32" style="position:absolute;left:6384;top:5895;width:1;height:713;flip:y" o:connectortype="straight" strokecolor="black [3200]" strokeweight="1pt">
                  <v:stroke dashstyle="dash" endarrow="block"/>
                  <v:shadow color="#868686"/>
                </v:shape>
                <v:shape id="_x0000_s44097" type="#_x0000_t32" style="position:absolute;left:3049;top:5700;width:0;height:908;flip:y" o:connectortype="straight" strokecolor="black [3200]" strokeweight="1pt">
                  <v:stroke dashstyle="dash" endarrow="block"/>
                  <v:shadow color="#868686"/>
                </v:shape>
                <v:shape id="_x0000_s44098" type="#_x0000_t32" style="position:absolute;left:3048;top:6608;width:3336;height:0;flip:x" o:connectortype="straight" strokecolor="black [3200]" strokeweight="1pt">
                  <v:stroke dashstyle="dash"/>
                  <v:shadow color="#868686"/>
                </v:shape>
                <v:shape id="_x0000_s44099" type="#_x0000_t32" style="position:absolute;left:4734;top:6608;width:0;height:1306" o:connectortype="straight" strokecolor="black [3200]" strokeweight="1pt">
                  <v:stroke dashstyle="dash"/>
                  <v:shadow color="#868686"/>
                </v:shape>
                <v:oval id="_x0000_s44100" style="position:absolute;left:4643;top:6533;width:172;height:172" fillcolor="black [3213]"/>
              </v:group>
              <v:group id="_x0000_s44110" style="position:absolute;left:2249;top:4862;width:6492;height:1587" coordorigin="2249,4862" coordsize="6492,1587">
                <v:shape id="_x0000_s44102" type="#_x0000_t202" style="position:absolute;left:4378;top:5031;width:783;height:471;mso-width-relative:margin;mso-height-relative:margin" filled="f" stroked="f">
                  <v:textbox>
                    <w:txbxContent>
                      <w:p w:rsidR="008E535A" w:rsidRDefault="008E535A" w:rsidP="00E62184">
                        <w:pPr>
                          <w:jc w:val="center"/>
                        </w:pPr>
                        <w:r>
                          <w:t>C1</w:t>
                        </w:r>
                      </w:p>
                    </w:txbxContent>
                  </v:textbox>
                </v:shape>
                <v:shape id="_x0000_s44103" type="#_x0000_t202" style="position:absolute;left:7958;top:5978;width:783;height:471;mso-width-relative:margin;mso-height-relative:margin" filled="f" stroked="f">
                  <v:textbox>
                    <w:txbxContent>
                      <w:p w:rsidR="008E535A" w:rsidRDefault="008E535A" w:rsidP="00E62184">
                        <w:pPr>
                          <w:jc w:val="center"/>
                        </w:pPr>
                        <w:r>
                          <w:t>C2</w:t>
                        </w:r>
                      </w:p>
                    </w:txbxContent>
                  </v:textbox>
                </v:shape>
                <v:shape id="_x0000_s44104" type="#_x0000_t202" style="position:absolute;left:3048;top:5148;width:783;height:471;mso-width-relative:margin;mso-height-relative:margin" filled="f" stroked="f">
                  <v:textbox>
                    <w:txbxContent>
                      <w:p w:rsidR="008E535A" w:rsidRDefault="008E535A" w:rsidP="00E62184">
                        <w:pPr>
                          <w:jc w:val="center"/>
                        </w:pPr>
                        <w:r>
                          <w:t>S1</w:t>
                        </w:r>
                      </w:p>
                    </w:txbxContent>
                  </v:textbox>
                </v:shape>
                <v:shape id="_x0000_s44105" type="#_x0000_t202" style="position:absolute;left:5738;top:5229;width:783;height:471;mso-width-relative:margin;mso-height-relative:margin" filled="f" stroked="f">
                  <v:textbox>
                    <w:txbxContent>
                      <w:p w:rsidR="008E535A" w:rsidRDefault="008E535A" w:rsidP="00E62184">
                        <w:pPr>
                          <w:jc w:val="center"/>
                        </w:pPr>
                        <w:r>
                          <w:t>S2</w:t>
                        </w:r>
                      </w:p>
                    </w:txbxContent>
                  </v:textbox>
                </v:shape>
                <v:shape id="_x0000_s44106" type="#_x0000_t202" style="position:absolute;left:2441;top:4862;width:548;height:471;mso-width-relative:margin;mso-height-relative:margin" filled="f" stroked="f">
                  <v:textbox>
                    <w:txbxContent>
                      <w:p w:rsidR="008E535A" w:rsidRDefault="008E535A" w:rsidP="000C5A2F">
                        <w:pPr>
                          <w:jc w:val="center"/>
                        </w:pPr>
                        <w:r>
                          <w:t>a</w:t>
                        </w:r>
                      </w:p>
                    </w:txbxContent>
                  </v:textbox>
                </v:shape>
                <v:shape id="_x0000_s44107" type="#_x0000_t202" style="position:absolute;left:6584;top:4862;width:513;height:471;mso-width-relative:margin;mso-height-relative:margin" filled="f" stroked="f">
                  <v:textbox>
                    <w:txbxContent>
                      <w:p w:rsidR="008E535A" w:rsidRDefault="008E535A" w:rsidP="000C5A2F">
                        <w:pPr>
                          <w:jc w:val="center"/>
                        </w:pPr>
                        <w:r>
                          <w:t>b</w:t>
                        </w:r>
                      </w:p>
                    </w:txbxContent>
                  </v:textbox>
                </v:shape>
                <v:shape id="_x0000_s44108" type="#_x0000_t202" style="position:absolute;left:6683;top:5807;width:414;height:471;mso-width-relative:margin;mso-height-relative:margin" filled="f" stroked="f">
                  <v:textbox>
                    <w:txbxContent>
                      <w:p w:rsidR="008E535A" w:rsidRDefault="008E535A" w:rsidP="000C5A2F">
                        <w:pPr>
                          <w:jc w:val="center"/>
                        </w:pPr>
                        <w:r>
                          <w:t>a</w:t>
                        </w:r>
                      </w:p>
                    </w:txbxContent>
                  </v:textbox>
                </v:shape>
                <v:shape id="_x0000_s44109" type="#_x0000_t202" style="position:absolute;left:2249;top:5815;width:513;height:471;mso-width-relative:margin;mso-height-relative:margin" filled="f" stroked="f">
                  <v:textbox>
                    <w:txbxContent>
                      <w:p w:rsidR="008E535A" w:rsidRDefault="008E535A" w:rsidP="000C5A2F">
                        <w:pPr>
                          <w:jc w:val="center"/>
                        </w:pPr>
                        <w:r>
                          <w:t>b</w:t>
                        </w:r>
                      </w:p>
                    </w:txbxContent>
                  </v:textbox>
                </v:shape>
              </v:group>
              <v:shape id="_x0000_s44111" type="#_x0000_t202" style="position:absolute;left:3697;top:7914;width:2041;height:471;mso-width-relative:margin;mso-height-relative:margin" filled="f" stroked="f">
                <v:textbox>
                  <w:txbxContent>
                    <w:p w:rsidR="008E535A" w:rsidRDefault="008E535A" w:rsidP="000C5A2F">
                      <w:pPr>
                        <w:jc w:val="center"/>
                      </w:pPr>
                      <w:r>
                        <w:t>ŘÍZENÍ</w:t>
                      </w:r>
                    </w:p>
                  </w:txbxContent>
                </v:textbox>
              </v:shape>
            </v:group>
          </v:group>
        </w:pict>
      </w:r>
    </w:p>
    <w:p w:rsidR="000C5A2F" w:rsidRDefault="000C5A2F">
      <w:pPr>
        <w:rPr>
          <w:b/>
        </w:rPr>
      </w:pPr>
    </w:p>
    <w:p w:rsidR="000C5A2F" w:rsidRDefault="000C5A2F">
      <w:pPr>
        <w:rPr>
          <w:b/>
        </w:rPr>
      </w:pPr>
    </w:p>
    <w:p w:rsidR="000C5A2F" w:rsidRDefault="000C5A2F">
      <w:pPr>
        <w:rPr>
          <w:b/>
        </w:rPr>
      </w:pPr>
    </w:p>
    <w:p w:rsidR="000C5A2F" w:rsidRDefault="000C5A2F">
      <w:pPr>
        <w:rPr>
          <w:b/>
        </w:rPr>
      </w:pPr>
    </w:p>
    <w:p w:rsidR="000C5A2F" w:rsidRDefault="000C5A2F">
      <w:pPr>
        <w:rPr>
          <w:b/>
        </w:rPr>
      </w:pPr>
    </w:p>
    <w:p w:rsidR="000C5A2F" w:rsidRDefault="000C5A2F">
      <w:pPr>
        <w:rPr>
          <w:b/>
        </w:rPr>
      </w:pPr>
    </w:p>
    <w:p w:rsidR="000C5A2F" w:rsidRDefault="000C5A2F">
      <w:pPr>
        <w:rPr>
          <w:b/>
        </w:rPr>
      </w:pPr>
    </w:p>
    <w:p w:rsidR="000C5A2F" w:rsidRDefault="00EF0CBE">
      <w:r>
        <w:t>Činnost nábojové pumpy je založena na souhlasném přepínání přepínačů S1 a S2.</w:t>
      </w:r>
    </w:p>
    <w:p w:rsidR="00EF0CBE" w:rsidRDefault="00EF0CBE">
      <w:r w:rsidRPr="009D00B3">
        <w:rPr>
          <w:b/>
        </w:rPr>
        <w:t>V prvním taktu</w:t>
      </w:r>
      <w:r>
        <w:t xml:space="preserve"> se nabíjí kondenzátor C1. A do zátěže jde </w:t>
      </w:r>
      <w:r w:rsidRPr="009D00B3">
        <w:rPr>
          <w:b/>
        </w:rPr>
        <w:t>energie z kondenzátoru C2</w:t>
      </w:r>
      <w:r>
        <w:t>, který byl v předchozím taktu nabit.</w:t>
      </w:r>
    </w:p>
    <w:p w:rsidR="00EF0CBE" w:rsidRPr="00EF0CBE" w:rsidRDefault="00EF0CBE">
      <w:r w:rsidRPr="009D00B3">
        <w:rPr>
          <w:b/>
        </w:rPr>
        <w:t>Ve druhém taktu</w:t>
      </w:r>
      <w:r w:rsidR="00A75856">
        <w:t xml:space="preserve"> se přepnou polohy obou spínačů (do polohy b). </w:t>
      </w:r>
      <w:r w:rsidR="00B667DF">
        <w:t>Náboj z prvního kondenzátoru se předá do kondenzátoru druhého. Na výstupu je opačná polarita napětí, než je polarita vstupního napájení, protože se plus svorka kondenzátoru C1 uzemní. Poté se tento děj opakuje.</w:t>
      </w:r>
    </w:p>
    <w:p w:rsidR="000C5A2F" w:rsidRDefault="000C5A2F">
      <w:pPr>
        <w:rPr>
          <w:b/>
        </w:rPr>
      </w:pPr>
    </w:p>
    <w:p w:rsidR="000C5A2F" w:rsidRDefault="000C5A2F">
      <w:pPr>
        <w:rPr>
          <w:b/>
        </w:rPr>
      </w:pPr>
    </w:p>
    <w:p w:rsidR="000C5A2F" w:rsidRPr="001B29C5" w:rsidRDefault="000C5A2F">
      <w:pPr>
        <w:rPr>
          <w:b/>
        </w:rPr>
      </w:pPr>
    </w:p>
    <w:p w:rsidR="006238EF" w:rsidRDefault="006238EF">
      <w:r>
        <w:br w:type="page"/>
      </w:r>
    </w:p>
    <w:p w:rsidR="00CA5922" w:rsidRDefault="00830E01" w:rsidP="0069711B">
      <w:pPr>
        <w:rPr>
          <w:b/>
          <w:sz w:val="36"/>
        </w:rPr>
      </w:pPr>
      <w:r>
        <w:rPr>
          <w:b/>
          <w:sz w:val="36"/>
        </w:rPr>
        <w:lastRenderedPageBreak/>
        <w:t>19</w:t>
      </w:r>
      <w:r w:rsidR="003F4766">
        <w:rPr>
          <w:b/>
          <w:sz w:val="36"/>
        </w:rPr>
        <w:t>. ZESILOVAČE S TRANZISTORY</w:t>
      </w:r>
    </w:p>
    <w:p w:rsidR="009178BC" w:rsidRDefault="009178BC" w:rsidP="0069711B">
      <w:r>
        <w:t xml:space="preserve">Zesilovače jsou elektronické obvody, které mohou pomocí vnější energie </w:t>
      </w:r>
      <w:r w:rsidRPr="00DB2691">
        <w:rPr>
          <w:b/>
        </w:rPr>
        <w:t>měnit parametry vstupního signálu</w:t>
      </w:r>
      <w:r>
        <w:t xml:space="preserve">. </w:t>
      </w:r>
      <w:r w:rsidR="00C03063">
        <w:t xml:space="preserve">Pohlížíme na ně jako na </w:t>
      </w:r>
      <w:r w:rsidR="00C03063" w:rsidRPr="00DB2691">
        <w:rPr>
          <w:b/>
        </w:rPr>
        <w:t xml:space="preserve">aktivní nelineární </w:t>
      </w:r>
      <w:proofErr w:type="spellStart"/>
      <w:r w:rsidR="00C03063" w:rsidRPr="00DB2691">
        <w:rPr>
          <w:b/>
        </w:rPr>
        <w:t>dvojbrany</w:t>
      </w:r>
      <w:proofErr w:type="spellEnd"/>
      <w:r w:rsidR="00C03063">
        <w:t xml:space="preserve">. </w:t>
      </w:r>
      <w:r w:rsidR="00DB2691">
        <w:t xml:space="preserve">Krom </w:t>
      </w:r>
      <w:r w:rsidR="00DB2691" w:rsidRPr="00DB2691">
        <w:rPr>
          <w:b/>
        </w:rPr>
        <w:t xml:space="preserve">zesílení </w:t>
      </w:r>
      <w:r w:rsidR="00DB2691">
        <w:t xml:space="preserve">amplitudy signálu se může použít i pro jeho </w:t>
      </w:r>
      <w:r w:rsidR="00DB2691" w:rsidRPr="00DB2691">
        <w:rPr>
          <w:b/>
        </w:rPr>
        <w:t>tvarování</w:t>
      </w:r>
      <w:r w:rsidR="00DB2691">
        <w:t xml:space="preserve"> atp. </w:t>
      </w:r>
      <w:r>
        <w:t>Zesilovače můžem</w:t>
      </w:r>
      <w:r w:rsidR="00034A46">
        <w:t>e rozdělit podle mnoha kritérií.</w:t>
      </w:r>
    </w:p>
    <w:p w:rsidR="00034A46" w:rsidRPr="00034A46" w:rsidRDefault="00034A46" w:rsidP="0069711B">
      <w:pPr>
        <w:rPr>
          <w:b/>
          <w:sz w:val="36"/>
        </w:rPr>
      </w:pPr>
      <w:r>
        <w:rPr>
          <w:b/>
          <w:sz w:val="36"/>
        </w:rPr>
        <w:t>ROZDĚLENÍ ZESI</w:t>
      </w:r>
      <w:r w:rsidR="000E09F2">
        <w:rPr>
          <w:b/>
          <w:sz w:val="36"/>
        </w:rPr>
        <w:t>L</w:t>
      </w:r>
      <w:r>
        <w:rPr>
          <w:b/>
          <w:sz w:val="36"/>
        </w:rPr>
        <w:t>OVAČŮ</w:t>
      </w:r>
    </w:p>
    <w:p w:rsidR="009178BC" w:rsidRDefault="009178BC" w:rsidP="0069711B">
      <w:r w:rsidRPr="005F5ABC">
        <w:rPr>
          <w:b/>
        </w:rPr>
        <w:t>PODLE VSTUPNÍHO SIGNÁLU</w:t>
      </w:r>
      <w:r w:rsidR="00377F7F" w:rsidRPr="005F5ABC">
        <w:rPr>
          <w:b/>
        </w:rPr>
        <w:t>:</w:t>
      </w:r>
      <w:r w:rsidR="008F5685">
        <w:br/>
      </w:r>
      <w:r w:rsidR="008F5685">
        <w:tab/>
      </w:r>
      <w:r w:rsidR="00E60DC2" w:rsidRPr="00EF1D09">
        <w:rPr>
          <w:b/>
        </w:rPr>
        <w:t>Předzesilovače</w:t>
      </w:r>
      <w:r w:rsidR="00E60DC2">
        <w:t xml:space="preserve"> </w:t>
      </w:r>
      <w:r w:rsidR="00E60DC2">
        <w:tab/>
      </w:r>
      <w:r w:rsidR="00E60DC2">
        <w:tab/>
      </w:r>
      <w:r w:rsidR="008F5685">
        <w:t>- malé vstupní signály</w:t>
      </w:r>
      <w:r w:rsidR="00E60DC2">
        <w:br/>
      </w:r>
      <w:r w:rsidR="00E60DC2">
        <w:tab/>
      </w:r>
      <w:r w:rsidR="00E60DC2">
        <w:tab/>
      </w:r>
      <w:r w:rsidR="00E60DC2">
        <w:tab/>
      </w:r>
      <w:r w:rsidR="00E60DC2">
        <w:tab/>
        <w:t xml:space="preserve">- </w:t>
      </w:r>
      <w:r w:rsidR="00D24547">
        <w:t>nesmí se uplatňovat šum</w:t>
      </w:r>
      <w:r w:rsidR="008F5685">
        <w:br/>
      </w:r>
      <w:r w:rsidR="008F5685">
        <w:tab/>
      </w:r>
      <w:r w:rsidR="008F5685" w:rsidRPr="00EF1D09">
        <w:rPr>
          <w:b/>
        </w:rPr>
        <w:t>Koncové zesilovače</w:t>
      </w:r>
      <w:r w:rsidR="008F5685">
        <w:t xml:space="preserve"> </w:t>
      </w:r>
      <w:r w:rsidR="00E60DC2">
        <w:tab/>
      </w:r>
      <w:r w:rsidR="008F5685">
        <w:t>- velké signály</w:t>
      </w:r>
      <w:r w:rsidR="00E60DC2">
        <w:br/>
      </w:r>
      <w:r w:rsidR="00E60DC2">
        <w:tab/>
      </w:r>
      <w:r w:rsidR="00E60DC2">
        <w:tab/>
      </w:r>
      <w:r w:rsidR="00E60DC2">
        <w:tab/>
      </w:r>
      <w:r w:rsidR="00E60DC2">
        <w:tab/>
        <w:t>-</w:t>
      </w:r>
      <w:r w:rsidR="00D24547">
        <w:t xml:space="preserve"> nesmí se uplatňovat nelineární zkreslení</w:t>
      </w:r>
    </w:p>
    <w:p w:rsidR="0013180E" w:rsidRDefault="009178BC" w:rsidP="0069711B">
      <w:r w:rsidRPr="00F36470">
        <w:rPr>
          <w:b/>
        </w:rPr>
        <w:t>PODLE KMITOČTOVÉHO PÁSMA ZESILOVANÝCH SIGNÁLŮ</w:t>
      </w:r>
      <w:r w:rsidR="00377F7F" w:rsidRPr="00F36470">
        <w:rPr>
          <w:b/>
        </w:rPr>
        <w:t>:</w:t>
      </w:r>
      <w:r w:rsidR="003450CD" w:rsidRPr="00F36470">
        <w:rPr>
          <w:b/>
        </w:rPr>
        <w:br/>
      </w:r>
      <w:r w:rsidR="003450CD">
        <w:tab/>
      </w:r>
      <w:r w:rsidR="003450CD" w:rsidRPr="00C9385F">
        <w:rPr>
          <w:b/>
        </w:rPr>
        <w:t>Nízkofrekvenční zesilovače</w:t>
      </w:r>
      <w:r w:rsidR="0013180E">
        <w:tab/>
        <w:t>- kmitočty 20 Hz až 20 kHz</w:t>
      </w:r>
      <w:r w:rsidR="0013180E">
        <w:br/>
      </w:r>
      <w:r w:rsidR="0013180E">
        <w:tab/>
      </w:r>
      <w:r w:rsidR="0013180E">
        <w:tab/>
      </w:r>
      <w:r w:rsidR="0013180E">
        <w:tab/>
      </w:r>
      <w:r w:rsidR="0013180E">
        <w:tab/>
      </w:r>
      <w:r w:rsidR="0013180E">
        <w:tab/>
        <w:t>- elektroakustická zařízení</w:t>
      </w:r>
      <w:r w:rsidR="0013180E">
        <w:br/>
      </w:r>
      <w:r w:rsidR="0013180E">
        <w:tab/>
      </w:r>
      <w:r w:rsidR="003450CD" w:rsidRPr="00F36470">
        <w:rPr>
          <w:b/>
        </w:rPr>
        <w:t>Vysokofrekvenční zesilovače</w:t>
      </w:r>
      <w:r w:rsidR="00C9385F">
        <w:tab/>
        <w:t>- 20 kHz a výše</w:t>
      </w:r>
      <w:r w:rsidR="00C9385F">
        <w:br/>
      </w:r>
      <w:r w:rsidR="00C9385F">
        <w:tab/>
      </w:r>
      <w:r w:rsidR="00C9385F">
        <w:tab/>
      </w:r>
      <w:r w:rsidR="00C9385F">
        <w:tab/>
      </w:r>
      <w:r w:rsidR="00C9385F">
        <w:tab/>
      </w:r>
      <w:r w:rsidR="00C9385F">
        <w:tab/>
        <w:t>- bezdrátový přenos zpráv</w:t>
      </w:r>
      <w:r w:rsidR="00C9385F">
        <w:br/>
      </w:r>
      <w:r w:rsidR="003450CD">
        <w:tab/>
      </w:r>
      <w:r w:rsidR="003450CD" w:rsidRPr="00F36470">
        <w:rPr>
          <w:b/>
        </w:rPr>
        <w:t>Širokopásmové zesilovače</w:t>
      </w:r>
      <w:r w:rsidR="00F36470">
        <w:tab/>
        <w:t xml:space="preserve">- široké pásmo zesilovaného signálu </w:t>
      </w:r>
      <w:r w:rsidR="00F36470">
        <w:br/>
      </w:r>
      <w:r w:rsidR="00F36470">
        <w:tab/>
      </w:r>
      <w:proofErr w:type="spellStart"/>
      <w:r w:rsidR="003450CD" w:rsidRPr="00F36470">
        <w:rPr>
          <w:b/>
        </w:rPr>
        <w:t>Úzkopásmové</w:t>
      </w:r>
      <w:proofErr w:type="spellEnd"/>
      <w:r w:rsidR="003450CD" w:rsidRPr="00F36470">
        <w:rPr>
          <w:b/>
        </w:rPr>
        <w:t xml:space="preserve"> zesilovače</w:t>
      </w:r>
      <w:r w:rsidR="00F36470">
        <w:tab/>
        <w:t>- úzké pásmo zesilovaného signálu - "selektivní zesilovače"</w:t>
      </w:r>
      <w:r w:rsidR="00F36470">
        <w:br/>
      </w:r>
      <w:r w:rsidR="00F36470">
        <w:tab/>
      </w:r>
      <w:r w:rsidR="0013180E" w:rsidRPr="00174A97">
        <w:rPr>
          <w:b/>
        </w:rPr>
        <w:t>Stejnosměrné zesilovače</w:t>
      </w:r>
      <w:r w:rsidR="00F36470">
        <w:tab/>
        <w:t>- zesilují stejnosměrný signál</w:t>
      </w:r>
      <w:r w:rsidR="00F36470">
        <w:br/>
      </w:r>
      <w:r w:rsidR="00F36470">
        <w:tab/>
      </w:r>
      <w:r w:rsidR="00F36470">
        <w:tab/>
      </w:r>
      <w:r w:rsidR="00F36470">
        <w:tab/>
      </w:r>
      <w:r w:rsidR="00F36470">
        <w:tab/>
      </w:r>
      <w:r w:rsidR="00F36470">
        <w:tab/>
        <w:t>- měřící a regulační technika</w:t>
      </w:r>
    </w:p>
    <w:p w:rsidR="009178BC" w:rsidRDefault="009178BC" w:rsidP="0069711B">
      <w:r w:rsidRPr="002A7A1B">
        <w:rPr>
          <w:b/>
        </w:rPr>
        <w:t>PODLE ZESILOVANÉ VELIČINY</w:t>
      </w:r>
      <w:r w:rsidR="00377F7F" w:rsidRPr="002A7A1B">
        <w:rPr>
          <w:b/>
        </w:rPr>
        <w:t>:</w:t>
      </w:r>
      <w:r w:rsidR="002A7A1B">
        <w:br/>
      </w:r>
      <w:r w:rsidR="002A7A1B" w:rsidRPr="002A7A1B">
        <w:rPr>
          <w:b/>
        </w:rPr>
        <w:tab/>
        <w:t>Zesilovače napětí</w:t>
      </w:r>
      <w:r w:rsidR="002A7A1B">
        <w:tab/>
        <w:t>- velká vstupní impedance</w:t>
      </w:r>
      <w:r w:rsidR="002A7A1B">
        <w:br/>
      </w:r>
      <w:r w:rsidR="002A7A1B" w:rsidRPr="002A7A1B">
        <w:rPr>
          <w:b/>
        </w:rPr>
        <w:tab/>
        <w:t>Zesilovače proudu</w:t>
      </w:r>
      <w:r w:rsidR="002A7A1B">
        <w:tab/>
        <w:t>- malá vstupní impedance</w:t>
      </w:r>
      <w:r w:rsidR="002A7A1B">
        <w:br/>
      </w:r>
      <w:r w:rsidR="002A7A1B">
        <w:tab/>
      </w:r>
      <w:r w:rsidR="002A7A1B" w:rsidRPr="002A7A1B">
        <w:rPr>
          <w:b/>
        </w:rPr>
        <w:t>Zesilovače výkonu</w:t>
      </w:r>
      <w:r w:rsidR="002A7A1B">
        <w:tab/>
        <w:t>- pro výkonové přizpůsobení</w:t>
      </w:r>
    </w:p>
    <w:p w:rsidR="009178BC" w:rsidRPr="00C9431A" w:rsidRDefault="009178BC" w:rsidP="0069711B">
      <w:pPr>
        <w:rPr>
          <w:b/>
        </w:rPr>
      </w:pPr>
      <w:r w:rsidRPr="00C9431A">
        <w:rPr>
          <w:b/>
        </w:rPr>
        <w:t>PODLE VSTUPNÍHO OBVODU</w:t>
      </w:r>
      <w:r w:rsidR="00377F7F" w:rsidRPr="00C9431A">
        <w:rPr>
          <w:b/>
        </w:rPr>
        <w:t>:</w:t>
      </w:r>
      <w:r w:rsidR="00C9431A" w:rsidRPr="00C9431A">
        <w:rPr>
          <w:b/>
        </w:rPr>
        <w:br/>
      </w:r>
      <w:r w:rsidR="00C9431A" w:rsidRPr="00C9431A">
        <w:rPr>
          <w:b/>
        </w:rPr>
        <w:tab/>
        <w:t>Zesilovače se symetrickým vstupem</w:t>
      </w:r>
      <w:r w:rsidR="00C9431A" w:rsidRPr="00C9431A">
        <w:rPr>
          <w:b/>
        </w:rPr>
        <w:br/>
      </w:r>
      <w:r w:rsidR="00C9431A" w:rsidRPr="00C9431A">
        <w:rPr>
          <w:b/>
        </w:rPr>
        <w:tab/>
        <w:t>Zesilovače s nesymetrickým vstupem</w:t>
      </w:r>
    </w:p>
    <w:p w:rsidR="00B3781B" w:rsidRDefault="009178BC" w:rsidP="0069711B">
      <w:r w:rsidRPr="00286BB5">
        <w:rPr>
          <w:b/>
        </w:rPr>
        <w:t>PODLE KONSTRUKCE</w:t>
      </w:r>
      <w:r w:rsidR="00377F7F" w:rsidRPr="00286BB5">
        <w:rPr>
          <w:b/>
        </w:rPr>
        <w:t>:</w:t>
      </w:r>
      <w:r w:rsidR="00C42F27">
        <w:br/>
      </w:r>
      <w:r w:rsidR="00C42F27" w:rsidRPr="00286BB5">
        <w:rPr>
          <w:b/>
        </w:rPr>
        <w:tab/>
        <w:t>Diskrétní zesilovače</w:t>
      </w:r>
      <w:r w:rsidR="00C42F27">
        <w:tab/>
        <w:t>- z tranzistorů</w:t>
      </w:r>
      <w:r w:rsidR="00286BB5">
        <w:t>, elektronek</w:t>
      </w:r>
      <w:r w:rsidR="00C42F27">
        <w:br/>
      </w:r>
      <w:r w:rsidR="00C42F27" w:rsidRPr="00286BB5">
        <w:rPr>
          <w:b/>
        </w:rPr>
        <w:tab/>
        <w:t>Integrované zesilovače</w:t>
      </w:r>
      <w:r w:rsidR="00C42F27">
        <w:tab/>
        <w:t>- z integrovaných obvodů</w:t>
      </w:r>
      <w:r w:rsidR="00C42F27">
        <w:br/>
      </w:r>
      <w:r w:rsidR="00C42F27" w:rsidRPr="00286BB5">
        <w:rPr>
          <w:b/>
        </w:rPr>
        <w:tab/>
        <w:t>Hybridní zesilovače</w:t>
      </w:r>
      <w:r w:rsidR="00C42F27">
        <w:tab/>
        <w:t>- z tranzistorů</w:t>
      </w:r>
      <w:r w:rsidR="00286BB5">
        <w:t xml:space="preserve">, elektronek a </w:t>
      </w:r>
      <w:r w:rsidR="00C42F27">
        <w:t>integrovaných obvodů</w:t>
      </w:r>
      <w:r w:rsidR="00286BB5">
        <w:t xml:space="preserve"> </w:t>
      </w:r>
    </w:p>
    <w:p w:rsidR="00D24F63" w:rsidRPr="00E76616" w:rsidRDefault="00B3781B" w:rsidP="0069711B">
      <w:pPr>
        <w:rPr>
          <w:b/>
        </w:rPr>
      </w:pPr>
      <w:r w:rsidRPr="00E76616">
        <w:rPr>
          <w:b/>
        </w:rPr>
        <w:t>PODLE POČTU STUPŇŮ:</w:t>
      </w:r>
      <w:r w:rsidR="00D24F63" w:rsidRPr="00E76616">
        <w:rPr>
          <w:b/>
        </w:rPr>
        <w:br/>
      </w:r>
      <w:r w:rsidR="00D24F63" w:rsidRPr="00E76616">
        <w:rPr>
          <w:b/>
        </w:rPr>
        <w:tab/>
        <w:t>Jednostupňové zesilovače</w:t>
      </w:r>
      <w:r w:rsidR="00D24F63" w:rsidRPr="00E76616">
        <w:rPr>
          <w:b/>
        </w:rPr>
        <w:br/>
      </w:r>
      <w:r w:rsidR="00D24F63" w:rsidRPr="00E76616">
        <w:rPr>
          <w:b/>
        </w:rPr>
        <w:tab/>
        <w:t>Vícestupňové zesilovače</w:t>
      </w:r>
    </w:p>
    <w:p w:rsidR="00D24F63" w:rsidRDefault="00D24F63" w:rsidP="0069711B"/>
    <w:p w:rsidR="00D24F63" w:rsidRDefault="00D24F63">
      <w:r>
        <w:br w:type="page"/>
      </w:r>
    </w:p>
    <w:p w:rsidR="00034A46" w:rsidRDefault="00715192" w:rsidP="0069711B">
      <w:pPr>
        <w:rPr>
          <w:b/>
          <w:sz w:val="36"/>
        </w:rPr>
      </w:pPr>
      <w:r>
        <w:rPr>
          <w:b/>
          <w:sz w:val="36"/>
        </w:rPr>
        <w:lastRenderedPageBreak/>
        <w:t>ZÁKLADNÍ PARAMET</w:t>
      </w:r>
      <w:r w:rsidR="00034A46">
        <w:rPr>
          <w:b/>
          <w:sz w:val="36"/>
        </w:rPr>
        <w:t>RY ZESILOVAČŮ</w:t>
      </w:r>
    </w:p>
    <w:p w:rsidR="00805642" w:rsidRDefault="00A045C2" w:rsidP="0069711B">
      <w:pPr>
        <w:rPr>
          <w:rFonts w:eastAsiaTheme="minorEastAsia"/>
          <w:b/>
        </w:rPr>
      </w:pPr>
      <w:r>
        <w:rPr>
          <w:b/>
        </w:rPr>
        <w:t>ZESÍLENÍ</w:t>
      </w:r>
      <w:r>
        <w:rPr>
          <w:b/>
        </w:rPr>
        <w:br/>
      </w:r>
      <w:r>
        <w:rPr>
          <w:b/>
        </w:rPr>
        <w:tab/>
        <w:t>Napěťové AU</w:t>
      </w:r>
      <w:r w:rsidR="00541B9A">
        <w:rPr>
          <w:b/>
        </w:rPr>
        <w:br/>
      </w:r>
      <w:r w:rsidR="00844EC4">
        <w:rPr>
          <w:b/>
        </w:rPr>
        <w:tab/>
      </w:r>
      <w:r w:rsidR="00844EC4">
        <w:rPr>
          <w:b/>
        </w:rPr>
        <w:tab/>
      </w:r>
      <w:r w:rsidR="00541B9A">
        <w:rPr>
          <w:b/>
        </w:rPr>
        <w:tab/>
      </w:r>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I</m:t>
                </m:r>
              </m:sub>
            </m:sSub>
          </m:den>
        </m:f>
        <m:r>
          <w:rPr>
            <w:rFonts w:ascii="Cambria Math" w:hAnsi="Cambria Math"/>
          </w:rPr>
          <m:t xml:space="preserve">=&gt; </m:t>
        </m:r>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m:t>
            </m:r>
          </m:e>
          <m:sub>
            <m:r>
              <w:rPr>
                <w:rFonts w:ascii="Cambria Math" w:hAnsi="Cambria Math"/>
              </w:rPr>
              <m:t>dB</m:t>
            </m:r>
          </m:sub>
        </m:sSub>
        <m:r>
          <w:rPr>
            <w:rFonts w:ascii="Cambria Math" w:hAnsi="Cambria Math"/>
          </w:rPr>
          <m:t>=20 log |</m:t>
        </m:r>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m:t>
        </m:r>
        <m:r>
          <m:rPr>
            <m:sty m:val="bi"/>
          </m:rPr>
          <w:rPr>
            <w:rFonts w:ascii="Cambria Math" w:hAnsi="Cambria Math"/>
          </w:rPr>
          <m:t xml:space="preserve"> </m:t>
        </m:r>
      </m:oMath>
      <w:r w:rsidR="0026595C">
        <w:rPr>
          <w:rFonts w:eastAsiaTheme="minorEastAsia"/>
          <w:b/>
        </w:rPr>
        <w:t xml:space="preserve"> </w:t>
      </w:r>
      <w:r>
        <w:rPr>
          <w:b/>
        </w:rPr>
        <w:br/>
      </w:r>
      <w:r>
        <w:rPr>
          <w:b/>
        </w:rPr>
        <w:tab/>
        <w:t>Proudové AI</w:t>
      </w:r>
      <w:r w:rsidR="00541B9A">
        <w:rPr>
          <w:b/>
        </w:rPr>
        <w:br/>
      </w:r>
      <w:r w:rsidR="00844EC4">
        <w:rPr>
          <w:b/>
        </w:rPr>
        <w:tab/>
      </w:r>
      <w:r w:rsidR="00844EC4">
        <w:rPr>
          <w:b/>
        </w:rPr>
        <w:tab/>
      </w:r>
      <w:r w:rsidR="00844EC4">
        <w:rPr>
          <w:b/>
        </w:rP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I</m:t>
                </m:r>
              </m:sub>
            </m:sSub>
          </m:den>
        </m:f>
        <m:r>
          <w:rPr>
            <w:rFonts w:ascii="Cambria Math" w:hAnsi="Cambria Math"/>
          </w:rPr>
          <m:t xml:space="preserve">=&gt; </m:t>
        </m:r>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e>
          <m:sub>
            <m:r>
              <w:rPr>
                <w:rFonts w:ascii="Cambria Math" w:hAnsi="Cambria Math"/>
              </w:rPr>
              <m:t>dB</m:t>
            </m:r>
          </m:sub>
        </m:sSub>
        <m:r>
          <w:rPr>
            <w:rFonts w:ascii="Cambria Math" w:hAnsi="Cambria Math"/>
          </w:rPr>
          <m:t>=20 log |</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r>
          <m:rPr>
            <m:sty m:val="bi"/>
          </m:rPr>
          <w:rPr>
            <w:rFonts w:ascii="Cambria Math" w:hAnsi="Cambria Math"/>
          </w:rPr>
          <m:t xml:space="preserve"> </m:t>
        </m:r>
      </m:oMath>
      <w:r w:rsidR="00820E22">
        <w:rPr>
          <w:rFonts w:eastAsiaTheme="minorEastAsia"/>
          <w:b/>
        </w:rPr>
        <w:t xml:space="preserve"> </w:t>
      </w:r>
      <w:r>
        <w:rPr>
          <w:b/>
        </w:rPr>
        <w:br/>
      </w:r>
      <w:r>
        <w:rPr>
          <w:b/>
        </w:rPr>
        <w:tab/>
        <w:t>Výkonové AP</w:t>
      </w:r>
      <w:r w:rsidR="00844EC4">
        <w:rPr>
          <w:b/>
        </w:rPr>
        <w:br/>
      </w:r>
      <w:r w:rsidR="00844EC4">
        <w:rPr>
          <w:rFonts w:eastAsiaTheme="minorEastAsia"/>
          <w:b/>
        </w:rPr>
        <w:tab/>
      </w:r>
      <w:r w:rsidR="00844EC4">
        <w:rPr>
          <w:rFonts w:eastAsiaTheme="minorEastAsia"/>
          <w:b/>
        </w:rPr>
        <w:tab/>
      </w:r>
      <w:r w:rsidR="00844EC4">
        <w:rPr>
          <w:rFonts w:eastAsiaTheme="minorEastAsia"/>
          <w:b/>
        </w:rPr>
        <w:tab/>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2</m:t>
                </m:r>
              </m:sub>
            </m:sSub>
          </m:num>
          <m:den>
            <m:sSub>
              <m:sSubPr>
                <m:ctrlPr>
                  <w:rPr>
                    <w:rFonts w:ascii="Cambria Math" w:hAnsi="Cambria Math"/>
                    <w:i/>
                  </w:rPr>
                </m:ctrlPr>
              </m:sSubPr>
              <m:e>
                <m:r>
                  <w:rPr>
                    <w:rFonts w:ascii="Cambria Math" w:hAnsi="Cambria Math"/>
                  </w:rPr>
                  <m:t>P</m:t>
                </m:r>
              </m:e>
              <m:sub>
                <m:r>
                  <w:rPr>
                    <w:rFonts w:ascii="Cambria Math" w:hAnsi="Cambria Math"/>
                  </w:rPr>
                  <m:t>I</m:t>
                </m:r>
              </m:sub>
            </m:sSub>
          </m:den>
        </m:f>
        <m:r>
          <w:rPr>
            <w:rFonts w:ascii="Cambria Math" w:hAnsi="Cambria Math"/>
          </w:rPr>
          <m:t xml:space="preserve">=&gt; </m:t>
        </m:r>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m:t>
            </m:r>
          </m:e>
          <m:sub>
            <m:r>
              <w:rPr>
                <w:rFonts w:ascii="Cambria Math" w:hAnsi="Cambria Math"/>
              </w:rPr>
              <m:t>dB</m:t>
            </m:r>
          </m:sub>
        </m:sSub>
        <m:r>
          <w:rPr>
            <w:rFonts w:ascii="Cambria Math" w:hAnsi="Cambria Math"/>
          </w:rPr>
          <m:t>=10 log |</m:t>
        </m:r>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m:t>
        </m:r>
        <m:r>
          <m:rPr>
            <m:sty m:val="bi"/>
          </m:rPr>
          <w:rPr>
            <w:rFonts w:ascii="Cambria Math" w:hAnsi="Cambria Math"/>
          </w:rPr>
          <m:t xml:space="preserve"> </m:t>
        </m:r>
      </m:oMath>
      <w:r w:rsidR="00820E22">
        <w:rPr>
          <w:rFonts w:eastAsiaTheme="minorEastAsia"/>
          <w:b/>
        </w:rPr>
        <w:t xml:space="preserve"> </w:t>
      </w:r>
      <w:r w:rsidR="00805642">
        <w:rPr>
          <w:rFonts w:eastAsiaTheme="minorEastAsia"/>
          <w:b/>
        </w:rPr>
        <w:br/>
      </w:r>
      <w:r w:rsidR="00805642">
        <w:rPr>
          <w:rFonts w:eastAsiaTheme="minorEastAsia"/>
          <w:b/>
        </w:rPr>
        <w:tab/>
      </w:r>
      <w:proofErr w:type="spellStart"/>
      <w:r w:rsidR="00805642">
        <w:rPr>
          <w:rFonts w:eastAsiaTheme="minorEastAsia"/>
          <w:b/>
        </w:rPr>
        <w:t>Transimpedanční</w:t>
      </w:r>
      <w:proofErr w:type="spellEnd"/>
      <w:r w:rsidR="00805642">
        <w:rPr>
          <w:rFonts w:eastAsiaTheme="minorEastAsia"/>
          <w:b/>
        </w:rPr>
        <w:br/>
      </w:r>
      <w:r w:rsidR="00805642">
        <w:rPr>
          <w:rFonts w:eastAsiaTheme="minorEastAsia"/>
          <w:b/>
        </w:rPr>
        <w:tab/>
      </w:r>
      <w:proofErr w:type="spellStart"/>
      <w:r w:rsidR="00805642">
        <w:rPr>
          <w:rFonts w:eastAsiaTheme="minorEastAsia"/>
          <w:b/>
        </w:rPr>
        <w:t>Transkondukční</w:t>
      </w:r>
      <w:proofErr w:type="spellEnd"/>
    </w:p>
    <w:p w:rsidR="00805642" w:rsidRDefault="0052396B" w:rsidP="0069711B">
      <w:pPr>
        <w:rPr>
          <w:rFonts w:eastAsiaTheme="minorEastAsia"/>
        </w:rPr>
      </w:pPr>
      <w:r>
        <w:rPr>
          <w:rFonts w:eastAsiaTheme="minorEastAsia"/>
          <w:b/>
        </w:rPr>
        <w:t>VSTUPNÍ IMPEDANCE</w:t>
      </w:r>
      <w:r w:rsidR="007A5B4E">
        <w:rPr>
          <w:rFonts w:eastAsiaTheme="minorEastAsia"/>
          <w:b/>
        </w:rPr>
        <w:br/>
      </w:r>
      <w:r w:rsidR="007A5B4E">
        <w:rPr>
          <w:rFonts w:eastAsiaTheme="minorEastAsia"/>
        </w:rPr>
        <w:t xml:space="preserve">Vstupní impedance udává, jak moc bude </w:t>
      </w:r>
      <w:r w:rsidR="007A5B4E" w:rsidRPr="00F21414">
        <w:rPr>
          <w:rFonts w:eastAsiaTheme="minorEastAsia"/>
          <w:b/>
        </w:rPr>
        <w:t>zatížen zdroj vstupního signálu</w:t>
      </w:r>
      <w:r w:rsidR="007A5B4E">
        <w:rPr>
          <w:rFonts w:eastAsiaTheme="minorEastAsia"/>
        </w:rPr>
        <w:t xml:space="preserve">. </w:t>
      </w:r>
    </w:p>
    <w:p w:rsidR="0086540F" w:rsidRPr="007A5B4E" w:rsidRDefault="0086540F" w:rsidP="0069711B">
      <w:pPr>
        <w:rPr>
          <w:rFonts w:eastAsiaTheme="minorEastAsia"/>
        </w:rPr>
      </w:pPr>
      <w:r>
        <w:rPr>
          <w:rFonts w:eastAsiaTheme="minorEastAsia"/>
        </w:rPr>
        <w:tab/>
      </w:r>
      <w:r>
        <w:rPr>
          <w:rFonts w:eastAsiaTheme="minorEastAsia"/>
        </w:rPr>
        <w:tab/>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VST</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1</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en>
        </m:f>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VST</m:t>
            </m:r>
          </m:sub>
        </m:sSub>
        <m:r>
          <w:rPr>
            <w:rFonts w:ascii="Cambria Math" w:eastAsiaTheme="minorEastAsia" w:hAnsi="Cambria Math"/>
          </w:rPr>
          <m:t>± j</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VST</m:t>
            </m:r>
          </m:sub>
        </m:sSub>
      </m:oMath>
      <w:r w:rsidR="00581D68">
        <w:rPr>
          <w:rFonts w:eastAsiaTheme="minorEastAsia"/>
        </w:rPr>
        <w:tab/>
        <w:t>+ indukční charakter, - kapacitní charakter</w:t>
      </w:r>
    </w:p>
    <w:p w:rsidR="000B5ED1" w:rsidRDefault="0052396B">
      <w:r>
        <w:rPr>
          <w:rFonts w:eastAsiaTheme="minorEastAsia"/>
          <w:b/>
        </w:rPr>
        <w:t>VÝSTUPNÍ IMPEDANCE</w:t>
      </w:r>
      <w:r w:rsidR="000B5ED1">
        <w:rPr>
          <w:rFonts w:eastAsiaTheme="minorEastAsia"/>
          <w:b/>
        </w:rPr>
        <w:br/>
      </w:r>
      <w:r w:rsidR="00F21414">
        <w:t xml:space="preserve">Výstupní impedance se chová jako odpor (resp. impedance), který je </w:t>
      </w:r>
      <w:r w:rsidR="00F21414" w:rsidRPr="00F21414">
        <w:rPr>
          <w:b/>
        </w:rPr>
        <w:t>zapojený v sérii se spotřebičem</w:t>
      </w:r>
      <w:r w:rsidR="00F21414">
        <w:t>.</w:t>
      </w:r>
    </w:p>
    <w:p w:rsidR="00F30B56" w:rsidRPr="000B5ED1" w:rsidRDefault="00F30B56">
      <w:pPr>
        <w:rPr>
          <w:rFonts w:eastAsiaTheme="minorEastAsia"/>
        </w:rPr>
      </w:pPr>
      <w:r w:rsidRPr="00F30B56">
        <w:rPr>
          <w:b/>
        </w:rPr>
        <w:t>PŘEVODNÍ CHARAKTERISTIKA</w:t>
      </w:r>
      <w:r w:rsidR="000B5ED1">
        <w:rPr>
          <w:b/>
        </w:rPr>
        <w:br/>
      </w:r>
      <w:r w:rsidR="00467552">
        <w:rPr>
          <w:rFonts w:eastAsiaTheme="minorEastAsia"/>
        </w:rPr>
        <w:t xml:space="preserve">Udává </w:t>
      </w:r>
      <w:r w:rsidR="00467552" w:rsidRPr="00DB153C">
        <w:rPr>
          <w:rFonts w:eastAsiaTheme="minorEastAsia"/>
          <w:b/>
        </w:rPr>
        <w:t>poměr mezi vstupním a výstupním signálem</w:t>
      </w:r>
      <w:r w:rsidR="00467552">
        <w:rPr>
          <w:rFonts w:eastAsiaTheme="minorEastAsia"/>
        </w:rPr>
        <w:t>. Čím je strmější, tím je větší zesílení.</w:t>
      </w:r>
      <w:r w:rsidR="00DB153C">
        <w:rPr>
          <w:rFonts w:eastAsiaTheme="minorEastAsia"/>
        </w:rPr>
        <w:t xml:space="preserve"> Umožňuje zjistit i dynamiku zesilovače (viz níže).</w:t>
      </w:r>
    </w:p>
    <w:p w:rsidR="00F30B56" w:rsidRPr="000B5ED1" w:rsidRDefault="00F30B56">
      <w:r w:rsidRPr="00F30B56">
        <w:rPr>
          <w:b/>
        </w:rPr>
        <w:t>FREKVENČNÍ CHARAKTERISTIKA</w:t>
      </w:r>
      <w:r w:rsidR="000B5ED1">
        <w:rPr>
          <w:b/>
        </w:rPr>
        <w:br/>
      </w:r>
      <w:r w:rsidR="007D2211" w:rsidRPr="007D2211">
        <w:rPr>
          <w:b/>
        </w:rPr>
        <w:t>Amplitudová charakteristika</w:t>
      </w:r>
      <w:r w:rsidR="007D2211">
        <w:t xml:space="preserve"> zobrazuje závislost </w:t>
      </w:r>
      <w:r w:rsidR="007D2211" w:rsidRPr="007D2211">
        <w:rPr>
          <w:b/>
        </w:rPr>
        <w:t>zesílení na frekvenci</w:t>
      </w:r>
      <w:r w:rsidR="007D2211">
        <w:t xml:space="preserve"> vstupního signálu.</w:t>
      </w:r>
      <w:r w:rsidR="00A51CDE">
        <w:t xml:space="preserve"> Též se nazývá jako útlumová charakteristika</w:t>
      </w:r>
      <w:r w:rsidR="00760A77">
        <w:t xml:space="preserve">. </w:t>
      </w:r>
      <w:r w:rsidR="00760A77" w:rsidRPr="00760A77">
        <w:rPr>
          <w:b/>
        </w:rPr>
        <w:t>Fázová charakteristika</w:t>
      </w:r>
      <w:r w:rsidR="00760A77">
        <w:t xml:space="preserve"> zobrazuje závislost </w:t>
      </w:r>
      <w:r w:rsidR="00760A77" w:rsidRPr="00760A77">
        <w:rPr>
          <w:b/>
        </w:rPr>
        <w:t>fázového</w:t>
      </w:r>
      <w:r w:rsidR="00760A77">
        <w:t xml:space="preserve"> posunu na frekvenci.</w:t>
      </w:r>
      <w:r w:rsidR="007D2211">
        <w:t xml:space="preserve"> </w:t>
      </w:r>
      <w:r w:rsidR="00760A77">
        <w:rPr>
          <w:b/>
        </w:rPr>
        <w:t>Komplexní</w:t>
      </w:r>
      <w:r w:rsidR="007D2211" w:rsidRPr="007D2211">
        <w:rPr>
          <w:b/>
        </w:rPr>
        <w:t xml:space="preserve"> charakteristika</w:t>
      </w:r>
      <w:r w:rsidR="007D2211">
        <w:t xml:space="preserve"> zobrazuje </w:t>
      </w:r>
      <w:r w:rsidR="007D2211" w:rsidRPr="007D2211">
        <w:rPr>
          <w:b/>
        </w:rPr>
        <w:t xml:space="preserve">koncové body </w:t>
      </w:r>
      <w:proofErr w:type="spellStart"/>
      <w:r w:rsidR="007D2211" w:rsidRPr="007D2211">
        <w:rPr>
          <w:b/>
        </w:rPr>
        <w:t>fázorů</w:t>
      </w:r>
      <w:proofErr w:type="spellEnd"/>
      <w:r w:rsidR="007D2211">
        <w:t xml:space="preserve"> napěťového přenosu pro všechny frekvence. </w:t>
      </w:r>
    </w:p>
    <w:p w:rsidR="00F30B56" w:rsidRDefault="00F30B56">
      <w:r w:rsidRPr="00F30B56">
        <w:rPr>
          <w:b/>
        </w:rPr>
        <w:t>ZKRESLENÍ</w:t>
      </w:r>
      <w:r w:rsidR="000B5ED1">
        <w:rPr>
          <w:b/>
        </w:rPr>
        <w:br/>
      </w:r>
      <w:r w:rsidR="00767248">
        <w:t>Zkreslení se</w:t>
      </w:r>
      <w:r w:rsidR="00A51CDE">
        <w:t xml:space="preserve"> týká zejména koncových zesilovačů. Zkreslení mže být buď lineární nebo nelineární.</w:t>
      </w:r>
    </w:p>
    <w:p w:rsidR="00A51CDE" w:rsidRDefault="00A51CDE">
      <w:r w:rsidRPr="00767248">
        <w:rPr>
          <w:b/>
        </w:rPr>
        <w:t>Nelineární zkreslení</w:t>
      </w:r>
      <w:r>
        <w:t xml:space="preserve"> vychází z Fourierovy věty, která tvrdí, že každý nesinusový signál lze nahradit sinusovými periodickými průběhy. Nelineární zkreslení je dáno </w:t>
      </w:r>
      <w:r w:rsidRPr="00767248">
        <w:rPr>
          <w:b/>
        </w:rPr>
        <w:t>nelinearitami v převodní charakteristice</w:t>
      </w:r>
      <w:r>
        <w:t>.</w:t>
      </w:r>
      <w:r w:rsidR="00C76E90">
        <w:t xml:space="preserve"> Jedná se např. o okamžik, kde se zesilovač bude nacházet v limitaci, tj. Výstupní signál bude dosahovat maxima a vstupní signál se bude stále zvyšovat.</w:t>
      </w:r>
    </w:p>
    <w:p w:rsidR="004F484B" w:rsidRDefault="00A51CDE">
      <w:r w:rsidRPr="00767248">
        <w:rPr>
          <w:b/>
        </w:rPr>
        <w:t>Lineární zkreslení</w:t>
      </w:r>
      <w:r>
        <w:t xml:space="preserve"> je dané tvarem </w:t>
      </w:r>
      <w:r w:rsidRPr="00767248">
        <w:rPr>
          <w:b/>
        </w:rPr>
        <w:t>útlumové charakteristiky</w:t>
      </w:r>
      <w:r>
        <w:t>, kde je vidět, které frekvence zesilovač zesiluje a které ne.</w:t>
      </w:r>
      <w:r w:rsidR="00C76E90">
        <w:t xml:space="preserve"> Tedy, pokud signál bude mít příliš vysokou frekvenci, může dokonce dojít k jeho potlačení, místo toho, aby byl zesílen.</w:t>
      </w:r>
    </w:p>
    <w:p w:rsidR="004F484B" w:rsidRDefault="004F484B">
      <w:r>
        <w:br w:type="page"/>
      </w:r>
    </w:p>
    <w:p w:rsidR="003D7102" w:rsidRDefault="00F30B56">
      <w:r w:rsidRPr="00F30B56">
        <w:rPr>
          <w:b/>
        </w:rPr>
        <w:lastRenderedPageBreak/>
        <w:t>ŠUM</w:t>
      </w:r>
      <w:r w:rsidR="003D7102">
        <w:rPr>
          <w:b/>
        </w:rPr>
        <w:br/>
      </w:r>
      <w:r w:rsidR="00E3214C">
        <w:t xml:space="preserve">Šum je </w:t>
      </w:r>
      <w:r w:rsidR="00E3214C" w:rsidRPr="00A72BC9">
        <w:rPr>
          <w:b/>
        </w:rPr>
        <w:t>rušivý signál náhodného charakteru</w:t>
      </w:r>
      <w:r w:rsidR="00E3214C">
        <w:t>, kt</w:t>
      </w:r>
      <w:r w:rsidR="00EC632D">
        <w:t>erý se uplatňuje zejména v předz</w:t>
      </w:r>
      <w:r w:rsidR="00E3214C">
        <w:t>esilovačích</w:t>
      </w:r>
      <w:r w:rsidR="004F484B">
        <w:t>, protože může mít i přibližně stejnou hodnotu, jakou má vstupní signál.</w:t>
      </w:r>
      <w:r w:rsidR="008579D7">
        <w:t xml:space="preserve"> </w:t>
      </w:r>
      <w:r w:rsidR="009F1245">
        <w:t xml:space="preserve"> Jeho zdrojem jsou rezistory, tranzistory, diody. </w:t>
      </w:r>
    </w:p>
    <w:p w:rsidR="008579D7" w:rsidRPr="003D7102" w:rsidRDefault="008579D7">
      <w:r w:rsidRPr="00A72BC9">
        <w:rPr>
          <w:b/>
        </w:rPr>
        <w:t>Bílý šum</w:t>
      </w:r>
      <w:r>
        <w:t xml:space="preserve"> je rovnoměrně rozložený po celém kmitočtovém pásmu, je způsoben nahodilým pohybem elektronů v krystalové mřížce polovodiče a je závislý pouze na teplotě. </w:t>
      </w:r>
    </w:p>
    <w:p w:rsidR="000D46F4" w:rsidRDefault="003D7102">
      <w:pPr>
        <w:rPr>
          <w:b/>
        </w:rPr>
      </w:pPr>
      <w:r>
        <w:rPr>
          <w:b/>
        </w:rPr>
        <w:t>DYNAMIKA ZESILOVAČE</w:t>
      </w:r>
    </w:p>
    <w:p w:rsidR="000D46F4" w:rsidRDefault="000D46F4">
      <w:r>
        <w:t xml:space="preserve">Dynamika zesilovače je dána </w:t>
      </w:r>
      <w:r w:rsidRPr="00A72BC9">
        <w:rPr>
          <w:b/>
        </w:rPr>
        <w:t>poměrem maximální a minimální</w:t>
      </w:r>
      <w:r>
        <w:t xml:space="preserve"> hodnoty vstupního </w:t>
      </w:r>
      <w:r w:rsidR="00A72BC9">
        <w:t xml:space="preserve">nebo výstupního </w:t>
      </w:r>
      <w:r>
        <w:t>napětí.</w:t>
      </w:r>
      <w:r w:rsidR="00DF3B48">
        <w:t xml:space="preserve"> V podstatě udává jaký minimální a maximální signál lze přivést na vstup. </w:t>
      </w:r>
    </w:p>
    <w:p w:rsidR="009312E3" w:rsidRPr="00E55923" w:rsidRDefault="00664393">
      <w:pPr>
        <w:rPr>
          <w:b/>
          <w:sz w:val="36"/>
        </w:rPr>
      </w:pPr>
      <w:r>
        <w:rPr>
          <w:b/>
          <w:sz w:val="36"/>
        </w:rPr>
        <w:t>VAZBY ZESILOVAČŮ</w:t>
      </w:r>
    </w:p>
    <w:p w:rsidR="009312E3" w:rsidRDefault="00E55923">
      <w:r>
        <w:t>Vazby slouží k propojení</w:t>
      </w:r>
      <w:r w:rsidR="00B956D7">
        <w:t xml:space="preserve"> - </w:t>
      </w:r>
      <w:r w:rsidR="00B956D7" w:rsidRPr="00F63D91">
        <w:rPr>
          <w:b/>
        </w:rPr>
        <w:t>navázání</w:t>
      </w:r>
      <w:r w:rsidRPr="00F63D91">
        <w:rPr>
          <w:b/>
        </w:rPr>
        <w:t xml:space="preserve"> různých částí obvodů</w:t>
      </w:r>
      <w:r>
        <w:t xml:space="preserve">, např. k navázání jednotlivých stupňů zesilovače. </w:t>
      </w:r>
      <w:r w:rsidR="00FA3921">
        <w:t>Podle způsobu provedení vazby</w:t>
      </w:r>
      <w:r w:rsidR="00981941">
        <w:t xml:space="preserve"> je</w:t>
      </w:r>
      <w:r w:rsidR="00FA3921">
        <w:t xml:space="preserve"> rozlišujeme</w:t>
      </w:r>
      <w:r w:rsidR="00981941">
        <w:t xml:space="preserve"> na</w:t>
      </w:r>
      <w:r w:rsidR="00FA3921">
        <w:t>:</w:t>
      </w:r>
    </w:p>
    <w:p w:rsidR="00FA3921" w:rsidRPr="00833A17" w:rsidRDefault="00981941">
      <w:pPr>
        <w:rPr>
          <w:b/>
        </w:rPr>
      </w:pPr>
      <w:r w:rsidRPr="00833A17">
        <w:rPr>
          <w:b/>
        </w:rPr>
        <w:t xml:space="preserve">VAZBA </w:t>
      </w:r>
      <w:r w:rsidR="00FA3921" w:rsidRPr="00833A17">
        <w:rPr>
          <w:b/>
        </w:rPr>
        <w:t>KAPACITNÍ</w:t>
      </w:r>
    </w:p>
    <w:p w:rsidR="00FA3921" w:rsidRDefault="00981941">
      <w:r>
        <w:t xml:space="preserve">Kapacitní vazba je provedena pomocí </w:t>
      </w:r>
      <w:r w:rsidRPr="00F63D91">
        <w:rPr>
          <w:b/>
        </w:rPr>
        <w:t>prvků RC</w:t>
      </w:r>
      <w:r>
        <w:t>. Toto řešení odstraňuje stejnosměrnou složku signálu. Výhodou je nezávislost nastavení pracovních bodů</w:t>
      </w:r>
      <w:r w:rsidR="00F63D91">
        <w:t xml:space="preserve"> jednotlivých stupňů</w:t>
      </w:r>
      <w:r>
        <w:t>, ale nevýhodou je kmitočtová závislost zesílení (kondenzátor se chová jako horní propust), čímž omezuj</w:t>
      </w:r>
      <w:r w:rsidR="003B24B2">
        <w:t>e signál na nízkých frekvencích</w:t>
      </w:r>
      <w:r>
        <w:t>.</w:t>
      </w:r>
    </w:p>
    <w:p w:rsidR="00FA3921" w:rsidRPr="00833A17" w:rsidRDefault="00981941">
      <w:pPr>
        <w:rPr>
          <w:b/>
        </w:rPr>
      </w:pPr>
      <w:r w:rsidRPr="00833A17">
        <w:rPr>
          <w:b/>
        </w:rPr>
        <w:t>ODPOROVÁ VAZBA</w:t>
      </w:r>
    </w:p>
    <w:p w:rsidR="00AD1494" w:rsidRDefault="00AD1494">
      <w:r>
        <w:t xml:space="preserve">Této vazbě se též přezdívá </w:t>
      </w:r>
      <w:r w:rsidRPr="00F63D91">
        <w:rPr>
          <w:b/>
        </w:rPr>
        <w:t>přímá</w:t>
      </w:r>
      <w:r>
        <w:t xml:space="preserve"> (v případě, že se k navázání nepoužije rezistor). Její výhodou je kmitočtová nezávislost, čímž nedochází k omezení signálu, ale naopak nevýhodou je, že ovlivňuje pracovní body jednotlivých stupňů.</w:t>
      </w:r>
    </w:p>
    <w:p w:rsidR="00FA3921" w:rsidRPr="006E3BAB" w:rsidRDefault="00981941">
      <w:pPr>
        <w:rPr>
          <w:b/>
        </w:rPr>
      </w:pPr>
      <w:r w:rsidRPr="006E3BAB">
        <w:rPr>
          <w:b/>
        </w:rPr>
        <w:t>TRANSFORMÁTOROVÁ</w:t>
      </w:r>
      <w:r w:rsidR="00FA3921" w:rsidRPr="006E3BAB">
        <w:rPr>
          <w:b/>
        </w:rPr>
        <w:t xml:space="preserve"> VAZBA</w:t>
      </w:r>
    </w:p>
    <w:p w:rsidR="00AD1494" w:rsidRDefault="006A48B1">
      <w:r>
        <w:t xml:space="preserve">Transformátorová vazba  využívá transformátoru, který je v prvním stupni zapojen jako zátěž a v následujícím jako zdroj signálu. Toto řešení odstraňuje stejnosměrnou složku a umožňuje výkonové přizpůsobení, čehož se využívalo zejména u elektronkových zesilovačů. </w:t>
      </w:r>
      <w:r w:rsidR="006E3BAB">
        <w:t xml:space="preserve">Zároveň nemá vliv na nastavení pracovních bodů jednotlivých stupňů. </w:t>
      </w:r>
      <w:r>
        <w:t xml:space="preserve">Naopak nevýhodou je omezená šířka propustného pásma (chová se jako pásmová propust) a </w:t>
      </w:r>
      <w:r w:rsidR="006E3BAB">
        <w:t>velikost a cena transformátoru.</w:t>
      </w:r>
    </w:p>
    <w:p w:rsidR="000D46F4" w:rsidRPr="00E55923" w:rsidRDefault="000D46F4" w:rsidP="000D46F4">
      <w:pPr>
        <w:rPr>
          <w:b/>
        </w:rPr>
      </w:pPr>
      <w:r w:rsidRPr="00E55923">
        <w:rPr>
          <w:b/>
        </w:rPr>
        <w:t>ZPĚTNÁ VAZBA</w:t>
      </w:r>
    </w:p>
    <w:p w:rsidR="00F846CA" w:rsidRDefault="004B659D">
      <w:r>
        <w:t xml:space="preserve"> Zvláštním případem</w:t>
      </w:r>
      <w:r w:rsidR="00E61D1D">
        <w:t xml:space="preserve"> vazby</w:t>
      </w:r>
      <w:r>
        <w:t xml:space="preserve"> je zpětná vazba, která slouží </w:t>
      </w:r>
      <w:r w:rsidR="00F846CA">
        <w:t xml:space="preserve">k přenesení </w:t>
      </w:r>
      <w:r w:rsidR="00F846CA" w:rsidRPr="00AD1F25">
        <w:rPr>
          <w:b/>
        </w:rPr>
        <w:t>výstupního signálu na vstup</w:t>
      </w:r>
      <w:r w:rsidR="005A08F9">
        <w:t xml:space="preserve"> zesilovače, čímž se zpětně ovlivňuje vstup. </w:t>
      </w:r>
      <w:r w:rsidR="00F846CA">
        <w:t xml:space="preserve">Zpravidla zpětná vazba přenáší výstupní signál zeslabený. </w:t>
      </w:r>
    </w:p>
    <w:p w:rsidR="00F846CA" w:rsidRDefault="00F846CA">
      <w:r w:rsidRPr="00AD1F25">
        <w:rPr>
          <w:b/>
        </w:rPr>
        <w:t>Kladná zpětná vazba</w:t>
      </w:r>
      <w:r>
        <w:t xml:space="preserve"> KZV přenáší výstupní signál </w:t>
      </w:r>
      <w:r w:rsidRPr="00AD1F25">
        <w:rPr>
          <w:b/>
        </w:rPr>
        <w:t>ve stejné fázi</w:t>
      </w:r>
      <w:r>
        <w:t>, jako je signál vstupní.</w:t>
      </w:r>
      <w:r w:rsidR="006A2B7E">
        <w:t xml:space="preserve"> Používá se zejména u oscilátorů.</w:t>
      </w:r>
      <w:r w:rsidR="00294C0B">
        <w:t xml:space="preserve"> Způsobuje </w:t>
      </w:r>
      <w:r w:rsidR="0003547D">
        <w:t xml:space="preserve">další </w:t>
      </w:r>
      <w:r w:rsidR="00294C0B">
        <w:t xml:space="preserve">zvýšení hodnoty na výstupu. </w:t>
      </w:r>
    </w:p>
    <w:p w:rsidR="00614081" w:rsidRDefault="00F846CA">
      <w:r w:rsidRPr="00AD1F25">
        <w:rPr>
          <w:b/>
        </w:rPr>
        <w:t>Záporná zpětná vazba</w:t>
      </w:r>
      <w:r>
        <w:t xml:space="preserve"> ZZV přenáší výstupní signál </w:t>
      </w:r>
      <w:r w:rsidRPr="00AD1F25">
        <w:rPr>
          <w:b/>
        </w:rPr>
        <w:t xml:space="preserve">v </w:t>
      </w:r>
      <w:proofErr w:type="spellStart"/>
      <w:r w:rsidRPr="00AD1F25">
        <w:rPr>
          <w:b/>
        </w:rPr>
        <w:t>protifázi</w:t>
      </w:r>
      <w:proofErr w:type="spellEnd"/>
      <w:r>
        <w:t xml:space="preserve">, tj. s </w:t>
      </w:r>
      <w:proofErr w:type="spellStart"/>
      <w:r>
        <w:t>fázovám</w:t>
      </w:r>
      <w:proofErr w:type="spellEnd"/>
      <w:r>
        <w:t xml:space="preserve"> posunem 180°</w:t>
      </w:r>
      <w:r w:rsidR="006A2B7E">
        <w:t>, na vstup. Používá se zejména u zesilovačů</w:t>
      </w:r>
      <w:r w:rsidR="002C5657">
        <w:t xml:space="preserve"> a v regulační technice</w:t>
      </w:r>
      <w:r w:rsidR="006A2B7E">
        <w:t>.</w:t>
      </w:r>
      <w:r>
        <w:t xml:space="preserve"> </w:t>
      </w:r>
      <w:r w:rsidR="000B13C8">
        <w:t>Způs</w:t>
      </w:r>
      <w:r w:rsidR="00614081">
        <w:t>obuje snížení výstupní hodnoty.</w:t>
      </w:r>
    </w:p>
    <w:p w:rsidR="00692E14" w:rsidRDefault="00614081">
      <w:r>
        <w:lastRenderedPageBreak/>
        <w:t xml:space="preserve">Záporná zpětná vazba u zesilovačů způsobuje </w:t>
      </w:r>
      <w:r w:rsidRPr="00542498">
        <w:t xml:space="preserve">snížení </w:t>
      </w:r>
      <w:r w:rsidRPr="00542498">
        <w:rPr>
          <w:b/>
        </w:rPr>
        <w:t>zesílení</w:t>
      </w:r>
      <w:r>
        <w:t xml:space="preserve">, změnu </w:t>
      </w:r>
      <w:r w:rsidRPr="00542498">
        <w:rPr>
          <w:b/>
        </w:rPr>
        <w:t>vstupní a výstupní</w:t>
      </w:r>
      <w:r>
        <w:t xml:space="preserve"> impedance, ale zvětšuje </w:t>
      </w:r>
      <w:r w:rsidRPr="00542498">
        <w:rPr>
          <w:b/>
        </w:rPr>
        <w:t>šířku přenášeného pásma, dynamický rozsah, šum a nelineární</w:t>
      </w:r>
      <w:r>
        <w:t xml:space="preserve"> zkreslení a zabraňuje </w:t>
      </w:r>
      <w:r w:rsidRPr="00542498">
        <w:rPr>
          <w:b/>
        </w:rPr>
        <w:t>rozkmitání</w:t>
      </w:r>
      <w:r>
        <w:t xml:space="preserve"> zesilovače (zvyšuje stabilitu).</w:t>
      </w:r>
    </w:p>
    <w:p w:rsidR="00D42977" w:rsidRPr="0017164A" w:rsidRDefault="00D42977">
      <w:pPr>
        <w:rPr>
          <w:b/>
          <w:sz w:val="36"/>
        </w:rPr>
      </w:pPr>
      <w:r w:rsidRPr="0017164A">
        <w:rPr>
          <w:b/>
          <w:sz w:val="36"/>
        </w:rPr>
        <w:t>TŘÍDY ZESILOVAČŮ</w:t>
      </w:r>
    </w:p>
    <w:p w:rsidR="0017164A" w:rsidRDefault="0017164A">
      <w:r>
        <w:t xml:space="preserve">Třída zesilovače se určuje podle </w:t>
      </w:r>
      <w:r w:rsidRPr="007D26E8">
        <w:rPr>
          <w:b/>
        </w:rPr>
        <w:t>polohy pracovního bodu</w:t>
      </w:r>
      <w:r>
        <w:t>. Dnes známe zesilovače třídy A, AB, B, C, D, G a H.</w:t>
      </w:r>
    </w:p>
    <w:p w:rsidR="00D42977" w:rsidRDefault="00D42977">
      <w:r w:rsidRPr="00CA0D2F">
        <w:rPr>
          <w:b/>
        </w:rPr>
        <w:t>TŘÍDA A</w:t>
      </w:r>
      <w:r w:rsidR="007D26E8">
        <w:br/>
      </w:r>
      <w:r w:rsidR="000C651B">
        <w:t>Zesilovací součástky (tranzistory, elektronky)</w:t>
      </w:r>
      <w:r w:rsidR="00CA0D2F">
        <w:t xml:space="preserve"> třídy A pracují </w:t>
      </w:r>
      <w:r w:rsidR="00CA0D2F" w:rsidRPr="005D2F14">
        <w:rPr>
          <w:b/>
        </w:rPr>
        <w:t>v lineární části své charakteristiky</w:t>
      </w:r>
      <w:r w:rsidR="00CA0D2F">
        <w:t>. To znamená, že se otevírají pouze částečně, čímž je sice zamezeno velkému zkreslení, ale na druhou stranu mají malou účinnost.</w:t>
      </w:r>
    </w:p>
    <w:p w:rsidR="00BB40A0" w:rsidRDefault="00BB40A0">
      <w:r>
        <w:t xml:space="preserve">Součástky jsou zapojeny </w:t>
      </w:r>
      <w:r w:rsidRPr="005D2F14">
        <w:rPr>
          <w:b/>
        </w:rPr>
        <w:t>jednočinně</w:t>
      </w:r>
      <w:r>
        <w:t xml:space="preserve">, a tak </w:t>
      </w:r>
      <w:r w:rsidRPr="005D2F14">
        <w:rPr>
          <w:b/>
        </w:rPr>
        <w:t>zpracovávají kladnou i zápornou polovinu vstupního signálu</w:t>
      </w:r>
      <w:r>
        <w:t>.</w:t>
      </w:r>
      <w:r w:rsidR="00022335">
        <w:t xml:space="preserve"> Proto tranzistory potřebují poměrně </w:t>
      </w:r>
      <w:r w:rsidR="00022335" w:rsidRPr="005D2F14">
        <w:rPr>
          <w:b/>
        </w:rPr>
        <w:t>velký klidový proud</w:t>
      </w:r>
      <w:r w:rsidR="00022335">
        <w:t xml:space="preserve"> a i v klidu jsou částečně otevřeny. </w:t>
      </w:r>
    </w:p>
    <w:p w:rsidR="00944A56" w:rsidRDefault="00835605">
      <w:r w:rsidRPr="0079646A">
        <w:rPr>
          <w:b/>
        </w:rPr>
        <w:t xml:space="preserve">TŘÍDA </w:t>
      </w:r>
      <w:r w:rsidR="00D42977" w:rsidRPr="0079646A">
        <w:rPr>
          <w:b/>
        </w:rPr>
        <w:t>B</w:t>
      </w:r>
      <w:r w:rsidR="00944A56">
        <w:br/>
        <w:t xml:space="preserve">Zesilovací součástky zesilovače třídy B jsou zapojeny </w:t>
      </w:r>
      <w:proofErr w:type="spellStart"/>
      <w:r w:rsidR="00944A56" w:rsidRPr="005D2F14">
        <w:rPr>
          <w:b/>
        </w:rPr>
        <w:t>dvoučinně</w:t>
      </w:r>
      <w:proofErr w:type="spellEnd"/>
      <w:r w:rsidR="00944A56">
        <w:t xml:space="preserve"> </w:t>
      </w:r>
      <w:r w:rsidR="00A633D5">
        <w:t xml:space="preserve">a mají nastavený </w:t>
      </w:r>
      <w:r w:rsidR="00A633D5" w:rsidRPr="005D2F14">
        <w:rPr>
          <w:b/>
        </w:rPr>
        <w:t>nulový klidový proud</w:t>
      </w:r>
      <w:r w:rsidR="00A633D5">
        <w:t xml:space="preserve">. Konstrukčně jsou uzpůsobeny tak, že jedna větev zpracovává signál kladný a druhá záporný. </w:t>
      </w:r>
    </w:p>
    <w:p w:rsidR="00A633D5" w:rsidRDefault="00A633D5">
      <w:r>
        <w:t xml:space="preserve">Oproti třídě A </w:t>
      </w:r>
      <w:proofErr w:type="spellStart"/>
      <w:r>
        <w:t>maji</w:t>
      </w:r>
      <w:proofErr w:type="spellEnd"/>
      <w:r>
        <w:t xml:space="preserve"> daleko menší </w:t>
      </w:r>
      <w:proofErr w:type="spellStart"/>
      <w:r>
        <w:t>energitické</w:t>
      </w:r>
      <w:proofErr w:type="spellEnd"/>
      <w:r>
        <w:t xml:space="preserve"> nároky, ale vzniká u nich tzv. </w:t>
      </w:r>
      <w:r w:rsidRPr="005D2F14">
        <w:rPr>
          <w:b/>
        </w:rPr>
        <w:t>přechodové zkreslení</w:t>
      </w:r>
      <w:r>
        <w:t>. To je dáno přechodem z kladné půlvlny na zápornou</w:t>
      </w:r>
      <w:r w:rsidR="0079646A">
        <w:t>, kde není zaručena linearita převodní charakteristiky. Toto zkreslení je dosti slyšitelné, a tak se příliš nepoužívají v NF technice.</w:t>
      </w:r>
    </w:p>
    <w:p w:rsidR="00113AF0" w:rsidRDefault="00D42977">
      <w:r w:rsidRPr="00847C1E">
        <w:rPr>
          <w:b/>
        </w:rPr>
        <w:t xml:space="preserve">TŘÍDA </w:t>
      </w:r>
      <w:r w:rsidR="00835605" w:rsidRPr="00847C1E">
        <w:rPr>
          <w:b/>
        </w:rPr>
        <w:t>A</w:t>
      </w:r>
      <w:r w:rsidRPr="00847C1E">
        <w:rPr>
          <w:b/>
        </w:rPr>
        <w:t>B</w:t>
      </w:r>
      <w:r w:rsidR="008C41B5">
        <w:br/>
      </w:r>
      <w:r w:rsidR="00600125">
        <w:t xml:space="preserve">Zesilovač ve třídě AB je </w:t>
      </w:r>
      <w:r w:rsidR="00600125" w:rsidRPr="00847C1E">
        <w:rPr>
          <w:b/>
        </w:rPr>
        <w:t>konstrukčně stejný jako ve třídě B</w:t>
      </w:r>
      <w:r w:rsidR="00600125">
        <w:t xml:space="preserve">, ale má nastavený </w:t>
      </w:r>
      <w:r w:rsidR="00600125" w:rsidRPr="00847C1E">
        <w:rPr>
          <w:b/>
        </w:rPr>
        <w:t>malý klidový proud</w:t>
      </w:r>
      <w:r w:rsidR="00600125">
        <w:t xml:space="preserve">, čímž se znatelně </w:t>
      </w:r>
      <w:r w:rsidR="00600125" w:rsidRPr="00847C1E">
        <w:rPr>
          <w:b/>
        </w:rPr>
        <w:t>sníží přechodové zkreslení</w:t>
      </w:r>
      <w:r w:rsidR="00600125">
        <w:t>. Třída AB není zdaleka tak energeticky náročná jako třída A, a tak se stala třída AB velmi oblíbenou.</w:t>
      </w:r>
    </w:p>
    <w:p w:rsidR="00C86BCD" w:rsidRDefault="005075DF">
      <w:r w:rsidRPr="00190108">
        <w:rPr>
          <w:b/>
        </w:rPr>
        <w:t>TŘÍDA C</w:t>
      </w:r>
      <w:r>
        <w:br/>
      </w:r>
      <w:r w:rsidR="00190108">
        <w:t xml:space="preserve">Tato třída se nehodí pro nízkofrekvenční techniku, ale naopak má výhody ve vysokofrekvenční technice, např. ve vysílačích AM a FM. Tranzistor </w:t>
      </w:r>
      <w:r w:rsidR="00190108" w:rsidRPr="00190108">
        <w:rPr>
          <w:b/>
        </w:rPr>
        <w:t>zesiluje pouze malou část přivedeného signálu</w:t>
      </w:r>
      <w:r w:rsidR="00190108">
        <w:t xml:space="preserve"> (menší než půl periody). Zkreslení, které při tom vzniká nevadí, pokud se do kolektoru umístí rezonanční obvod.</w:t>
      </w:r>
    </w:p>
    <w:p w:rsidR="002F495B" w:rsidRDefault="00113AF0">
      <w:r w:rsidRPr="002F495B">
        <w:rPr>
          <w:b/>
        </w:rPr>
        <w:t>TŘÍDA D</w:t>
      </w:r>
      <w:r w:rsidR="00737854" w:rsidRPr="002F495B">
        <w:rPr>
          <w:b/>
        </w:rPr>
        <w:br/>
      </w:r>
      <w:r w:rsidR="00737854">
        <w:t xml:space="preserve">Zesilovače ve třídě D nepatří mezi lineární zesilovače, ale pracují v </w:t>
      </w:r>
      <w:r w:rsidR="00737854" w:rsidRPr="002F495B">
        <w:rPr>
          <w:b/>
        </w:rPr>
        <w:t>pulzním režimu</w:t>
      </w:r>
      <w:r w:rsidR="00737854">
        <w:t>.</w:t>
      </w:r>
      <w:r w:rsidR="00CF7615">
        <w:t xml:space="preserve"> Často se označují jako digitální zesilovače.</w:t>
      </w:r>
      <w:r w:rsidR="00737854">
        <w:t xml:space="preserve"> </w:t>
      </w:r>
      <w:r w:rsidR="00CF7615">
        <w:t xml:space="preserve">Pro regulaci výstupní veličiny používají  </w:t>
      </w:r>
      <w:r w:rsidR="00CF7615" w:rsidRPr="002F495B">
        <w:rPr>
          <w:b/>
        </w:rPr>
        <w:t>pulzní šířkovou modulaci PWM</w:t>
      </w:r>
      <w:r w:rsidR="00CF7615">
        <w:t>.</w:t>
      </w:r>
      <w:r w:rsidR="002F495B">
        <w:t xml:space="preserve"> </w:t>
      </w:r>
    </w:p>
    <w:p w:rsidR="003825C7" w:rsidRDefault="002F495B">
      <w:r>
        <w:t xml:space="preserve">Podle hodnoty vstupní napětí </w:t>
      </w:r>
      <w:r w:rsidRPr="00D17757">
        <w:rPr>
          <w:b/>
        </w:rPr>
        <w:t>nastavují střídu výstupního signálu</w:t>
      </w:r>
      <w:r>
        <w:t>. Vzhledem k tomu, že pracují na velmi vysokých frekvencích (řádově jednotky až desítky MHz), nestačí běžný reprodukto</w:t>
      </w:r>
      <w:r w:rsidR="003825C7">
        <w:t>r reagovat na tak rychlé změny a signál tvaruje do podobného průběhu, jako je signál vstupní. Obvykle se nespoléhá pouze na indukčnost reproduktoru, ale připojuje se</w:t>
      </w:r>
      <w:r w:rsidR="00D17757">
        <w:t xml:space="preserve"> na výstup</w:t>
      </w:r>
      <w:r w:rsidR="003825C7">
        <w:t xml:space="preserve"> ještě </w:t>
      </w:r>
      <w:r w:rsidR="003825C7" w:rsidRPr="00D17757">
        <w:rPr>
          <w:b/>
        </w:rPr>
        <w:t>LC filtr</w:t>
      </w:r>
      <w:r w:rsidR="003825C7">
        <w:t>.</w:t>
      </w:r>
    </w:p>
    <w:p w:rsidR="0098737F" w:rsidRDefault="002528B0">
      <w:r>
        <w:t xml:space="preserve">Na tuto třídu navazují třídy </w:t>
      </w:r>
      <w:r w:rsidRPr="00762674">
        <w:rPr>
          <w:b/>
        </w:rPr>
        <w:t xml:space="preserve">S </w:t>
      </w:r>
      <w:r w:rsidRPr="00762674">
        <w:t>a</w:t>
      </w:r>
      <w:r w:rsidRPr="00762674">
        <w:rPr>
          <w:b/>
        </w:rPr>
        <w:t xml:space="preserve"> T</w:t>
      </w:r>
      <w:r>
        <w:t>, které pouze zdokonalují vlastnosti třídy D. Účinnost pulzn</w:t>
      </w:r>
      <w:r w:rsidR="00037B84">
        <w:t xml:space="preserve">ích zesilovačů může být i přes </w:t>
      </w:r>
      <w:r w:rsidR="00037B84" w:rsidRPr="00037B84">
        <w:rPr>
          <w:b/>
        </w:rPr>
        <w:t>9</w:t>
      </w:r>
      <w:r w:rsidRPr="00037B84">
        <w:rPr>
          <w:b/>
        </w:rPr>
        <w:t>0%</w:t>
      </w:r>
      <w:r>
        <w:t>.</w:t>
      </w:r>
      <w:r w:rsidR="003825C7">
        <w:t xml:space="preserve"> </w:t>
      </w:r>
    </w:p>
    <w:p w:rsidR="001D1306" w:rsidRDefault="001D1306">
      <w:pPr>
        <w:rPr>
          <w:b/>
          <w:sz w:val="36"/>
        </w:rPr>
      </w:pPr>
      <w:r>
        <w:rPr>
          <w:b/>
          <w:sz w:val="36"/>
        </w:rPr>
        <w:lastRenderedPageBreak/>
        <w:t>ZESILOVAČ S BIPOLÁRNÍM TRANZISTOREM V ZAPOJENÍ SE SPOLEČNÝM EMITOREM</w:t>
      </w:r>
    </w:p>
    <w:p w:rsidR="009D5E43" w:rsidRDefault="00E263B8" w:rsidP="0081291A">
      <w:pPr>
        <w:jc w:val="center"/>
        <w:rPr>
          <w:b/>
          <w:sz w:val="36"/>
        </w:rPr>
      </w:pPr>
      <w:r>
        <w:rPr>
          <w:noProof/>
          <w:lang w:eastAsia="cs-CZ"/>
        </w:rPr>
        <w:drawing>
          <wp:inline distT="0" distB="0" distL="0" distR="0">
            <wp:extent cx="4421590" cy="1871330"/>
            <wp:effectExtent l="19050" t="0" r="0" b="0"/>
            <wp:docPr id="26" name="obrázek 1" descr="C:\Users\cizelu\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1.png"/>
                    <pic:cNvPicPr>
                      <a:picLocks noChangeAspect="1" noChangeArrowheads="1"/>
                    </pic:cNvPicPr>
                  </pic:nvPicPr>
                  <pic:blipFill>
                    <a:blip r:embed="rId69" cstate="print"/>
                    <a:srcRect/>
                    <a:stretch>
                      <a:fillRect/>
                    </a:stretch>
                  </pic:blipFill>
                  <pic:spPr bwMode="auto">
                    <a:xfrm>
                      <a:off x="0" y="0"/>
                      <a:ext cx="4434186" cy="1876661"/>
                    </a:xfrm>
                    <a:prstGeom prst="rect">
                      <a:avLst/>
                    </a:prstGeom>
                    <a:noFill/>
                    <a:ln w="9525">
                      <a:noFill/>
                      <a:miter lim="800000"/>
                      <a:headEnd/>
                      <a:tailEnd/>
                    </a:ln>
                  </pic:spPr>
                </pic:pic>
              </a:graphicData>
            </a:graphic>
          </wp:inline>
        </w:drawing>
      </w:r>
    </w:p>
    <w:p w:rsidR="00EC3E6C" w:rsidRDefault="00CC0468">
      <w:r>
        <w:t>Vstup zesilovače je od zdroje signálu navázán vazebním kondenzátorem CV1. Stejně je navázána i zátěž, kondenzátorem CV2.</w:t>
      </w:r>
      <w:r w:rsidR="00547D26">
        <w:t xml:space="preserve"> Vazební kondenzátory </w:t>
      </w:r>
      <w:r w:rsidR="00547D26" w:rsidRPr="00EC3E6C">
        <w:rPr>
          <w:b/>
        </w:rPr>
        <w:t>navazují střídavý signál</w:t>
      </w:r>
      <w:r w:rsidR="00547D26">
        <w:t xml:space="preserve"> (tváří se jako zkrat) a naopak </w:t>
      </w:r>
      <w:r w:rsidR="00547D26" w:rsidRPr="00EC3E6C">
        <w:rPr>
          <w:b/>
        </w:rPr>
        <w:t>oddělují stejnosměrný signál</w:t>
      </w:r>
      <w:r w:rsidR="00547D26">
        <w:t xml:space="preserve"> (tváří se jako rozpojený obvod). Toto zamezuje zkratování</w:t>
      </w:r>
      <w:r>
        <w:t xml:space="preserve"> </w:t>
      </w:r>
      <w:r w:rsidR="00EC3E6C">
        <w:t>přes zdroj</w:t>
      </w:r>
      <w:r w:rsidR="00547D26">
        <w:t xml:space="preserve"> signálu. Odpor R2 slouží k nastavení </w:t>
      </w:r>
      <w:r w:rsidR="0065155C">
        <w:t>klidového proudu</w:t>
      </w:r>
      <w:r w:rsidR="00F95D30">
        <w:t xml:space="preserve"> (ale také posune vstupní napětí nahoru)</w:t>
      </w:r>
      <w:r w:rsidR="00547D26">
        <w:t xml:space="preserve">. </w:t>
      </w:r>
      <w:r w:rsidR="00EC3E6C">
        <w:t xml:space="preserve"> Odpor R1 zamezuje zkratu přes tranzistor (omezuje proud, který jím protéká)</w:t>
      </w:r>
      <w:r w:rsidR="005F5B2B">
        <w:t xml:space="preserve">, ale také </w:t>
      </w:r>
      <w:r w:rsidR="005F5B2B" w:rsidRPr="005F5B2B">
        <w:rPr>
          <w:b/>
        </w:rPr>
        <w:t>nastavuje zesílení</w:t>
      </w:r>
      <w:r w:rsidR="00EC3E6C">
        <w:t xml:space="preserve">. Odpor RZ je </w:t>
      </w:r>
      <w:r w:rsidR="00EC3E6C" w:rsidRPr="005F5B2B">
        <w:rPr>
          <w:b/>
        </w:rPr>
        <w:t>zátěž</w:t>
      </w:r>
      <w:r w:rsidR="00EC3E6C">
        <w:t>.</w:t>
      </w:r>
    </w:p>
    <w:p w:rsidR="00CE6343" w:rsidRDefault="00EC3E6C">
      <w:r>
        <w:t>Na další straně jsou uvedeny průběhy v jednotlivých částech obvodu.</w:t>
      </w:r>
      <w:r w:rsidR="00CC0468">
        <w:t xml:space="preserve"> </w:t>
      </w:r>
    </w:p>
    <w:p w:rsidR="00CE6343" w:rsidRDefault="003D77CE">
      <w:pPr>
        <w:rPr>
          <w:b/>
          <w:sz w:val="36"/>
        </w:rPr>
      </w:pPr>
      <w:r>
        <w:rPr>
          <w:b/>
          <w:noProof/>
          <w:sz w:val="36"/>
          <w:lang w:eastAsia="cs-CZ"/>
        </w:rPr>
        <w:pict>
          <v:group id="_x0000_s67789" style="position:absolute;margin-left:-15.55pt;margin-top:21.25pt;width:499.75pt;height:300.95pt;z-index:254720000" coordorigin="1106,8828" coordsize="9995,6019">
            <v:shape id="_x0000_s27903" type="#_x0000_t202" style="position:absolute;left:9974;top:10494;width:348;height:450;mso-width-relative:margin;mso-height-relative:margin" o:regroupid="91" filled="f" stroked="f">
              <v:textbox style="mso-next-textbox:#_x0000_s27903">
                <w:txbxContent>
                  <w:p w:rsidR="008E535A" w:rsidRDefault="008E535A" w:rsidP="00607ED3">
                    <w:r>
                      <w:t>t</w:t>
                    </w:r>
                  </w:p>
                </w:txbxContent>
              </v:textbox>
            </v:shape>
            <v:group id="_x0000_s67788" style="position:absolute;left:1106;top:8828;width:9995;height:6019" coordorigin="1106,8828" coordsize="9995,6019">
              <v:group id="_x0000_s27876" style="position:absolute;left:6823;top:10146;width:2750;height:532" coordorigin="1559,2730" coordsize="2750,532" o:regroupid="91">
                <v:shape id="_x0000_s27877" style="position:absolute;left:1559;top:2730;width:1375;height:266" coordsize="1375,643" path="m,643c250,321,501,,730,v229,,527,476,645,643e" filled="f" fillcolor="white [3201]" strokecolor="#c0504d [3205]" strokeweight="2.5pt">
                  <v:shadow color="#868686"/>
                  <v:path arrowok="t"/>
                </v:shape>
                <v:shape id="_x0000_s27878" style="position:absolute;left:2934;top:2996;width:1375;height:266;rotation:180" coordsize="1375,643" path="m,643c250,321,501,,730,v229,,527,476,645,643e" filled="f" fillcolor="white [3201]" strokecolor="#c0504d [3205]" strokeweight="2.5pt">
                  <v:shadow color="#868686"/>
                  <v:path arrowok="t"/>
                </v:shape>
              </v:group>
              <v:group id="_x0000_s67787" style="position:absolute;left:1106;top:8828;width:9995;height:6019" coordorigin="1106,8828" coordsize="9995,6019">
                <v:shape id="_x0000_s27905" type="#_x0000_t202" style="position:absolute;left:4822;top:12801;width:677;height:450;mso-width-relative:margin;mso-height-relative:margin" o:regroupid="90" filled="f" stroked="f">
                  <v:textbox style="mso-next-textbox:#_x0000_s27905">
                    <w:txbxContent>
                      <w:p w:rsidR="008E535A" w:rsidRDefault="008E535A" w:rsidP="00A73E98">
                        <w:r>
                          <w:t>U</w:t>
                        </w:r>
                        <w:r w:rsidRPr="00A73E98">
                          <w:rPr>
                            <w:vertAlign w:val="subscript"/>
                          </w:rPr>
                          <w:t>CE</w:t>
                        </w:r>
                      </w:p>
                    </w:txbxContent>
                  </v:textbox>
                </v:shape>
                <v:group id="_x0000_s27864" style="position:absolute;left:6704;top:12287;width:3270;height:2496" coordorigin="1875,1920" coordsize="4110,3135" o:regroupid="91">
                  <v:shape id="_x0000_s27861" type="#_x0000_t32" style="position:absolute;left:2025;top:1920;width:0;height:3135" o:connectortype="straight">
                    <v:stroke startarrow="block" endarrow="block"/>
                  </v:shape>
                  <v:shape id="_x0000_s27862" type="#_x0000_t32" style="position:absolute;left:1875;top:3510;width:4110;height:0" o:connectortype="straight">
                    <v:stroke endarrow="block"/>
                  </v:shape>
                </v:group>
                <v:group id="_x0000_s27868" style="position:absolute;left:6704;top:9412;width:3270;height:2496" coordorigin="1875,1920" coordsize="4110,3135" o:regroupid="91">
                  <v:shape id="_x0000_s27869" type="#_x0000_t32" style="position:absolute;left:2025;top:1920;width:0;height:3135" o:connectortype="straight">
                    <v:stroke startarrow="block" endarrow="block"/>
                  </v:shape>
                  <v:shape id="_x0000_s27870" type="#_x0000_t32" style="position:absolute;left:1875;top:3510;width:4110;height:0" o:connectortype="straight">
                    <v:stroke endarrow="block"/>
                  </v:shape>
                </v:group>
                <v:group id="_x0000_s27875" style="position:absolute;left:1573;top:10412;width:2750;height:532" coordorigin="1559,2730" coordsize="2750,532" o:regroupid="91">
                  <v:shape id="_x0000_s27872" style="position:absolute;left:1559;top:2730;width:1375;height:266" coordsize="1375,643" path="m,643c250,321,501,,730,v229,,527,476,645,643e" filled="f" fillcolor="white [3201]" strokecolor="#c0504d [3205]" strokeweight="2.5pt">
                    <v:shadow color="#868686"/>
                    <v:path arrowok="t"/>
                  </v:shape>
                  <v:shape id="_x0000_s27874" style="position:absolute;left:2934;top:2996;width:1375;height:266;rotation:180" coordsize="1375,643" path="m,643c250,321,501,,730,v229,,527,476,645,643e" filled="f" fillcolor="white [3201]" strokecolor="#c0504d [3205]" strokeweight="2.5pt">
                    <v:shadow color="#868686"/>
                    <v:path arrowok="t"/>
                  </v:shape>
                </v:group>
                <v:group id="_x0000_s27879" style="position:absolute;left:1454;top:12351;width:3270;height:2496" coordorigin="1875,1920" coordsize="4110,3135" o:regroupid="91">
                  <v:shape id="_x0000_s27880" type="#_x0000_t32" style="position:absolute;left:2025;top:1920;width:0;height:3135" o:connectortype="straight">
                    <v:stroke startarrow="block" endarrow="block"/>
                  </v:shape>
                  <v:shape id="_x0000_s27881" type="#_x0000_t32" style="position:absolute;left:1875;top:3510;width:4110;height:0" o:connectortype="straight">
                    <v:stroke endarrow="block"/>
                  </v:shape>
                </v:group>
                <v:group id="_x0000_s27882" style="position:absolute;left:1454;top:9412;width:3270;height:2496" coordorigin="1875,1920" coordsize="4110,3135" o:regroupid="91">
                  <v:shape id="_x0000_s27883" type="#_x0000_t32" style="position:absolute;left:2025;top:1920;width:0;height:3135" o:connectortype="straight">
                    <v:stroke startarrow="block" endarrow="block"/>
                  </v:shape>
                  <v:shape id="_x0000_s27884" type="#_x0000_t32" style="position:absolute;left:1875;top:3510;width:4110;height:0" o:connectortype="straight">
                    <v:stroke endarrow="block"/>
                  </v:shape>
                </v:group>
                <v:group id="_x0000_s27885" style="position:absolute;left:6823;top:12787;width:2750;height:1448;flip:y" coordorigin="1559,2730" coordsize="2750,532" o:regroupid="91">
                  <v:shape id="_x0000_s27886" style="position:absolute;left:1559;top:2730;width:1375;height:266" coordsize="1375,643" path="m,643c250,321,501,,730,v229,,527,476,645,643e" filled="f" fillcolor="white [3201]" strokecolor="#c0504d [3205]" strokeweight="2.5pt">
                    <v:shadow color="#868686"/>
                    <v:path arrowok="t"/>
                  </v:shape>
                  <v:shape id="_x0000_s27887" style="position:absolute;left:2934;top:2996;width:1375;height:266;rotation:180" coordsize="1375,643" path="m,643c250,321,501,,730,v229,,527,476,645,643e" filled="f" fillcolor="white [3201]" strokecolor="#c0504d [3205]" strokeweight="2.5pt">
                    <v:shadow color="#868686"/>
                    <v:path arrowok="t"/>
                  </v:shape>
                </v:group>
                <v:group id="_x0000_s27888" style="position:absolute;left:1573;top:12545;width:2750;height:1008;rotation:180;flip:y" coordorigin="1559,2730" coordsize="2750,532" o:regroupid="91">
                  <v:shape id="_x0000_s27889" style="position:absolute;left:1559;top:2730;width:1375;height:266" coordsize="1375,643" path="m,643c250,321,501,,730,v229,,527,476,645,643e" filled="f" fillcolor="white [3201]" strokecolor="#c0504d [3205]" strokeweight="2.5pt">
                    <v:shadow color="#868686"/>
                    <v:path arrowok="t"/>
                  </v:shape>
                  <v:shape id="_x0000_s27890" style="position:absolute;left:2934;top:2996;width:1375;height:266;rotation:180" coordsize="1375,643" path="m,643c250,321,501,,730,v229,,527,476,645,643e" filled="f" fillcolor="white [3201]" strokecolor="#c0504d [3205]" strokeweight="2.5pt">
                    <v:shadow color="#868686"/>
                    <v:path arrowok="t"/>
                  </v:shape>
                </v:group>
                <v:shape id="_x0000_s27891" type="#_x0000_t32" style="position:absolute;left:6823;top:10412;width:3151;height:0" o:connectortype="straight" o:regroupid="91" strokecolor="black [3200]" strokeweight="1pt">
                  <v:stroke dashstyle="dash"/>
                  <v:shadow color="#868686"/>
                </v:shape>
                <v:shape id="_x0000_s27892" type="#_x0000_t32" style="position:absolute;left:1573;top:13050;width:3151;height:0" o:connectortype="straight" o:regroupid="91" strokecolor="black [3200]" strokeweight="1pt">
                  <v:stroke dashstyle="dash"/>
                  <v:shadow color="#868686"/>
                </v:shape>
                <v:shape id="_x0000_s27893" type="#_x0000_t202" style="position:absolute;left:1225;top:10678;width:348;height:450;mso-width-relative:margin;mso-height-relative:margin" o:regroupid="91" filled="f" stroked="f">
                  <v:textbox style="mso-next-textbox:#_x0000_s27893">
                    <w:txbxContent>
                      <w:p w:rsidR="008E535A" w:rsidRDefault="008E535A">
                        <w:r>
                          <w:t>0</w:t>
                        </w:r>
                      </w:p>
                    </w:txbxContent>
                  </v:textbox>
                </v:shape>
                <v:shape id="_x0000_s27894" type="#_x0000_t202" style="position:absolute;left:1225;top:13617;width:348;height:450;mso-width-relative:margin;mso-height-relative:margin" o:regroupid="91" filled="f" stroked="f">
                  <v:textbox style="mso-next-textbox:#_x0000_s27894">
                    <w:txbxContent>
                      <w:p w:rsidR="008E535A" w:rsidRDefault="008E535A" w:rsidP="00103042">
                        <w:r>
                          <w:t>0</w:t>
                        </w:r>
                      </w:p>
                    </w:txbxContent>
                  </v:textbox>
                </v:shape>
                <v:shape id="_x0000_s27895" type="#_x0000_t202" style="position:absolute;left:6475;top:10678;width:348;height:450;mso-width-relative:margin;mso-height-relative:margin" o:regroupid="91" filled="f" stroked="f">
                  <v:textbox style="mso-next-textbox:#_x0000_s27895">
                    <w:txbxContent>
                      <w:p w:rsidR="008E535A" w:rsidRDefault="008E535A" w:rsidP="00103042">
                        <w:r>
                          <w:t>0</w:t>
                        </w:r>
                      </w:p>
                    </w:txbxContent>
                  </v:textbox>
                </v:shape>
                <v:shape id="_x0000_s27896" type="#_x0000_t202" style="position:absolute;left:6475;top:13553;width:348;height:450;mso-width-relative:margin;mso-height-relative:margin" o:regroupid="91" filled="f" stroked="f">
                  <v:textbox style="mso-next-textbox:#_x0000_s27896">
                    <w:txbxContent>
                      <w:p w:rsidR="008E535A" w:rsidRDefault="008E535A" w:rsidP="00103042">
                        <w:r>
                          <w:t>0</w:t>
                        </w:r>
                      </w:p>
                    </w:txbxContent>
                  </v:textbox>
                </v:shape>
                <v:shape id="_x0000_s27897" type="#_x0000_t202" style="position:absolute;left:1106;top:9412;width:348;height:450;mso-width-relative:margin;mso-height-relative:margin" o:regroupid="91" filled="f" stroked="f">
                  <v:textbox style="mso-next-textbox:#_x0000_s27897">
                    <w:txbxContent>
                      <w:p w:rsidR="008E535A" w:rsidRDefault="008E535A" w:rsidP="00607ED3">
                        <w:r>
                          <w:t>U</w:t>
                        </w:r>
                      </w:p>
                    </w:txbxContent>
                  </v:textbox>
                </v:shape>
                <v:shape id="_x0000_s27898" type="#_x0000_t202" style="position:absolute;left:6356;top:9355;width:348;height:450;mso-width-relative:margin;mso-height-relative:margin" o:regroupid="91" filled="f" stroked="f">
                  <v:textbox style="mso-next-textbox:#_x0000_s27898">
                    <w:txbxContent>
                      <w:p w:rsidR="008E535A" w:rsidRDefault="008E535A" w:rsidP="00607ED3">
                        <w:r>
                          <w:t>U</w:t>
                        </w:r>
                      </w:p>
                    </w:txbxContent>
                  </v:textbox>
                </v:shape>
                <v:shape id="_x0000_s27899" type="#_x0000_t202" style="position:absolute;left:1106;top:12351;width:348;height:450;mso-width-relative:margin;mso-height-relative:margin" o:regroupid="91" filled="f" stroked="f">
                  <v:textbox style="mso-next-textbox:#_x0000_s27899">
                    <w:txbxContent>
                      <w:p w:rsidR="008E535A" w:rsidRDefault="008E535A" w:rsidP="00607ED3">
                        <w:r>
                          <w:t>U</w:t>
                        </w:r>
                      </w:p>
                    </w:txbxContent>
                  </v:textbox>
                </v:shape>
                <v:shape id="_x0000_s27900" type="#_x0000_t202" style="position:absolute;left:6356;top:12287;width:348;height:450;mso-width-relative:margin;mso-height-relative:margin" o:regroupid="91" filled="f" stroked="f">
                  <v:textbox style="mso-next-textbox:#_x0000_s27900">
                    <w:txbxContent>
                      <w:p w:rsidR="008E535A" w:rsidRDefault="008E535A" w:rsidP="00607ED3">
                        <w:r>
                          <w:t>U</w:t>
                        </w:r>
                      </w:p>
                    </w:txbxContent>
                  </v:textbox>
                </v:shape>
                <v:shape id="_x0000_s27901" type="#_x0000_t202" style="position:absolute;left:4724;top:10494;width:348;height:450;mso-width-relative:margin;mso-height-relative:margin" o:regroupid="91" filled="f" stroked="f">
                  <v:textbox style="mso-next-textbox:#_x0000_s27901">
                    <w:txbxContent>
                      <w:p w:rsidR="008E535A" w:rsidRDefault="008E535A" w:rsidP="00607ED3">
                        <w:r>
                          <w:t>t</w:t>
                        </w:r>
                      </w:p>
                    </w:txbxContent>
                  </v:textbox>
                </v:shape>
                <v:shape id="_x0000_s27902" type="#_x0000_t202" style="position:absolute;left:4724;top:13386;width:348;height:450;mso-width-relative:margin;mso-height-relative:margin" o:regroupid="91" filled="f" stroked="f">
                  <v:textbox style="mso-next-textbox:#_x0000_s27902">
                    <w:txbxContent>
                      <w:p w:rsidR="008E535A" w:rsidRDefault="008E535A" w:rsidP="00607ED3">
                        <w:r>
                          <w:t>t</w:t>
                        </w:r>
                      </w:p>
                    </w:txbxContent>
                  </v:textbox>
                </v:shape>
                <v:shape id="_x0000_s27904" type="#_x0000_t202" style="position:absolute;left:9974;top:13311;width:348;height:450;mso-width-relative:margin;mso-height-relative:margin" o:regroupid="91" filled="f" stroked="f">
                  <v:textbox style="mso-next-textbox:#_x0000_s27904">
                    <w:txbxContent>
                      <w:p w:rsidR="008E535A" w:rsidRDefault="008E535A" w:rsidP="00607ED3">
                        <w:r>
                          <w:t>t</w:t>
                        </w:r>
                      </w:p>
                    </w:txbxContent>
                  </v:textbox>
                </v:shape>
                <v:shape id="_x0000_s27906" type="#_x0000_t202" style="position:absolute;left:10067;top:10146;width:808;height:450;mso-width-relative:margin;mso-height-relative:margin" o:regroupid="91" filled="f" stroked="f">
                  <v:textbox style="mso-next-textbox:#_x0000_s27906">
                    <w:txbxContent>
                      <w:p w:rsidR="008E535A" w:rsidRDefault="008E535A" w:rsidP="00A73E98">
                        <w:r>
                          <w:t>0,7 V</w:t>
                        </w:r>
                      </w:p>
                    </w:txbxContent>
                  </v:textbox>
                </v:shape>
                <v:shape id="_x0000_s27907" type="#_x0000_t202" style="position:absolute;left:1573;top:8828;width:2489;height:450;mso-width-relative:margin;mso-height-relative:margin" o:regroupid="91" filled="f" stroked="f">
                  <v:textbox style="mso-next-textbox:#_x0000_s27907">
                    <w:txbxContent>
                      <w:p w:rsidR="008E535A" w:rsidRDefault="008E535A" w:rsidP="00A73E98">
                        <w:r>
                          <w:t>Vstupní napětí - signál</w:t>
                        </w:r>
                      </w:p>
                    </w:txbxContent>
                  </v:textbox>
                </v:shape>
                <v:shape id="_x0000_s27908" type="#_x0000_t202" style="position:absolute;left:6823;top:8828;width:4278;height:450;mso-width-relative:margin;mso-height-relative:margin" o:regroupid="91" filled="f" stroked="f">
                  <v:textbox style="mso-next-textbox:#_x0000_s27908">
                    <w:txbxContent>
                      <w:p w:rsidR="008E535A" w:rsidRDefault="008E535A" w:rsidP="00A73E98">
                        <w:r>
                          <w:t>Vstupní napětí za vazebním kondenzátorem</w:t>
                        </w:r>
                      </w:p>
                    </w:txbxContent>
                  </v:textbox>
                </v:shape>
                <v:shape id="_x0000_s27909" type="#_x0000_t202" style="position:absolute;left:1454;top:11908;width:4278;height:450;mso-width-relative:margin;mso-height-relative:margin" o:regroupid="91" filled="f" stroked="f">
                  <v:textbox style="mso-next-textbox:#_x0000_s27909">
                    <w:txbxContent>
                      <w:p w:rsidR="008E535A" w:rsidRDefault="008E535A" w:rsidP="00A73E98">
                        <w:r>
                          <w:t>Zesílené napětí</w:t>
                        </w:r>
                      </w:p>
                    </w:txbxContent>
                  </v:textbox>
                </v:shape>
              </v:group>
            </v:group>
          </v:group>
        </w:pict>
      </w:r>
    </w:p>
    <w:p w:rsidR="00B80E29" w:rsidRDefault="00B80E29">
      <w:pPr>
        <w:rPr>
          <w:b/>
          <w:sz w:val="36"/>
        </w:rPr>
      </w:pPr>
    </w:p>
    <w:p w:rsidR="00B80E29" w:rsidRDefault="00B80E29">
      <w:pPr>
        <w:rPr>
          <w:b/>
          <w:sz w:val="36"/>
        </w:rPr>
      </w:pPr>
    </w:p>
    <w:p w:rsidR="00B80E29" w:rsidRDefault="00B80E29">
      <w:pPr>
        <w:rPr>
          <w:b/>
          <w:sz w:val="36"/>
        </w:rPr>
      </w:pPr>
    </w:p>
    <w:p w:rsidR="00B80E29" w:rsidRDefault="003D77CE">
      <w:pPr>
        <w:rPr>
          <w:b/>
          <w:sz w:val="36"/>
        </w:rPr>
      </w:pPr>
      <w:r>
        <w:rPr>
          <w:b/>
          <w:noProof/>
          <w:sz w:val="36"/>
          <w:lang w:eastAsia="cs-CZ"/>
        </w:rPr>
        <w:pict>
          <v:shape id="_x0000_s27910" type="#_x0000_t202" style="position:absolute;margin-left:270.3pt;margin-top:34.2pt;width:213.9pt;height:22.5pt;z-index:254737408;mso-width-relative:margin;mso-height-relative:margin" o:regroupid="91" filled="f" stroked="f">
            <v:textbox style="mso-next-textbox:#_x0000_s27910">
              <w:txbxContent>
                <w:p w:rsidR="008E535A" w:rsidRDefault="008E535A" w:rsidP="00A73E98">
                  <w:r>
                    <w:t>Zesílené napětí za vazebním kondenzátorem</w:t>
                  </w:r>
                </w:p>
              </w:txbxContent>
            </v:textbox>
          </v:shape>
        </w:pict>
      </w:r>
    </w:p>
    <w:p w:rsidR="00B80E29" w:rsidRDefault="00B80E29">
      <w:pPr>
        <w:rPr>
          <w:b/>
          <w:sz w:val="36"/>
        </w:rPr>
      </w:pPr>
    </w:p>
    <w:p w:rsidR="00B80E29" w:rsidRDefault="00B80E29">
      <w:pPr>
        <w:rPr>
          <w:b/>
          <w:sz w:val="36"/>
        </w:rPr>
      </w:pPr>
    </w:p>
    <w:p w:rsidR="00B80E29" w:rsidRDefault="00B80E29">
      <w:pPr>
        <w:rPr>
          <w:b/>
          <w:sz w:val="36"/>
        </w:rPr>
      </w:pPr>
    </w:p>
    <w:p w:rsidR="00B80E29" w:rsidRDefault="00B80E29">
      <w:pPr>
        <w:rPr>
          <w:b/>
          <w:sz w:val="36"/>
        </w:rPr>
      </w:pPr>
    </w:p>
    <w:p w:rsidR="00B80E29" w:rsidRDefault="00B80E29">
      <w:pPr>
        <w:rPr>
          <w:b/>
          <w:sz w:val="36"/>
        </w:rPr>
      </w:pPr>
    </w:p>
    <w:p w:rsidR="006D2761" w:rsidRPr="009745C4" w:rsidRDefault="00434AD1" w:rsidP="00EC28BF">
      <w:r w:rsidRPr="009745C4">
        <w:lastRenderedPageBreak/>
        <w:t>Jedná se o nejčastě</w:t>
      </w:r>
      <w:r w:rsidR="006C4E48">
        <w:t>ji používané</w:t>
      </w:r>
      <w:r w:rsidRPr="009745C4">
        <w:t xml:space="preserve"> zapojení.</w:t>
      </w:r>
      <w:r w:rsidR="001A4453">
        <w:t xml:space="preserve"> Mají velké napěťové a proudové </w:t>
      </w:r>
      <w:r w:rsidR="001A4453" w:rsidRPr="006C4E48">
        <w:rPr>
          <w:b/>
        </w:rPr>
        <w:t>zesílen</w:t>
      </w:r>
      <w:r w:rsidR="001A4453">
        <w:t>í, z čehož vyplývá, že je i vel</w:t>
      </w:r>
      <w:r w:rsidR="006F2EB8">
        <w:t>ké zesílení vý</w:t>
      </w:r>
      <w:r w:rsidR="001A4453">
        <w:t xml:space="preserve">konu. </w:t>
      </w:r>
      <w:r w:rsidR="001A4453" w:rsidRPr="006C4E48">
        <w:rPr>
          <w:b/>
        </w:rPr>
        <w:t>Vstupní impedance</w:t>
      </w:r>
      <w:r w:rsidR="001A4453">
        <w:t xml:space="preserve"> je střední (100 Ω - 1 </w:t>
      </w:r>
      <w:proofErr w:type="spellStart"/>
      <w:r w:rsidR="001A4453">
        <w:t>kΩ</w:t>
      </w:r>
      <w:proofErr w:type="spellEnd"/>
      <w:r w:rsidR="001A4453">
        <w:t>)</w:t>
      </w:r>
      <w:r w:rsidR="006F2EB8">
        <w:t xml:space="preserve">  - bipolární tranzistor je řízen proudem báze</w:t>
      </w:r>
      <w:r w:rsidR="001A4453">
        <w:t xml:space="preserve">. </w:t>
      </w:r>
      <w:r w:rsidR="006F2EB8" w:rsidRPr="006C4E48">
        <w:rPr>
          <w:b/>
        </w:rPr>
        <w:t>Výstupní impedance</w:t>
      </w:r>
      <w:r w:rsidR="006F2EB8">
        <w:t xml:space="preserve"> je velká (1 </w:t>
      </w:r>
      <w:proofErr w:type="spellStart"/>
      <w:r w:rsidR="006F2EB8">
        <w:t>kΩ</w:t>
      </w:r>
      <w:proofErr w:type="spellEnd"/>
      <w:r w:rsidR="006F2EB8">
        <w:t xml:space="preserve"> - 10 </w:t>
      </w:r>
      <w:proofErr w:type="spellStart"/>
      <w:r w:rsidR="006F2EB8">
        <w:t>kΩ</w:t>
      </w:r>
      <w:proofErr w:type="spellEnd"/>
      <w:r w:rsidR="006F2EB8">
        <w:t>)</w:t>
      </w:r>
      <w:r w:rsidR="006C4E48">
        <w:t xml:space="preserve">. Zesilovač </w:t>
      </w:r>
      <w:r w:rsidR="006C4E48" w:rsidRPr="006C4E48">
        <w:rPr>
          <w:b/>
        </w:rPr>
        <w:t>obrací fázi</w:t>
      </w:r>
      <w:r w:rsidR="006C4E48">
        <w:t xml:space="preserve"> (fázový posun 180°).</w:t>
      </w:r>
    </w:p>
    <w:p w:rsidR="00EC28BF" w:rsidRPr="006D2761" w:rsidRDefault="001011A7" w:rsidP="00EC28BF">
      <w:pPr>
        <w:rPr>
          <w:b/>
        </w:rPr>
      </w:pPr>
      <w:r w:rsidRPr="006D2761">
        <w:rPr>
          <w:b/>
        </w:rPr>
        <w:t>STABILIZACE A NASTAVENÍ PRACOVNÍHO BODU TRANZISTORU</w:t>
      </w:r>
    </w:p>
    <w:p w:rsidR="001011A7" w:rsidRDefault="00EC28BF" w:rsidP="00EC28BF">
      <w:pPr>
        <w:jc w:val="center"/>
      </w:pPr>
      <w:r>
        <w:rPr>
          <w:noProof/>
          <w:lang w:eastAsia="cs-CZ"/>
        </w:rPr>
        <w:drawing>
          <wp:inline distT="0" distB="0" distL="0" distR="0">
            <wp:extent cx="4458060" cy="1884874"/>
            <wp:effectExtent l="19050" t="0" r="0" b="0"/>
            <wp:docPr id="200" name="obrázek 3" descr="C:\Users\cizelu\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4.png"/>
                    <pic:cNvPicPr>
                      <a:picLocks noChangeAspect="1" noChangeArrowheads="1"/>
                    </pic:cNvPicPr>
                  </pic:nvPicPr>
                  <pic:blipFill>
                    <a:blip r:embed="rId70" cstate="print"/>
                    <a:srcRect/>
                    <a:stretch>
                      <a:fillRect/>
                    </a:stretch>
                  </pic:blipFill>
                  <pic:spPr bwMode="auto">
                    <a:xfrm>
                      <a:off x="0" y="0"/>
                      <a:ext cx="4459388" cy="1885435"/>
                    </a:xfrm>
                    <a:prstGeom prst="rect">
                      <a:avLst/>
                    </a:prstGeom>
                    <a:noFill/>
                    <a:ln w="9525">
                      <a:noFill/>
                      <a:miter lim="800000"/>
                      <a:headEnd/>
                      <a:tailEnd/>
                    </a:ln>
                  </pic:spPr>
                </pic:pic>
              </a:graphicData>
            </a:graphic>
          </wp:inline>
        </w:drawing>
      </w:r>
    </w:p>
    <w:p w:rsidR="00EC28BF" w:rsidRDefault="00304474" w:rsidP="00EC28BF">
      <w:r>
        <w:t xml:space="preserve">Toto zapojení se nazývá také jako </w:t>
      </w:r>
      <w:r w:rsidRPr="00304474">
        <w:rPr>
          <w:b/>
        </w:rPr>
        <w:t>můstkové</w:t>
      </w:r>
      <w:r>
        <w:t>.</w:t>
      </w:r>
      <w:r w:rsidR="006D2761">
        <w:t xml:space="preserve">Jak lze vidět, na schématu přibyl odpor R3 a R4 spolu s kondenzátorem CE v emitoru tranzistoru. Odpory R2 a R3 vytváří napěťový dělič a přivádí napětí na bázi tranzistoru, čímž se nastaví </w:t>
      </w:r>
      <w:r w:rsidR="006D2761" w:rsidRPr="00246739">
        <w:rPr>
          <w:b/>
        </w:rPr>
        <w:t>pracovní bod</w:t>
      </w:r>
      <w:r w:rsidR="00246739">
        <w:t>. Odpory t</w:t>
      </w:r>
      <w:r w:rsidR="006D2761">
        <w:t xml:space="preserve">aké určují klidový proud tranzistoru. </w:t>
      </w:r>
    </w:p>
    <w:p w:rsidR="006D2761" w:rsidRDefault="007C0E70" w:rsidP="00EC28BF">
      <w:r>
        <w:t xml:space="preserve">Odpor R4 slouží k </w:t>
      </w:r>
      <w:r w:rsidRPr="007C0E70">
        <w:rPr>
          <w:b/>
        </w:rPr>
        <w:t>teplotní stabilizaci pracovního bodu</w:t>
      </w:r>
      <w:r w:rsidR="006D2761">
        <w:t>, protože při zahřátí se sníží odpor tranzistoru, začne jím protékat větší proud, který je však omezen tímto odporem.</w:t>
      </w:r>
    </w:p>
    <w:p w:rsidR="00A0224A" w:rsidRDefault="006D2761" w:rsidP="00857B65">
      <w:r>
        <w:t xml:space="preserve">Kondenzátor CE vytváří </w:t>
      </w:r>
      <w:r w:rsidR="00282DED">
        <w:t xml:space="preserve">sériovou </w:t>
      </w:r>
      <w:r w:rsidRPr="007C0E70">
        <w:rPr>
          <w:b/>
        </w:rPr>
        <w:t>proudovou zápornou zpětnou vazbu</w:t>
      </w:r>
      <w:r>
        <w:t xml:space="preserve">. </w:t>
      </w:r>
    </w:p>
    <w:p w:rsidR="006D2761" w:rsidRDefault="006243C3" w:rsidP="00EC28BF">
      <w:r>
        <w:t>Pracovní bod lze také stabilizovat připojením odporu</w:t>
      </w:r>
      <w:r w:rsidR="00304474">
        <w:t xml:space="preserve"> do báze</w:t>
      </w:r>
      <w:r>
        <w:t>, jako je na schématu níže.</w:t>
      </w:r>
    </w:p>
    <w:p w:rsidR="006243C3" w:rsidRPr="004636C2" w:rsidRDefault="00282DED" w:rsidP="00282DED">
      <w:pPr>
        <w:jc w:val="center"/>
      </w:pPr>
      <w:r>
        <w:rPr>
          <w:noProof/>
          <w:lang w:eastAsia="cs-CZ"/>
        </w:rPr>
        <w:drawing>
          <wp:inline distT="0" distB="0" distL="0" distR="0">
            <wp:extent cx="4080598" cy="1725284"/>
            <wp:effectExtent l="19050" t="0" r="0" b="0"/>
            <wp:docPr id="201" name="obrázek 4" descr="C:\Users\cizelu\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3.png"/>
                    <pic:cNvPicPr>
                      <a:picLocks noChangeAspect="1" noChangeArrowheads="1"/>
                    </pic:cNvPicPr>
                  </pic:nvPicPr>
                  <pic:blipFill>
                    <a:blip r:embed="rId71" cstate="print"/>
                    <a:srcRect/>
                    <a:stretch>
                      <a:fillRect/>
                    </a:stretch>
                  </pic:blipFill>
                  <pic:spPr bwMode="auto">
                    <a:xfrm>
                      <a:off x="0" y="0"/>
                      <a:ext cx="4089876" cy="1729207"/>
                    </a:xfrm>
                    <a:prstGeom prst="rect">
                      <a:avLst/>
                    </a:prstGeom>
                    <a:noFill/>
                    <a:ln w="9525">
                      <a:noFill/>
                      <a:miter lim="800000"/>
                      <a:headEnd/>
                      <a:tailEnd/>
                    </a:ln>
                  </pic:spPr>
                </pic:pic>
              </a:graphicData>
            </a:graphic>
          </wp:inline>
        </w:drawing>
      </w:r>
    </w:p>
    <w:p w:rsidR="009D5E43" w:rsidRDefault="00282DED" w:rsidP="00282DED">
      <w:pPr>
        <w:jc w:val="both"/>
      </w:pPr>
      <w:r>
        <w:t xml:space="preserve">Odpor R2 vytváří paralelní </w:t>
      </w:r>
      <w:r w:rsidRPr="00282DED">
        <w:rPr>
          <w:b/>
        </w:rPr>
        <w:t>napěťovou zápornou zpětnou vazbu</w:t>
      </w:r>
      <w:r>
        <w:t>.</w:t>
      </w:r>
    </w:p>
    <w:p w:rsidR="002C4B73" w:rsidRDefault="002C4B73" w:rsidP="002C4B73">
      <w:r w:rsidRPr="002C4B73">
        <w:rPr>
          <w:b/>
        </w:rPr>
        <w:t>KOMEPENZAČNÍ METODY STABILIZACE PRACOVNÍHO BODU</w:t>
      </w:r>
      <w:r>
        <w:br/>
        <w:t xml:space="preserve">Tato metoda využívá kompenzačního signálu, </w:t>
      </w:r>
      <w:proofErr w:type="spellStart"/>
      <w:r>
        <w:t>kterývyrovnává</w:t>
      </w:r>
      <w:proofErr w:type="spellEnd"/>
      <w:r>
        <w:t xml:space="preserve"> teplotní závislost tranzistoru. Jako kompenzačního prvku se nejčastěji používají NTC termistory nebo diody. Tento způsob kompenzace nejčastěji najdeme u výkonových zesilovačů.</w:t>
      </w:r>
    </w:p>
    <w:p w:rsidR="00E65662" w:rsidRDefault="00872FB8" w:rsidP="002C4B73">
      <w:r>
        <w:t xml:space="preserve">Teplotní stabilizace </w:t>
      </w:r>
      <w:r w:rsidRPr="009E4BE3">
        <w:rPr>
          <w:b/>
        </w:rPr>
        <w:t>není nutná u diferenciálních - rozdílových zesilovačů</w:t>
      </w:r>
      <w:r>
        <w:t>, kde se změny způsobené teplotou navzájem odečtou a vyruší.</w:t>
      </w:r>
    </w:p>
    <w:p w:rsidR="00CC7FA5" w:rsidRDefault="00CC7FA5" w:rsidP="00CC7FA5">
      <w:pPr>
        <w:rPr>
          <w:b/>
          <w:sz w:val="36"/>
        </w:rPr>
      </w:pPr>
      <w:r>
        <w:rPr>
          <w:b/>
          <w:sz w:val="36"/>
        </w:rPr>
        <w:lastRenderedPageBreak/>
        <w:t xml:space="preserve">ZESILOVAČ S BIPOLÁRNÍM TRANZISTOREM V ZAPOJENÍ SE SPOLEČNÝM </w:t>
      </w:r>
      <w:r w:rsidR="005065D8">
        <w:rPr>
          <w:b/>
          <w:sz w:val="36"/>
        </w:rPr>
        <w:t>KOLEK</w:t>
      </w:r>
      <w:r w:rsidR="00681541">
        <w:rPr>
          <w:b/>
          <w:sz w:val="36"/>
        </w:rPr>
        <w:t>TOREM</w:t>
      </w:r>
    </w:p>
    <w:p w:rsidR="000C7C8C" w:rsidRDefault="00130121">
      <w:r>
        <w:t xml:space="preserve">Toto zapojení se též nazývá jako </w:t>
      </w:r>
      <w:r w:rsidRPr="000C7C8C">
        <w:rPr>
          <w:b/>
        </w:rPr>
        <w:t xml:space="preserve">emitorový </w:t>
      </w:r>
      <w:proofErr w:type="spellStart"/>
      <w:r w:rsidRPr="000C7C8C">
        <w:rPr>
          <w:b/>
        </w:rPr>
        <w:t>sledovač</w:t>
      </w:r>
      <w:proofErr w:type="spellEnd"/>
      <w:r>
        <w:t xml:space="preserve">. </w:t>
      </w:r>
      <w:r w:rsidR="00DE1252">
        <w:t xml:space="preserve">Zapojení je podobné jako zapojení se společným emitorem, ale liší se tím, že </w:t>
      </w:r>
      <w:r w:rsidR="00DE1252" w:rsidRPr="00DE1252">
        <w:rPr>
          <w:b/>
        </w:rPr>
        <w:t xml:space="preserve">zátěž je </w:t>
      </w:r>
      <w:r w:rsidR="00DE1252">
        <w:rPr>
          <w:b/>
        </w:rPr>
        <w:t>připojena k</w:t>
      </w:r>
      <w:r w:rsidR="00DE1252" w:rsidRPr="00DE1252">
        <w:rPr>
          <w:b/>
        </w:rPr>
        <w:t xml:space="preserve"> emitoru</w:t>
      </w:r>
      <w:r w:rsidR="00DE1252">
        <w:t>.</w:t>
      </w:r>
      <w:r w:rsidR="007A63AB">
        <w:t xml:space="preserve"> Toto zapojení se používá jako impedanční přizpůsobení u výkonových zesilovačů.</w:t>
      </w:r>
    </w:p>
    <w:p w:rsidR="00DE1252" w:rsidRDefault="000C7C8C" w:rsidP="000C7C8C">
      <w:pPr>
        <w:jc w:val="center"/>
      </w:pPr>
      <w:r>
        <w:rPr>
          <w:noProof/>
          <w:lang w:eastAsia="cs-CZ"/>
        </w:rPr>
        <w:drawing>
          <wp:inline distT="0" distB="0" distL="0" distR="0">
            <wp:extent cx="3595418" cy="2042096"/>
            <wp:effectExtent l="19050" t="0" r="5032" b="0"/>
            <wp:docPr id="202" name="obrázek 5" descr="C:\Users\cizelu\Desktop\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sc.png"/>
                    <pic:cNvPicPr>
                      <a:picLocks noChangeAspect="1" noChangeArrowheads="1"/>
                    </pic:cNvPicPr>
                  </pic:nvPicPr>
                  <pic:blipFill>
                    <a:blip r:embed="rId72" cstate="print"/>
                    <a:srcRect/>
                    <a:stretch>
                      <a:fillRect/>
                    </a:stretch>
                  </pic:blipFill>
                  <pic:spPr bwMode="auto">
                    <a:xfrm>
                      <a:off x="0" y="0"/>
                      <a:ext cx="3596785" cy="2042872"/>
                    </a:xfrm>
                    <a:prstGeom prst="rect">
                      <a:avLst/>
                    </a:prstGeom>
                    <a:noFill/>
                    <a:ln w="9525">
                      <a:noFill/>
                      <a:miter lim="800000"/>
                      <a:headEnd/>
                      <a:tailEnd/>
                    </a:ln>
                  </pic:spPr>
                </pic:pic>
              </a:graphicData>
            </a:graphic>
          </wp:inline>
        </w:drawing>
      </w:r>
    </w:p>
    <w:p w:rsidR="00FB3D12" w:rsidRDefault="002A16B8" w:rsidP="00DE1252">
      <w:r>
        <w:t>C1 a C2 jsou vazební kondenzátory.</w:t>
      </w:r>
      <w:r w:rsidR="00681541">
        <w:t xml:space="preserve"> RZ je zátěž. Toto zapojení má </w:t>
      </w:r>
      <w:r w:rsidR="00681541" w:rsidRPr="00385775">
        <w:rPr>
          <w:b/>
        </w:rPr>
        <w:t>velký vstupní odpor</w:t>
      </w:r>
      <w:r w:rsidR="00385775">
        <w:t xml:space="preserve"> a </w:t>
      </w:r>
      <w:r w:rsidR="00385775" w:rsidRPr="00385775">
        <w:rPr>
          <w:b/>
        </w:rPr>
        <w:t>malý výstupní odpor</w:t>
      </w:r>
      <w:r w:rsidR="00681541">
        <w:t xml:space="preserve">. Tranzistor v zapojení se společným </w:t>
      </w:r>
      <w:r w:rsidR="005065D8">
        <w:t>k</w:t>
      </w:r>
      <w:r w:rsidR="00300492">
        <w:t>ol</w:t>
      </w:r>
      <w:r w:rsidR="005065D8">
        <w:t>ek</w:t>
      </w:r>
      <w:r w:rsidR="00300492">
        <w:t xml:space="preserve">torem </w:t>
      </w:r>
      <w:r w:rsidR="00385775">
        <w:t xml:space="preserve">má </w:t>
      </w:r>
      <w:r w:rsidR="00385775" w:rsidRPr="00385775">
        <w:rPr>
          <w:b/>
        </w:rPr>
        <w:t>velké proudové zesílení</w:t>
      </w:r>
      <w:r w:rsidR="00385775">
        <w:t xml:space="preserve">, ale </w:t>
      </w:r>
      <w:r w:rsidR="00385775" w:rsidRPr="00385775">
        <w:rPr>
          <w:b/>
        </w:rPr>
        <w:t>napěťové zesílení je menší než 1</w:t>
      </w:r>
      <w:r w:rsidR="00385775">
        <w:t xml:space="preserve">. </w:t>
      </w:r>
      <w:r w:rsidR="00385775" w:rsidRPr="00385775">
        <w:rPr>
          <w:b/>
        </w:rPr>
        <w:t>Neobrací fázi</w:t>
      </w:r>
      <w:r w:rsidR="00385775">
        <w:t>.</w:t>
      </w:r>
    </w:p>
    <w:p w:rsidR="00DC0876" w:rsidRDefault="00FB3D12" w:rsidP="00DE1252">
      <w:r>
        <w:t>Tranzistor se společným kolektorem lze za</w:t>
      </w:r>
      <w:r w:rsidR="004E5A5F">
        <w:t>pojit také v můstkovém zapojení, které je na následující straně.</w:t>
      </w:r>
    </w:p>
    <w:p w:rsidR="00DC0876" w:rsidRDefault="00B90ECE" w:rsidP="00B90ECE">
      <w:pPr>
        <w:jc w:val="center"/>
      </w:pPr>
      <w:r>
        <w:rPr>
          <w:noProof/>
          <w:lang w:eastAsia="cs-CZ"/>
        </w:rPr>
        <w:drawing>
          <wp:inline distT="0" distB="0" distL="0" distR="0">
            <wp:extent cx="4070770" cy="2041442"/>
            <wp:effectExtent l="19050" t="0" r="5930" b="0"/>
            <wp:docPr id="206" name="obrázek 9" descr="C:\Users\cizelu\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2.png"/>
                    <pic:cNvPicPr>
                      <a:picLocks noChangeAspect="1" noChangeArrowheads="1"/>
                    </pic:cNvPicPr>
                  </pic:nvPicPr>
                  <pic:blipFill>
                    <a:blip r:embed="rId73" cstate="print"/>
                    <a:srcRect/>
                    <a:stretch>
                      <a:fillRect/>
                    </a:stretch>
                  </pic:blipFill>
                  <pic:spPr bwMode="auto">
                    <a:xfrm>
                      <a:off x="0" y="0"/>
                      <a:ext cx="4072802" cy="2042461"/>
                    </a:xfrm>
                    <a:prstGeom prst="rect">
                      <a:avLst/>
                    </a:prstGeom>
                    <a:noFill/>
                    <a:ln w="9525">
                      <a:noFill/>
                      <a:miter lim="800000"/>
                      <a:headEnd/>
                      <a:tailEnd/>
                    </a:ln>
                  </pic:spPr>
                </pic:pic>
              </a:graphicData>
            </a:graphic>
          </wp:inline>
        </w:drawing>
      </w:r>
    </w:p>
    <w:p w:rsidR="002C4446" w:rsidRDefault="00457157">
      <w:r>
        <w:t xml:space="preserve">Odpory R1 a R2 určují pracovní bod tranzistoru a zároveň nastavují klidový proud báze. </w:t>
      </w:r>
    </w:p>
    <w:p w:rsidR="002C4446" w:rsidRDefault="002C4446">
      <w:r>
        <w:br w:type="page"/>
      </w:r>
    </w:p>
    <w:p w:rsidR="007A63AB" w:rsidRDefault="007A63AB" w:rsidP="007A63AB">
      <w:pPr>
        <w:rPr>
          <w:b/>
          <w:sz w:val="36"/>
        </w:rPr>
      </w:pPr>
      <w:r>
        <w:rPr>
          <w:b/>
          <w:sz w:val="36"/>
        </w:rPr>
        <w:lastRenderedPageBreak/>
        <w:t>ZESILOVAČ S BIPOLÁRNÍM TRANZISTOREM V ZAPOJENÍ SE SPOLEČNOU BÁZÍ</w:t>
      </w:r>
    </w:p>
    <w:p w:rsidR="007A63AB" w:rsidRDefault="00F77D12" w:rsidP="007A63AB">
      <w:r>
        <w:t xml:space="preserve">Zapojení se společnou bází se používá u </w:t>
      </w:r>
      <w:r w:rsidRPr="009A30C5">
        <w:rPr>
          <w:b/>
        </w:rPr>
        <w:t>vysokofrekvenčních zesilovačů</w:t>
      </w:r>
      <w:r>
        <w:t xml:space="preserve">. Vstup se připojí </w:t>
      </w:r>
      <w:r w:rsidR="00C75631">
        <w:t xml:space="preserve">na emitor a výstup na kolektor, což způsobí, že do vstupu poteče poměrně velký proud, který pomáhá </w:t>
      </w:r>
      <w:r w:rsidR="009A30C5" w:rsidRPr="009A30C5">
        <w:rPr>
          <w:b/>
        </w:rPr>
        <w:t>odstranit vliv</w:t>
      </w:r>
      <w:r w:rsidR="00C75631" w:rsidRPr="009A30C5">
        <w:rPr>
          <w:b/>
        </w:rPr>
        <w:t xml:space="preserve"> parazitních kapacit</w:t>
      </w:r>
      <w:r w:rsidR="00C75631">
        <w:t>.</w:t>
      </w:r>
    </w:p>
    <w:p w:rsidR="009A30C5" w:rsidRDefault="00836F83" w:rsidP="00836F83">
      <w:pPr>
        <w:jc w:val="center"/>
      </w:pPr>
      <w:r>
        <w:rPr>
          <w:noProof/>
          <w:lang w:eastAsia="cs-CZ"/>
        </w:rPr>
        <w:drawing>
          <wp:inline distT="0" distB="0" distL="0" distR="0">
            <wp:extent cx="4678045" cy="1924685"/>
            <wp:effectExtent l="19050" t="0" r="8255" b="0"/>
            <wp:docPr id="27" name="obrázek 1"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a.png"/>
                    <pic:cNvPicPr>
                      <a:picLocks noChangeAspect="1" noChangeArrowheads="1"/>
                    </pic:cNvPicPr>
                  </pic:nvPicPr>
                  <pic:blipFill>
                    <a:blip r:embed="rId74" cstate="print"/>
                    <a:srcRect/>
                    <a:stretch>
                      <a:fillRect/>
                    </a:stretch>
                  </pic:blipFill>
                  <pic:spPr bwMode="auto">
                    <a:xfrm>
                      <a:off x="0" y="0"/>
                      <a:ext cx="4678045" cy="1924685"/>
                    </a:xfrm>
                    <a:prstGeom prst="rect">
                      <a:avLst/>
                    </a:prstGeom>
                    <a:noFill/>
                    <a:ln w="9525">
                      <a:noFill/>
                      <a:miter lim="800000"/>
                      <a:headEnd/>
                      <a:tailEnd/>
                    </a:ln>
                  </pic:spPr>
                </pic:pic>
              </a:graphicData>
            </a:graphic>
          </wp:inline>
        </w:drawing>
      </w:r>
    </w:p>
    <w:p w:rsidR="002E437A" w:rsidRDefault="006B6A65">
      <w:r>
        <w:t xml:space="preserve">Toto zapojení má </w:t>
      </w:r>
      <w:r w:rsidRPr="006B6A65">
        <w:rPr>
          <w:b/>
        </w:rPr>
        <w:t>velký vstupní odpor</w:t>
      </w:r>
      <w:r>
        <w:t xml:space="preserve">, </w:t>
      </w:r>
      <w:r w:rsidRPr="006B6A65">
        <w:rPr>
          <w:b/>
        </w:rPr>
        <w:t>malý výstupní odpor</w:t>
      </w:r>
      <w:r>
        <w:t xml:space="preserve">, </w:t>
      </w:r>
      <w:r w:rsidRPr="006B6A65">
        <w:rPr>
          <w:b/>
        </w:rPr>
        <w:t>proudové zesílení je veliké</w:t>
      </w:r>
      <w:r>
        <w:t xml:space="preserve">, </w:t>
      </w:r>
      <w:r w:rsidRPr="006B6A65">
        <w:rPr>
          <w:b/>
        </w:rPr>
        <w:t>napěťové zesílení je naopak malé</w:t>
      </w:r>
      <w:r>
        <w:t xml:space="preserve">. Tranzistor v zapojení se společnou bází </w:t>
      </w:r>
      <w:r w:rsidRPr="006B6A65">
        <w:rPr>
          <w:b/>
        </w:rPr>
        <w:t>neobrací fázi</w:t>
      </w:r>
      <w:r>
        <w:t xml:space="preserve"> signálu.</w:t>
      </w:r>
    </w:p>
    <w:p w:rsidR="002E437A" w:rsidRDefault="002E437A" w:rsidP="002E437A">
      <w:pPr>
        <w:rPr>
          <w:b/>
          <w:sz w:val="36"/>
        </w:rPr>
      </w:pPr>
      <w:r>
        <w:rPr>
          <w:b/>
          <w:sz w:val="36"/>
        </w:rPr>
        <w:t xml:space="preserve">VÝKONOVÉ ZESILOVACÍ STUPNĚ </w:t>
      </w:r>
    </w:p>
    <w:p w:rsidR="00687431" w:rsidRDefault="00687431" w:rsidP="002E437A">
      <w:r>
        <w:t>V</w:t>
      </w:r>
      <w:r w:rsidRPr="00687431">
        <w:t>ýkonové zesi</w:t>
      </w:r>
      <w:r>
        <w:t>l</w:t>
      </w:r>
      <w:r w:rsidRPr="00687431">
        <w:t xml:space="preserve">ovače </w:t>
      </w:r>
      <w:r w:rsidRPr="00505F00">
        <w:rPr>
          <w:b/>
        </w:rPr>
        <w:t>do zátěže dodávají velký výkon</w:t>
      </w:r>
      <w:r w:rsidRPr="00687431">
        <w:t xml:space="preserve">, a tak zesilují jak proud, tak napětí. </w:t>
      </w:r>
      <w:r w:rsidR="003C3657">
        <w:t xml:space="preserve">Jejich základním parametrem je </w:t>
      </w:r>
      <w:r w:rsidR="003C3657" w:rsidRPr="00505F00">
        <w:rPr>
          <w:b/>
        </w:rPr>
        <w:t>nelineární zkreslení</w:t>
      </w:r>
      <w:r w:rsidR="003C3657">
        <w:t>.</w:t>
      </w:r>
      <w:r w:rsidR="00623A9C">
        <w:t xml:space="preserve"> Tyto zesilovače se dělí také do tříd, které jsem uvedl na začátku této kapitoly. </w:t>
      </w:r>
    </w:p>
    <w:p w:rsidR="004F7934" w:rsidRDefault="00841C39" w:rsidP="002E437A">
      <w:r w:rsidRPr="008347A6">
        <w:rPr>
          <w:b/>
        </w:rPr>
        <w:t>DARLINGTONOVO ZAPOJENÍ S KOMPLEMENTÁRNÍMI TRANZISTORY</w:t>
      </w:r>
      <w:r>
        <w:br/>
      </w:r>
      <w:r w:rsidR="008347A6">
        <w:t xml:space="preserve">Tyto zapojení se používají ve </w:t>
      </w:r>
      <w:r w:rsidR="008347A6" w:rsidRPr="00FD234A">
        <w:rPr>
          <w:b/>
        </w:rPr>
        <w:t>výkonových zesilovačích</w:t>
      </w:r>
      <w:r w:rsidR="008347A6">
        <w:t xml:space="preserve">. </w:t>
      </w:r>
      <w:r w:rsidR="004F7934">
        <w:t>První tranzistoru určuje, jak se bude celkové zapojení chovat (buď jako NPN tranzistor nebo jako PNP).</w:t>
      </w:r>
      <w:r w:rsidR="00997EA0">
        <w:t xml:space="preserve"> Zátěž buď lze připojit mezi tranzistory (u NPN mezi kolektory, u PNP mezi  emitor a kolektor). Oba vývody však lze také propojit a zátěž umístit klasicky, jako u normálních bipolárních tranzistorů. </w:t>
      </w:r>
    </w:p>
    <w:p w:rsidR="00841C39" w:rsidRDefault="004F7934" w:rsidP="004F7934">
      <w:r>
        <w:rPr>
          <w:noProof/>
          <w:lang w:eastAsia="cs-CZ"/>
        </w:rPr>
        <w:drawing>
          <wp:inline distT="0" distB="0" distL="0" distR="0">
            <wp:extent cx="3336626" cy="1845990"/>
            <wp:effectExtent l="19050" t="0" r="0" b="0"/>
            <wp:docPr id="34" name="obrázek 2"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png"/>
                    <pic:cNvPicPr>
                      <a:picLocks noChangeAspect="1" noChangeArrowheads="1"/>
                    </pic:cNvPicPr>
                  </pic:nvPicPr>
                  <pic:blipFill>
                    <a:blip r:embed="rId75" cstate="print"/>
                    <a:srcRect/>
                    <a:stretch>
                      <a:fillRect/>
                    </a:stretch>
                  </pic:blipFill>
                  <pic:spPr bwMode="auto">
                    <a:xfrm>
                      <a:off x="0" y="0"/>
                      <a:ext cx="3337620" cy="1846540"/>
                    </a:xfrm>
                    <a:prstGeom prst="rect">
                      <a:avLst/>
                    </a:prstGeom>
                    <a:noFill/>
                    <a:ln w="9525">
                      <a:noFill/>
                      <a:miter lim="800000"/>
                      <a:headEnd/>
                      <a:tailEnd/>
                    </a:ln>
                  </pic:spPr>
                </pic:pic>
              </a:graphicData>
            </a:graphic>
          </wp:inline>
        </w:drawing>
      </w:r>
    </w:p>
    <w:p w:rsidR="002C4446" w:rsidRDefault="002C4446">
      <w:r>
        <w:br w:type="page"/>
      </w:r>
    </w:p>
    <w:p w:rsidR="002E437A" w:rsidRPr="00A55043" w:rsidRDefault="001D7A7D" w:rsidP="0092263A">
      <w:pPr>
        <w:rPr>
          <w:b/>
        </w:rPr>
      </w:pPr>
      <w:r w:rsidRPr="00A55043">
        <w:rPr>
          <w:b/>
        </w:rPr>
        <w:lastRenderedPageBreak/>
        <w:t>DVOUČINNÝ VÝKONOVÝ STUPEŇ B</w:t>
      </w:r>
    </w:p>
    <w:p w:rsidR="001D7A7D" w:rsidRDefault="00D47036" w:rsidP="0092263A">
      <w:r>
        <w:t xml:space="preserve">Ve třídě B jsou </w:t>
      </w:r>
      <w:r w:rsidRPr="00112BE9">
        <w:rPr>
          <w:b/>
        </w:rPr>
        <w:t>dvě zesilovací větve</w:t>
      </w:r>
      <w:r>
        <w:t>, kdy jedna zesiluje kladnou půlvlnu a druhá zápornou. Z</w:t>
      </w:r>
      <w:r w:rsidR="00AB4D1F">
        <w:t>pravidla vyžadují symetrické napájení.</w:t>
      </w:r>
    </w:p>
    <w:p w:rsidR="002A39D1" w:rsidRDefault="002A39D1" w:rsidP="00540C19">
      <w:pPr>
        <w:jc w:val="center"/>
      </w:pPr>
      <w:r>
        <w:rPr>
          <w:noProof/>
          <w:lang w:eastAsia="cs-CZ"/>
        </w:rPr>
        <w:drawing>
          <wp:inline distT="0" distB="0" distL="0" distR="0">
            <wp:extent cx="3914596" cy="2334508"/>
            <wp:effectExtent l="19050" t="0" r="0" b="0"/>
            <wp:docPr id="39" name="obrázek 1" descr="C:\Users\cizelu\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1.png"/>
                    <pic:cNvPicPr>
                      <a:picLocks noChangeAspect="1" noChangeArrowheads="1"/>
                    </pic:cNvPicPr>
                  </pic:nvPicPr>
                  <pic:blipFill>
                    <a:blip r:embed="rId76" cstate="print"/>
                    <a:srcRect/>
                    <a:stretch>
                      <a:fillRect/>
                    </a:stretch>
                  </pic:blipFill>
                  <pic:spPr bwMode="auto">
                    <a:xfrm>
                      <a:off x="0" y="0"/>
                      <a:ext cx="3916238" cy="2335487"/>
                    </a:xfrm>
                    <a:prstGeom prst="rect">
                      <a:avLst/>
                    </a:prstGeom>
                    <a:noFill/>
                    <a:ln w="9525">
                      <a:noFill/>
                      <a:miter lim="800000"/>
                      <a:headEnd/>
                      <a:tailEnd/>
                    </a:ln>
                  </pic:spPr>
                </pic:pic>
              </a:graphicData>
            </a:graphic>
          </wp:inline>
        </w:drawing>
      </w:r>
    </w:p>
    <w:p w:rsidR="00E6362C" w:rsidRDefault="00E6362C" w:rsidP="00540C19">
      <w:pPr>
        <w:jc w:val="center"/>
      </w:pPr>
    </w:p>
    <w:p w:rsidR="002E437A" w:rsidRDefault="00D8350C">
      <w:r>
        <w:t xml:space="preserve">Tranzistory jsou zapojeny v zapojení se společným kolektorem. Převodní charakteristika je v oblasti 0, tedy tam, kde se přechází z kladné periody do záporné, nelineární, což způsobuje </w:t>
      </w:r>
      <w:r w:rsidRPr="00112BE9">
        <w:rPr>
          <w:b/>
        </w:rPr>
        <w:t>velké nelineární zkreslení</w:t>
      </w:r>
      <w:r>
        <w:t xml:space="preserve">. </w:t>
      </w:r>
      <w:proofErr w:type="spellStart"/>
      <w:r>
        <w:t>Výhoddou</w:t>
      </w:r>
      <w:proofErr w:type="spellEnd"/>
      <w:r>
        <w:t xml:space="preserve"> tohoto zapojení je </w:t>
      </w:r>
      <w:r w:rsidRPr="00112BE9">
        <w:rPr>
          <w:b/>
        </w:rPr>
        <w:t>větší účinnost</w:t>
      </w:r>
      <w:r>
        <w:t xml:space="preserve"> (oproti třídě A).</w:t>
      </w:r>
    </w:p>
    <w:p w:rsidR="00E6362C" w:rsidRDefault="00D8350C" w:rsidP="00A55043">
      <w:pPr>
        <w:rPr>
          <w:noProof/>
          <w:lang w:eastAsia="cs-CZ"/>
        </w:rPr>
      </w:pPr>
      <w:r>
        <w:t xml:space="preserve">Převodní charakteristiku </w:t>
      </w:r>
      <w:r w:rsidRPr="00112BE9">
        <w:rPr>
          <w:b/>
        </w:rPr>
        <w:t xml:space="preserve">lze </w:t>
      </w:r>
      <w:proofErr w:type="spellStart"/>
      <w:r w:rsidRPr="00112BE9">
        <w:rPr>
          <w:b/>
        </w:rPr>
        <w:t>linearizovat</w:t>
      </w:r>
      <w:proofErr w:type="spellEnd"/>
      <w:r w:rsidRPr="00112BE9">
        <w:rPr>
          <w:b/>
        </w:rPr>
        <w:t xml:space="preserve"> předpětím</w:t>
      </w:r>
      <w:r>
        <w:t xml:space="preserve"> mezi bázemi obou tranzistorů. Nejjednodušeji toho lze dosáhnout zapojením dvou diod do série v propustném směru. Lze také použít vh</w:t>
      </w:r>
      <w:r w:rsidR="00112BE9">
        <w:t>od</w:t>
      </w:r>
      <w:r>
        <w:t xml:space="preserve">ně zapojený tranzistor. Tímto způsobem dostaneme </w:t>
      </w:r>
      <w:r w:rsidRPr="00112BE9">
        <w:rPr>
          <w:b/>
        </w:rPr>
        <w:t>třídu AB</w:t>
      </w:r>
      <w:r>
        <w:t>. Schéma takové ho zesilovače vidíte níže.</w:t>
      </w:r>
    </w:p>
    <w:p w:rsidR="00A55043" w:rsidRDefault="00A55043" w:rsidP="00E6362C">
      <w:pPr>
        <w:jc w:val="center"/>
      </w:pPr>
      <w:r>
        <w:rPr>
          <w:noProof/>
          <w:lang w:eastAsia="cs-CZ"/>
        </w:rPr>
        <w:drawing>
          <wp:inline distT="0" distB="0" distL="0" distR="0">
            <wp:extent cx="3912294" cy="2610122"/>
            <wp:effectExtent l="19050" t="0" r="0" b="0"/>
            <wp:docPr id="43" name="obrázek 1" descr="C:\Users\cizelu\Desktop\New fold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New folder\2.png"/>
                    <pic:cNvPicPr>
                      <a:picLocks noChangeAspect="1" noChangeArrowheads="1"/>
                    </pic:cNvPicPr>
                  </pic:nvPicPr>
                  <pic:blipFill>
                    <a:blip r:embed="rId77" cstate="print"/>
                    <a:srcRect/>
                    <a:stretch>
                      <a:fillRect/>
                    </a:stretch>
                  </pic:blipFill>
                  <pic:spPr bwMode="auto">
                    <a:xfrm>
                      <a:off x="0" y="0"/>
                      <a:ext cx="3912021" cy="2609940"/>
                    </a:xfrm>
                    <a:prstGeom prst="rect">
                      <a:avLst/>
                    </a:prstGeom>
                    <a:noFill/>
                    <a:ln w="9525">
                      <a:noFill/>
                      <a:miter lim="800000"/>
                      <a:headEnd/>
                      <a:tailEnd/>
                    </a:ln>
                  </pic:spPr>
                </pic:pic>
              </a:graphicData>
            </a:graphic>
          </wp:inline>
        </w:drawing>
      </w:r>
    </w:p>
    <w:p w:rsidR="00D8350C" w:rsidRDefault="00C662FB">
      <w:r>
        <w:t xml:space="preserve">Pro odstranění nutnosti použít symetrický zdroj, připojíme mezi zátěž a výstup </w:t>
      </w:r>
      <w:r w:rsidRPr="00112BE9">
        <w:rPr>
          <w:b/>
        </w:rPr>
        <w:t>vazební kondenzátor</w:t>
      </w:r>
      <w:r>
        <w:t xml:space="preserve"> s velkou kapacitou. Výsledné zapojení můžete vidět níže.</w:t>
      </w:r>
    </w:p>
    <w:p w:rsidR="00C662FB" w:rsidRDefault="00D75095" w:rsidP="00C662FB">
      <w:pPr>
        <w:jc w:val="center"/>
      </w:pPr>
      <w:r>
        <w:rPr>
          <w:noProof/>
          <w:lang w:eastAsia="cs-CZ"/>
        </w:rPr>
        <w:lastRenderedPageBreak/>
        <w:drawing>
          <wp:inline distT="0" distB="0" distL="0" distR="0">
            <wp:extent cx="3035136" cy="2592288"/>
            <wp:effectExtent l="19050" t="0" r="0" b="0"/>
            <wp:docPr id="44" name="obrázek 2" descr="C:\Users\cizelu\Desktop\New fold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New folder\3.png"/>
                    <pic:cNvPicPr>
                      <a:picLocks noChangeAspect="1" noChangeArrowheads="1"/>
                    </pic:cNvPicPr>
                  </pic:nvPicPr>
                  <pic:blipFill>
                    <a:blip r:embed="rId78" cstate="print"/>
                    <a:srcRect/>
                    <a:stretch>
                      <a:fillRect/>
                    </a:stretch>
                  </pic:blipFill>
                  <pic:spPr bwMode="auto">
                    <a:xfrm>
                      <a:off x="0" y="0"/>
                      <a:ext cx="3036584" cy="2593525"/>
                    </a:xfrm>
                    <a:prstGeom prst="rect">
                      <a:avLst/>
                    </a:prstGeom>
                    <a:noFill/>
                    <a:ln w="9525">
                      <a:noFill/>
                      <a:miter lim="800000"/>
                      <a:headEnd/>
                      <a:tailEnd/>
                    </a:ln>
                  </pic:spPr>
                </pic:pic>
              </a:graphicData>
            </a:graphic>
          </wp:inline>
        </w:drawing>
      </w:r>
    </w:p>
    <w:p w:rsidR="00C662FB" w:rsidRDefault="00BF0200">
      <w:r>
        <w:t xml:space="preserve">Princip je založen na tom, že v kladné půlvlně se otevře tranzistor T1, proudem tekoucím do zátěže nabíjí kondenzátor C1, který v druhé periodě </w:t>
      </w:r>
      <w:r w:rsidRPr="00112BE9">
        <w:rPr>
          <w:b/>
        </w:rPr>
        <w:t>slouží jako zdroj pro tranzistor T2</w:t>
      </w:r>
      <w:r>
        <w:t>.</w:t>
      </w:r>
    </w:p>
    <w:p w:rsidR="00112BE9" w:rsidRPr="0061218F" w:rsidRDefault="004E360F">
      <w:pPr>
        <w:rPr>
          <w:b/>
        </w:rPr>
      </w:pPr>
      <w:r w:rsidRPr="0061218F">
        <w:rPr>
          <w:b/>
        </w:rPr>
        <w:t>MŮSTKOVÉ ZAPOJENÍ KONCOVÉHO STUPNĚ</w:t>
      </w:r>
    </w:p>
    <w:p w:rsidR="002E437A" w:rsidRDefault="004E360F" w:rsidP="0092263A">
      <w:r>
        <w:t xml:space="preserve">Oproti komplementárnímu zapojení umožňují získat 4x </w:t>
      </w:r>
      <w:r w:rsidRPr="000B5FA7">
        <w:rPr>
          <w:b/>
        </w:rPr>
        <w:t>větší výkon</w:t>
      </w:r>
      <w:r>
        <w:t>.</w:t>
      </w:r>
      <w:r w:rsidR="00652284">
        <w:t xml:space="preserve"> Tranzistory T1 a T4 spínají kladnou půlvlnu signálu a tranzistory T2 a T4 zápornou. V jedné diagonále můstku se nachází zdroj a ve druhé zátěž. Obdoby tohoto zapojení se používají </w:t>
      </w:r>
      <w:r w:rsidR="00652284" w:rsidRPr="000B5FA7">
        <w:rPr>
          <w:b/>
        </w:rPr>
        <w:t>zejména v zesilovačích třídy D</w:t>
      </w:r>
      <w:r w:rsidR="00652284">
        <w:t>. Schéma zesilovače v můstkovém zapojení naleznete na další stránce.</w:t>
      </w:r>
    </w:p>
    <w:p w:rsidR="000B5FA7" w:rsidRDefault="0061218F" w:rsidP="000B5FA7">
      <w:pPr>
        <w:jc w:val="center"/>
        <w:rPr>
          <w:b/>
        </w:rPr>
      </w:pPr>
      <w:r>
        <w:rPr>
          <w:b/>
          <w:noProof/>
          <w:lang w:eastAsia="cs-CZ"/>
        </w:rPr>
        <w:drawing>
          <wp:inline distT="0" distB="0" distL="0" distR="0">
            <wp:extent cx="5753735" cy="2044700"/>
            <wp:effectExtent l="19050" t="0" r="0" b="0"/>
            <wp:docPr id="40" name="obrázek 1" descr="C:\Users\cizelu\Desktop\must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mustek.png"/>
                    <pic:cNvPicPr>
                      <a:picLocks noChangeAspect="1" noChangeArrowheads="1"/>
                    </pic:cNvPicPr>
                  </pic:nvPicPr>
                  <pic:blipFill>
                    <a:blip r:embed="rId79" cstate="print"/>
                    <a:srcRect/>
                    <a:stretch>
                      <a:fillRect/>
                    </a:stretch>
                  </pic:blipFill>
                  <pic:spPr bwMode="auto">
                    <a:xfrm>
                      <a:off x="0" y="0"/>
                      <a:ext cx="5753735" cy="2044700"/>
                    </a:xfrm>
                    <a:prstGeom prst="rect">
                      <a:avLst/>
                    </a:prstGeom>
                    <a:noFill/>
                    <a:ln w="9525">
                      <a:noFill/>
                      <a:miter lim="800000"/>
                      <a:headEnd/>
                      <a:tailEnd/>
                    </a:ln>
                  </pic:spPr>
                </pic:pic>
              </a:graphicData>
            </a:graphic>
          </wp:inline>
        </w:drawing>
      </w:r>
      <w:r w:rsidR="000B5FA7">
        <w:rPr>
          <w:b/>
        </w:rPr>
        <w:br/>
      </w:r>
    </w:p>
    <w:p w:rsidR="000B5FA7" w:rsidRDefault="000B5FA7" w:rsidP="000B5FA7">
      <w:r>
        <w:rPr>
          <w:b/>
        </w:rPr>
        <w:t>SPÍNANÉ VÝKONOVÉ ZESILOVAČE</w:t>
      </w:r>
    </w:p>
    <w:p w:rsidR="002C4446" w:rsidRDefault="000B5FA7" w:rsidP="000B5FA7">
      <w:r>
        <w:t>Jedná se o zesilovače pracující ve třídě D.</w:t>
      </w:r>
      <w:r w:rsidR="00090AE8">
        <w:t xml:space="preserve"> Analogový vstupní signál se digitalizuje a poté se podle průběhu vstupního signálu vytvoří signál PWM, který spíná koncové tranzistory (buď můstek nebo dva komplementární tranzistory). Získaný průběh se vyhladí pomocí dolní propusti. Tím získáme zesílený vstupní signál (opět analogový). Výhodou těchto zesilovače je vysoká účinnost. </w:t>
      </w:r>
    </w:p>
    <w:p w:rsidR="002C4446" w:rsidRDefault="002C4446">
      <w:r>
        <w:br w:type="page"/>
      </w:r>
    </w:p>
    <w:p w:rsidR="00462DE4" w:rsidRDefault="00631F0A" w:rsidP="000B5FA7">
      <w:r>
        <w:rPr>
          <w:noProof/>
          <w:lang w:eastAsia="cs-CZ"/>
        </w:rPr>
        <w:lastRenderedPageBreak/>
        <w:pict>
          <v:group id="_x0000_s27928" style="position:absolute;margin-left:2.95pt;margin-top:-31.1pt;width:429.9pt;height:211.15pt;z-index:253312000" coordorigin="776,7556" coordsize="8598,4223">
            <v:shape id="_x0000_s27923" type="#_x0000_t32" style="position:absolute;left:8613;top:8912;width:1;height:2867;flip:y" o:connectortype="straight" o:regroupid="70"/>
            <v:shape id="_x0000_s27922" type="#_x0000_t32" style="position:absolute;left:1233;top:8299;width:7086;height:1" o:connectortype="straight" o:regroupid="70"/>
            <v:group id="_x0000_s27920" style="position:absolute;left:8490;top:9638;width:709;height:1193" coordorigin="8538,9784" coordsize="709,1193" o:regroupid="7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7919" type="#_x0000_t5" style="position:absolute;left:8296;top:10026;width:1193;height:709;rotation:-90"/>
              <v:rect id="_x0000_s27918" style="position:absolute;left:8538;top:10069;width:252;height:634"/>
            </v:group>
            <v:rect id="_x0000_s27924" style="position:absolute;left:8278;top:11704;width:682;height:75" o:regroupid="70" fillcolor="black [3213]"/>
            <v:shape id="_x0000_s27914" type="#_x0000_t202" style="position:absolute;left:3951;top:7556;width:1537;height:1356;mso-width-relative:margin;mso-height-relative:margin" o:regroupid="71">
              <v:textbox style="mso-next-textbox:#_x0000_s27914">
                <w:txbxContent>
                  <w:p w:rsidR="008E535A" w:rsidRDefault="008E535A" w:rsidP="00A03817">
                    <w:pPr>
                      <w:jc w:val="center"/>
                    </w:pPr>
                    <w:r>
                      <w:br/>
                      <w:t>Řídící obvody spínačů</w:t>
                    </w:r>
                  </w:p>
                </w:txbxContent>
              </v:textbox>
            </v:shape>
            <v:shape id="_x0000_s27915" type="#_x0000_t202" style="position:absolute;left:5923;top:7556;width:1442;height:1356;mso-width-relative:margin;mso-height-relative:margin" o:regroupid="71">
              <v:textbox style="mso-next-textbox:#_x0000_s27915">
                <w:txbxContent>
                  <w:p w:rsidR="008E535A" w:rsidRDefault="008E535A" w:rsidP="00A03817">
                    <w:pPr>
                      <w:jc w:val="center"/>
                    </w:pPr>
                    <w:r>
                      <w:br/>
                      <w:t>Výkonové spínače</w:t>
                    </w:r>
                  </w:p>
                </w:txbxContent>
              </v:textbox>
            </v:shape>
            <v:shape id="_x0000_s27916" type="#_x0000_t202" style="position:absolute;left:7805;top:7556;width:1569;height:1356;mso-width-relative:margin;mso-height-relative:margin" o:regroupid="71">
              <v:textbox style="mso-next-textbox:#_x0000_s27916">
                <w:txbxContent>
                  <w:p w:rsidR="008E535A" w:rsidRDefault="008E535A" w:rsidP="00A03817">
                    <w:pPr>
                      <w:jc w:val="center"/>
                    </w:pPr>
                    <w:r>
                      <w:br/>
                      <w:t>Filtr</w:t>
                    </w:r>
                    <w:r>
                      <w:br/>
                      <w:t>(DP)</w:t>
                    </w:r>
                    <w:r>
                      <w:br/>
                    </w:r>
                  </w:p>
                </w:txbxContent>
              </v:textbox>
            </v:shape>
            <v:shape id="_x0000_s27926" type="#_x0000_t202" style="position:absolute;left:1904;top:7556;width:1537;height:1356;mso-width-relative:margin;mso-height-relative:margin">
              <v:textbox style="mso-next-textbox:#_x0000_s27926">
                <w:txbxContent>
                  <w:p w:rsidR="008E535A" w:rsidRDefault="008E535A" w:rsidP="00A03817">
                    <w:pPr>
                      <w:jc w:val="center"/>
                    </w:pPr>
                    <w:r>
                      <w:br/>
                      <w:t>AD</w:t>
                    </w:r>
                    <w:r>
                      <w:br/>
                      <w:t>převodník</w:t>
                    </w:r>
                  </w:p>
                </w:txbxContent>
              </v:textbox>
            </v:shape>
            <v:shape id="_x0000_s27927" type="#_x0000_t202" style="position:absolute;left:776;top:7556;width:1231;height:1356;mso-width-relative:margin;mso-height-relative:margin" filled="f" stroked="f">
              <v:textbox style="mso-next-textbox:#_x0000_s27927">
                <w:txbxContent>
                  <w:p w:rsidR="008E535A" w:rsidRDefault="008E535A" w:rsidP="00A03817">
                    <w:pPr>
                      <w:jc w:val="center"/>
                    </w:pPr>
                    <w:r>
                      <w:t>Vstupní</w:t>
                    </w:r>
                    <w:r>
                      <w:br/>
                      <w:t>signál</w:t>
                    </w:r>
                  </w:p>
                </w:txbxContent>
              </v:textbox>
            </v:shape>
          </v:group>
        </w:pict>
      </w:r>
    </w:p>
    <w:p w:rsidR="00462DE4" w:rsidRDefault="00462DE4" w:rsidP="000B5FA7"/>
    <w:p w:rsidR="00462DE4" w:rsidRDefault="00462DE4" w:rsidP="000B5FA7"/>
    <w:p w:rsidR="00462DE4" w:rsidRDefault="00462DE4" w:rsidP="000B5FA7"/>
    <w:p w:rsidR="00462DE4" w:rsidRDefault="00462DE4" w:rsidP="000B5FA7"/>
    <w:p w:rsidR="00462DE4" w:rsidRDefault="00462DE4" w:rsidP="000B5FA7"/>
    <w:p w:rsidR="00462DE4" w:rsidRDefault="00462DE4" w:rsidP="000B5FA7"/>
    <w:p w:rsidR="00462DE4" w:rsidRDefault="00462DE4" w:rsidP="000B5FA7"/>
    <w:p w:rsidR="00CB74F4" w:rsidRDefault="005E591F" w:rsidP="0069711B">
      <w:pPr>
        <w:rPr>
          <w:b/>
          <w:sz w:val="36"/>
        </w:rPr>
      </w:pPr>
      <w:r>
        <w:rPr>
          <w:b/>
          <w:sz w:val="36"/>
        </w:rPr>
        <w:t>VÍCESTUPŇOVÉ ZESILOVAČE</w:t>
      </w:r>
    </w:p>
    <w:p w:rsidR="00443782" w:rsidRDefault="00BF2F3C" w:rsidP="0069711B">
      <w:r>
        <w:t xml:space="preserve">V praxi se zesilovače neskládají pouze z jednoho stupně, ale ze stupňů více, které jsou mezi sebou </w:t>
      </w:r>
      <w:r w:rsidRPr="0008434E">
        <w:rPr>
          <w:b/>
        </w:rPr>
        <w:t>vázány</w:t>
      </w:r>
      <w:r>
        <w:t xml:space="preserve">. Takovéto zapojení má několikanásobně větší </w:t>
      </w:r>
      <w:r w:rsidRPr="0008434E">
        <w:rPr>
          <w:b/>
        </w:rPr>
        <w:t>z</w:t>
      </w:r>
      <w:r w:rsidR="0008434E" w:rsidRPr="0008434E">
        <w:rPr>
          <w:b/>
        </w:rPr>
        <w:t>esílení</w:t>
      </w:r>
      <w:r>
        <w:t>, než jednotlivé stupně</w:t>
      </w:r>
      <w:r w:rsidR="00704EC7">
        <w:t xml:space="preserve"> a přitom dokáže </w:t>
      </w:r>
      <w:r w:rsidR="0008434E">
        <w:t>zmenšit</w:t>
      </w:r>
      <w:r w:rsidR="00704EC7">
        <w:t xml:space="preserve"> zkreslení, které by vzniklo při stejném zesílení u jednostupňového zesilovače</w:t>
      </w:r>
      <w:r>
        <w:t xml:space="preserve">. První stupeň zesílí vstupní signál na požadovanou úroveň pro stupeň následující. </w:t>
      </w:r>
    </w:p>
    <w:p w:rsidR="005E591F" w:rsidRDefault="00E2688E" w:rsidP="0069711B">
      <w:r>
        <w:t>Zároveň lze kombinovat unipolární i bipolární technologii (např. na vstup umístit unipolární tranzistor, čímž se zmenší vstupní proud).</w:t>
      </w:r>
      <w:r w:rsidR="00443782">
        <w:t xml:space="preserve"> Toto můžete vidět na následujícím schématu, kde je zapojen </w:t>
      </w:r>
      <w:r w:rsidR="00443782" w:rsidRPr="0008434E">
        <w:rPr>
          <w:b/>
        </w:rPr>
        <w:t>dvoustupňový zesilovač</w:t>
      </w:r>
      <w:r w:rsidR="00443782">
        <w:t>.</w:t>
      </w:r>
    </w:p>
    <w:p w:rsidR="00E2688E" w:rsidRDefault="00443782" w:rsidP="00443782">
      <w:pPr>
        <w:jc w:val="center"/>
      </w:pPr>
      <w:r>
        <w:rPr>
          <w:noProof/>
          <w:lang w:eastAsia="cs-CZ"/>
        </w:rPr>
        <w:drawing>
          <wp:inline distT="0" distB="0" distL="0" distR="0">
            <wp:extent cx="4686300" cy="3171180"/>
            <wp:effectExtent l="19050" t="0" r="0" b="0"/>
            <wp:docPr id="482" name="obrázek 1" descr="C:\Users\cizelu\Desktop\sondaz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sondazes.gif"/>
                    <pic:cNvPicPr>
                      <a:picLocks noChangeAspect="1" noChangeArrowheads="1"/>
                    </pic:cNvPicPr>
                  </pic:nvPicPr>
                  <pic:blipFill>
                    <a:blip r:embed="rId80" cstate="print"/>
                    <a:srcRect/>
                    <a:stretch>
                      <a:fillRect/>
                    </a:stretch>
                  </pic:blipFill>
                  <pic:spPr bwMode="auto">
                    <a:xfrm>
                      <a:off x="0" y="0"/>
                      <a:ext cx="4686300" cy="3171180"/>
                    </a:xfrm>
                    <a:prstGeom prst="rect">
                      <a:avLst/>
                    </a:prstGeom>
                    <a:noFill/>
                    <a:ln w="9525">
                      <a:noFill/>
                      <a:miter lim="800000"/>
                      <a:headEnd/>
                      <a:tailEnd/>
                    </a:ln>
                  </pic:spPr>
                </pic:pic>
              </a:graphicData>
            </a:graphic>
          </wp:inline>
        </w:drawing>
      </w:r>
    </w:p>
    <w:p w:rsidR="00800D4E" w:rsidRPr="005E591F" w:rsidRDefault="00800D4E" w:rsidP="0069711B"/>
    <w:p w:rsidR="00462DE4" w:rsidRDefault="00462DE4" w:rsidP="005E591F">
      <w:pPr>
        <w:jc w:val="both"/>
        <w:rPr>
          <w:b/>
          <w:sz w:val="36"/>
        </w:rPr>
      </w:pPr>
      <w:r>
        <w:rPr>
          <w:b/>
          <w:sz w:val="36"/>
        </w:rPr>
        <w:br w:type="page"/>
      </w:r>
    </w:p>
    <w:p w:rsidR="003F4766" w:rsidRDefault="003F4766" w:rsidP="0069711B">
      <w:pPr>
        <w:rPr>
          <w:b/>
          <w:sz w:val="36"/>
        </w:rPr>
      </w:pPr>
      <w:r>
        <w:rPr>
          <w:b/>
          <w:sz w:val="36"/>
        </w:rPr>
        <w:lastRenderedPageBreak/>
        <w:t>2</w:t>
      </w:r>
      <w:r w:rsidR="00830E01">
        <w:rPr>
          <w:b/>
          <w:sz w:val="36"/>
        </w:rPr>
        <w:t>0</w:t>
      </w:r>
      <w:r>
        <w:rPr>
          <w:b/>
          <w:sz w:val="36"/>
        </w:rPr>
        <w:t>. OPERAČNÍ ZESILOVAČE</w:t>
      </w:r>
    </w:p>
    <w:p w:rsidR="00CB74F4" w:rsidRDefault="00272AEB" w:rsidP="0069711B">
      <w:r>
        <w:t>Operační zesi</w:t>
      </w:r>
      <w:r w:rsidR="00934EAC">
        <w:t xml:space="preserve">lovače jsou </w:t>
      </w:r>
      <w:r w:rsidR="00934EAC" w:rsidRPr="00CD0F0D">
        <w:rPr>
          <w:b/>
        </w:rPr>
        <w:t>univerzální zesilovací integrované obvody</w:t>
      </w:r>
      <w:r w:rsidR="00934EAC">
        <w:t xml:space="preserve">. Staly se základním prvkem analogových elektronických systémů. Jeho vlastnosti se velmi </w:t>
      </w:r>
      <w:r w:rsidR="00934EAC" w:rsidRPr="00CD0F0D">
        <w:rPr>
          <w:b/>
        </w:rPr>
        <w:t>blíží ideálnímu operačnímu zesilovači</w:t>
      </w:r>
      <w:r w:rsidR="00934EAC">
        <w:t>, a tak se s ním při výpočtech často počítá, jako s ideálním.</w:t>
      </w:r>
    </w:p>
    <w:p w:rsidR="00196478" w:rsidRDefault="00196478" w:rsidP="0069711B">
      <w:r>
        <w:t xml:space="preserve">Operační zesilovače mají </w:t>
      </w:r>
      <w:proofErr w:type="spellStart"/>
      <w:r w:rsidRPr="00CD0F0D">
        <w:rPr>
          <w:b/>
        </w:rPr>
        <w:t>invertující</w:t>
      </w:r>
      <w:proofErr w:type="spellEnd"/>
      <w:r w:rsidRPr="00CD0F0D">
        <w:rPr>
          <w:b/>
        </w:rPr>
        <w:t xml:space="preserve"> (-) a </w:t>
      </w:r>
      <w:proofErr w:type="spellStart"/>
      <w:r w:rsidRPr="00CD0F0D">
        <w:rPr>
          <w:b/>
        </w:rPr>
        <w:t>neinvertující</w:t>
      </w:r>
      <w:proofErr w:type="spellEnd"/>
      <w:r w:rsidRPr="00CD0F0D">
        <w:rPr>
          <w:b/>
        </w:rPr>
        <w:t xml:space="preserve"> (+)</w:t>
      </w:r>
      <w:r>
        <w:t xml:space="preserve"> vstupy a jeden výstup. Ke správné funkci zpravidla vyžadují </w:t>
      </w:r>
      <w:r w:rsidRPr="00CD0F0D">
        <w:rPr>
          <w:b/>
        </w:rPr>
        <w:t>symetrický zdroj</w:t>
      </w:r>
      <w:r>
        <w:t xml:space="preserve">. Mají </w:t>
      </w:r>
      <w:r w:rsidRPr="00CD0F0D">
        <w:rPr>
          <w:b/>
        </w:rPr>
        <w:t>velké napěťové zesílení</w:t>
      </w:r>
      <w:r>
        <w:t xml:space="preserve">, </w:t>
      </w:r>
      <w:r w:rsidRPr="00CD0F0D">
        <w:rPr>
          <w:b/>
        </w:rPr>
        <w:t>velký vstupní odpor</w:t>
      </w:r>
      <w:r>
        <w:t xml:space="preserve"> a </w:t>
      </w:r>
      <w:r w:rsidRPr="00CD0F0D">
        <w:rPr>
          <w:b/>
        </w:rPr>
        <w:t>malý odpor výstupní</w:t>
      </w:r>
      <w:r>
        <w:t>.</w:t>
      </w:r>
      <w:r w:rsidR="00A70CD4">
        <w:t xml:space="preserve"> Napájen se u operačních zesilovačů běžně nekreslí. Operační zesilovače můžeme rozdělit do tří skupin.</w:t>
      </w:r>
    </w:p>
    <w:p w:rsidR="00A70CD4" w:rsidRPr="0023450C" w:rsidRDefault="00A70CD4" w:rsidP="0069711B">
      <w:pPr>
        <w:rPr>
          <w:b/>
        </w:rPr>
      </w:pPr>
      <w:r w:rsidRPr="0023450C">
        <w:rPr>
          <w:b/>
        </w:rPr>
        <w:t>PODLE POUŽITÍ</w:t>
      </w:r>
      <w:r w:rsidR="0023450C" w:rsidRPr="0023450C">
        <w:rPr>
          <w:b/>
        </w:rPr>
        <w:t>:</w:t>
      </w:r>
      <w:r w:rsidRPr="0023450C">
        <w:rPr>
          <w:b/>
        </w:rPr>
        <w:br/>
      </w:r>
      <w:r>
        <w:tab/>
      </w:r>
      <w:r w:rsidRPr="0023450C">
        <w:rPr>
          <w:b/>
        </w:rPr>
        <w:t>Univerzální</w:t>
      </w:r>
      <w:r>
        <w:br/>
      </w:r>
      <w:r>
        <w:tab/>
      </w:r>
      <w:r w:rsidRPr="0023450C">
        <w:rPr>
          <w:b/>
        </w:rPr>
        <w:t>Výkonové</w:t>
      </w:r>
      <w:r>
        <w:tab/>
      </w:r>
      <w:r>
        <w:tab/>
        <w:t>- do zátěže jsou schopny dodat proud i napětí</w:t>
      </w:r>
      <w:r>
        <w:br/>
      </w:r>
      <w:r>
        <w:tab/>
      </w:r>
      <w:r w:rsidRPr="0023450C">
        <w:rPr>
          <w:b/>
        </w:rPr>
        <w:t>Rychlé</w:t>
      </w:r>
      <w:r>
        <w:tab/>
      </w:r>
      <w:r>
        <w:tab/>
      </w:r>
      <w:r>
        <w:tab/>
        <w:t>- pro vysokofrekvenční techniku (řádově MHz)</w:t>
      </w:r>
      <w:r>
        <w:br/>
      </w:r>
      <w:r>
        <w:tab/>
      </w:r>
      <w:r w:rsidRPr="0023450C">
        <w:rPr>
          <w:b/>
        </w:rPr>
        <w:t>Přístrojové (precizní)</w:t>
      </w:r>
      <w:r>
        <w:t xml:space="preserve"> </w:t>
      </w:r>
      <w:r>
        <w:tab/>
        <w:t xml:space="preserve">- potlačují souhlasné rušení </w:t>
      </w:r>
      <w:r>
        <w:br/>
      </w:r>
      <w:r>
        <w:tab/>
      </w:r>
      <w:proofErr w:type="spellStart"/>
      <w:r w:rsidRPr="0023450C">
        <w:rPr>
          <w:b/>
        </w:rPr>
        <w:t>Mikro</w:t>
      </w:r>
      <w:proofErr w:type="spellEnd"/>
      <w:r w:rsidRPr="0023450C">
        <w:rPr>
          <w:b/>
        </w:rPr>
        <w:t>-příkonové</w:t>
      </w:r>
      <w:r>
        <w:tab/>
        <w:t>- vhodné pro aplikace s bateriovým napájením</w:t>
      </w:r>
      <w:r>
        <w:br/>
      </w:r>
      <w:r>
        <w:tab/>
      </w:r>
      <w:r w:rsidRPr="0023450C">
        <w:rPr>
          <w:b/>
        </w:rPr>
        <w:t>Vysokonapěťové</w:t>
      </w:r>
    </w:p>
    <w:p w:rsidR="00A70CD4" w:rsidRDefault="00A70CD4" w:rsidP="0069711B">
      <w:r w:rsidRPr="0023450C">
        <w:rPr>
          <w:b/>
        </w:rPr>
        <w:t>PODLE TRANZISTORU NA VSTUPU</w:t>
      </w:r>
      <w:r w:rsidR="0023450C" w:rsidRPr="0023450C">
        <w:rPr>
          <w:b/>
        </w:rPr>
        <w:t>:</w:t>
      </w:r>
      <w:r w:rsidRPr="0023450C">
        <w:rPr>
          <w:b/>
        </w:rPr>
        <w:br/>
      </w:r>
      <w:r>
        <w:tab/>
      </w:r>
      <w:r w:rsidRPr="0023450C">
        <w:rPr>
          <w:b/>
        </w:rPr>
        <w:t>Bipolární</w:t>
      </w:r>
      <w:r>
        <w:br/>
      </w:r>
      <w:r>
        <w:tab/>
      </w:r>
      <w:proofErr w:type="spellStart"/>
      <w:r w:rsidRPr="0023450C">
        <w:rPr>
          <w:b/>
        </w:rPr>
        <w:t>Bifetové</w:t>
      </w:r>
      <w:proofErr w:type="spellEnd"/>
      <w:r w:rsidRPr="0023450C">
        <w:rPr>
          <w:b/>
        </w:rPr>
        <w:t xml:space="preserve"> -</w:t>
      </w:r>
      <w:r>
        <w:tab/>
        <w:t>nejčastěji J-FET, mají větší vstupní odpor</w:t>
      </w:r>
    </w:p>
    <w:p w:rsidR="00A70CD4" w:rsidRDefault="00A70CD4" w:rsidP="0069711B">
      <w:pPr>
        <w:rPr>
          <w:b/>
        </w:rPr>
      </w:pPr>
      <w:r w:rsidRPr="0023450C">
        <w:rPr>
          <w:b/>
        </w:rPr>
        <w:t>PODLE KOREKCE KMITOČTOVÉ CHARAKTERISTIKY</w:t>
      </w:r>
      <w:r w:rsidR="0023450C" w:rsidRPr="0023450C">
        <w:rPr>
          <w:b/>
        </w:rPr>
        <w:t>:</w:t>
      </w:r>
      <w:r w:rsidRPr="0023450C">
        <w:rPr>
          <w:b/>
        </w:rPr>
        <w:br/>
      </w:r>
      <w:r w:rsidRPr="0023450C">
        <w:rPr>
          <w:b/>
        </w:rPr>
        <w:tab/>
        <w:t>S vnitřní korekcí</w:t>
      </w:r>
      <w:r w:rsidRPr="0023450C">
        <w:rPr>
          <w:b/>
        </w:rPr>
        <w:br/>
      </w:r>
      <w:r w:rsidRPr="0023450C">
        <w:rPr>
          <w:b/>
        </w:rPr>
        <w:tab/>
        <w:t>S vnější korekcí</w:t>
      </w:r>
    </w:p>
    <w:p w:rsidR="00AF3BD8" w:rsidRPr="0023450C" w:rsidRDefault="00AF3BD8" w:rsidP="0069711B">
      <w:pPr>
        <w:rPr>
          <w:b/>
        </w:rPr>
      </w:pPr>
    </w:p>
    <w:p w:rsidR="0023450C" w:rsidRPr="0023450C" w:rsidRDefault="0023450C" w:rsidP="0069711B">
      <w:pPr>
        <w:rPr>
          <w:b/>
          <w:sz w:val="36"/>
        </w:rPr>
      </w:pPr>
      <w:r w:rsidRPr="0023450C">
        <w:rPr>
          <w:b/>
          <w:sz w:val="36"/>
        </w:rPr>
        <w:t>ZÁKLADNÍ PARAMETRY A CHARAKTERISTIKY OPERAČNÍCH ZESILOVAČŮ</w:t>
      </w:r>
    </w:p>
    <w:p w:rsidR="0023450C" w:rsidRDefault="0023450C" w:rsidP="0069711B">
      <w:r>
        <w:t>Vlastnosti operačních zesilovačů jsou definovány statickými a dynamickými parametry.</w:t>
      </w:r>
    </w:p>
    <w:p w:rsidR="007D61F3" w:rsidRPr="007D61F3" w:rsidRDefault="007D61F3" w:rsidP="0069711B">
      <w:pPr>
        <w:rPr>
          <w:b/>
          <w:sz w:val="28"/>
        </w:rPr>
      </w:pPr>
      <w:r w:rsidRPr="007D61F3">
        <w:rPr>
          <w:b/>
          <w:sz w:val="28"/>
        </w:rPr>
        <w:t>STATICKÉ PARAMETRY:</w:t>
      </w:r>
    </w:p>
    <w:p w:rsidR="001A6DC1" w:rsidRPr="00FC3CDB" w:rsidRDefault="001A6DC1" w:rsidP="0069711B">
      <w:pPr>
        <w:rPr>
          <w:b/>
        </w:rPr>
      </w:pPr>
      <w:r w:rsidRPr="00FC3CDB">
        <w:rPr>
          <w:b/>
        </w:rPr>
        <w:t>VSTUPNÍ ODPOR</w:t>
      </w:r>
    </w:p>
    <w:p w:rsidR="001A6DC1" w:rsidRDefault="001A6DC1" w:rsidP="0069711B">
      <w:r>
        <w:t xml:space="preserve">Jedná se o diferenciální odpor </w:t>
      </w:r>
      <w:r w:rsidRPr="00FC3CDB">
        <w:rPr>
          <w:b/>
        </w:rPr>
        <w:t>mezi vstupy</w:t>
      </w:r>
      <w:r>
        <w:t xml:space="preserve"> operačního zesilovače. Je velmi velký a po zavedení záporné zpětné vazby se blíží nekonečnu. Vstupní odpor u </w:t>
      </w:r>
      <w:r w:rsidRPr="001A6DC1">
        <w:rPr>
          <w:b/>
        </w:rPr>
        <w:t>bipolárních</w:t>
      </w:r>
      <w:r>
        <w:t xml:space="preserve"> operačních zesilovačů bývá </w:t>
      </w:r>
      <w:r w:rsidRPr="001A6DC1">
        <w:rPr>
          <w:b/>
        </w:rPr>
        <w:t>10</w:t>
      </w:r>
      <w:r w:rsidRPr="001A6DC1">
        <w:rPr>
          <w:b/>
          <w:vertAlign w:val="superscript"/>
        </w:rPr>
        <w:t>2</w:t>
      </w:r>
      <w:r w:rsidRPr="001A6DC1">
        <w:rPr>
          <w:b/>
        </w:rPr>
        <w:t xml:space="preserve"> - 10</w:t>
      </w:r>
      <w:r w:rsidRPr="001A6DC1">
        <w:rPr>
          <w:b/>
          <w:vertAlign w:val="superscript"/>
        </w:rPr>
        <w:t>5</w:t>
      </w:r>
      <w:r w:rsidRPr="001A6DC1">
        <w:rPr>
          <w:b/>
        </w:rPr>
        <w:t xml:space="preserve"> Ω</w:t>
      </w:r>
      <w:r>
        <w:t xml:space="preserve">, u </w:t>
      </w:r>
      <w:r w:rsidRPr="001A6DC1">
        <w:rPr>
          <w:b/>
        </w:rPr>
        <w:t>unipolárních přes 10</w:t>
      </w:r>
      <w:r w:rsidRPr="001A6DC1">
        <w:rPr>
          <w:b/>
          <w:vertAlign w:val="superscript"/>
        </w:rPr>
        <w:t>6</w:t>
      </w:r>
      <w:r>
        <w:t xml:space="preserve"> Ω</w:t>
      </w:r>
    </w:p>
    <w:p w:rsidR="001A6DC1" w:rsidRPr="00FC3CDB" w:rsidRDefault="001A6DC1" w:rsidP="0069711B">
      <w:pPr>
        <w:rPr>
          <w:b/>
        </w:rPr>
      </w:pPr>
      <w:r w:rsidRPr="00FC3CDB">
        <w:rPr>
          <w:b/>
        </w:rPr>
        <w:t>VÝSTUPNÍ ODPOR</w:t>
      </w:r>
    </w:p>
    <w:p w:rsidR="00F54A80" w:rsidRDefault="00FC3CDB" w:rsidP="0069711B">
      <w:pPr>
        <w:rPr>
          <w:b/>
        </w:rPr>
      </w:pPr>
      <w:r>
        <w:t xml:space="preserve">Jedná se o diferenciální </w:t>
      </w:r>
      <w:r w:rsidRPr="00FC3CDB">
        <w:rPr>
          <w:b/>
        </w:rPr>
        <w:t>odpor výstupu proti zemi</w:t>
      </w:r>
      <w:r>
        <w:t xml:space="preserve">. Po zavedení záporné zpětné vazby se blíží nule. Jinak bývá </w:t>
      </w:r>
      <w:r w:rsidRPr="00FC3CDB">
        <w:rPr>
          <w:b/>
        </w:rPr>
        <w:t>10 - 100 Ω</w:t>
      </w:r>
    </w:p>
    <w:p w:rsidR="00C80C0A" w:rsidRDefault="00C80C0A">
      <w:r>
        <w:br w:type="page"/>
      </w:r>
    </w:p>
    <w:p w:rsidR="00FC3CDB" w:rsidRDefault="00087590" w:rsidP="0069711B">
      <w:pPr>
        <w:rPr>
          <w:b/>
        </w:rPr>
      </w:pPr>
      <w:r w:rsidRPr="009D5BE8">
        <w:rPr>
          <w:b/>
        </w:rPr>
        <w:lastRenderedPageBreak/>
        <w:t>ROZDÍLOVÉ ZESÍLENÍ</w:t>
      </w:r>
    </w:p>
    <w:p w:rsidR="009D5BE8" w:rsidRPr="009D5BE8" w:rsidRDefault="009D5BE8" w:rsidP="0069711B">
      <w:r>
        <w:t>Zesílení rozdílového signálu může být vyjádřeno:</w:t>
      </w:r>
    </w:p>
    <w:p w:rsidR="00087590" w:rsidRDefault="00631F0A" w:rsidP="0069711B">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D</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D</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INV</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NEINV</m:t>
                  </m:r>
                </m:sub>
              </m:sSub>
            </m:den>
          </m:f>
        </m:oMath>
      </m:oMathPara>
    </w:p>
    <w:p w:rsidR="009D5BE8" w:rsidRDefault="009D5BE8" w:rsidP="0069711B">
      <w:pPr>
        <w:rPr>
          <w:rFonts w:eastAsiaTheme="minorEastAsia"/>
        </w:rPr>
      </w:pPr>
      <w:r w:rsidRPr="00B25A50">
        <w:rPr>
          <w:rFonts w:eastAsiaTheme="minorEastAsia"/>
          <w:b/>
        </w:rPr>
        <w:t>Převodní charakteristika</w:t>
      </w:r>
      <w:r>
        <w:rPr>
          <w:rFonts w:eastAsiaTheme="minorEastAsia"/>
        </w:rPr>
        <w:t xml:space="preserve"> má téměř lineární průběh, dokud se operační zesilovač nedostane do saturace, dále již nezesiluje a napětí na výstupu odpovídá napětí napájecímu. Skutečný zesilovač nemusí mít převodní charakteristiku procházející nulou, ale může jí mít mírně vychýlenou</w:t>
      </w:r>
      <w:r w:rsidR="00B25A50">
        <w:rPr>
          <w:rFonts w:eastAsiaTheme="minorEastAsia"/>
        </w:rPr>
        <w:t xml:space="preserve"> (na obrázku čárkovaný průběh)</w:t>
      </w:r>
      <w:r>
        <w:rPr>
          <w:rFonts w:eastAsiaTheme="minorEastAsia"/>
        </w:rPr>
        <w:t>.</w:t>
      </w:r>
    </w:p>
    <w:p w:rsidR="009D5BE8" w:rsidRDefault="009D5BE8" w:rsidP="0069711B">
      <w:pPr>
        <w:rPr>
          <w:rFonts w:eastAsiaTheme="minorEastAsia"/>
        </w:rPr>
      </w:pPr>
      <w:r>
        <w:rPr>
          <w:rFonts w:eastAsiaTheme="minorEastAsia"/>
        </w:rPr>
        <w:t xml:space="preserve">Jedná se o </w:t>
      </w:r>
      <w:r w:rsidRPr="00B25A50">
        <w:rPr>
          <w:rFonts w:eastAsiaTheme="minorEastAsia"/>
          <w:b/>
        </w:rPr>
        <w:t>vstupní napěťovou nesymetrii</w:t>
      </w:r>
      <w:r>
        <w:rPr>
          <w:rFonts w:eastAsiaTheme="minorEastAsia"/>
        </w:rPr>
        <w:t>. Ta udává napětí, které musíme přiložit mezi vstupy, aby na výstupu bylo napětí rovno 0 V. Napěťovou nesymetrii lze vyrovnat pomocí vnějších součástek.  Je závislá na čase, teplotě a napájení.</w:t>
      </w:r>
    </w:p>
    <w:p w:rsidR="00B25A50" w:rsidRDefault="00B25A50" w:rsidP="00B25A50">
      <w:pPr>
        <w:jc w:val="center"/>
      </w:pPr>
      <w:r>
        <w:rPr>
          <w:rFonts w:eastAsiaTheme="minorEastAsia"/>
          <w:noProof/>
          <w:lang w:eastAsia="cs-CZ"/>
        </w:rPr>
        <w:drawing>
          <wp:inline distT="0" distB="0" distL="0" distR="0">
            <wp:extent cx="2267236" cy="1682152"/>
            <wp:effectExtent l="19050" t="0" r="0" b="0"/>
            <wp:docPr id="88" name="obrázek 2" descr="C:\Users\cizelu\Desktop\400px-Graph_dependencies_output_voltage_on_difference_input_voltage(Operational_amplif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400px-Graph_dependencies_output_voltage_on_difference_input_voltage(Operational_amplifier).png"/>
                    <pic:cNvPicPr>
                      <a:picLocks noChangeAspect="1" noChangeArrowheads="1"/>
                    </pic:cNvPicPr>
                  </pic:nvPicPr>
                  <pic:blipFill>
                    <a:blip r:embed="rId81" cstate="print"/>
                    <a:srcRect/>
                    <a:stretch>
                      <a:fillRect/>
                    </a:stretch>
                  </pic:blipFill>
                  <pic:spPr bwMode="auto">
                    <a:xfrm>
                      <a:off x="0" y="0"/>
                      <a:ext cx="2267388" cy="1682264"/>
                    </a:xfrm>
                    <a:prstGeom prst="rect">
                      <a:avLst/>
                    </a:prstGeom>
                    <a:noFill/>
                    <a:ln w="9525">
                      <a:noFill/>
                      <a:miter lim="800000"/>
                      <a:headEnd/>
                      <a:tailEnd/>
                    </a:ln>
                  </pic:spPr>
                </pic:pic>
              </a:graphicData>
            </a:graphic>
          </wp:inline>
        </w:drawing>
      </w:r>
    </w:p>
    <w:p w:rsidR="00BF04DD" w:rsidRPr="001B4DD7" w:rsidRDefault="00BF04DD" w:rsidP="00BF04DD">
      <w:pPr>
        <w:rPr>
          <w:b/>
        </w:rPr>
      </w:pPr>
      <w:r w:rsidRPr="001B4DD7">
        <w:rPr>
          <w:b/>
        </w:rPr>
        <w:t>VSTUPNÍ KLIDOVÝ PROUD</w:t>
      </w:r>
    </w:p>
    <w:p w:rsidR="00BF04DD" w:rsidRDefault="00FB59DF" w:rsidP="00BF04DD">
      <w:r>
        <w:t>Do vstupů operační zesilovačů teče proud. Vstupní klidový proud si lze spočítat ze vztahu:</w:t>
      </w:r>
    </w:p>
    <w:p w:rsidR="00FB59DF" w:rsidRDefault="00631F0A" w:rsidP="00BF04DD">
      <w:pPr>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IB</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IB-NEINV</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IB-INV</m:t>
                  </m:r>
                </m:sub>
              </m:sSub>
            </m:num>
            <m:den>
              <m:r>
                <w:rPr>
                  <w:rFonts w:ascii="Cambria Math" w:hAnsi="Cambria Math"/>
                </w:rPr>
                <m:t>2</m:t>
              </m:r>
            </m:den>
          </m:f>
        </m:oMath>
      </m:oMathPara>
    </w:p>
    <w:p w:rsidR="00665477" w:rsidRDefault="00FB59DF" w:rsidP="00BF04DD">
      <w:pPr>
        <w:rPr>
          <w:rFonts w:eastAsiaTheme="minorEastAsia"/>
        </w:rPr>
      </w:pPr>
      <w:r>
        <w:rPr>
          <w:rFonts w:eastAsiaTheme="minorEastAsia"/>
        </w:rPr>
        <w:t xml:space="preserve">U operačních zesilovačů se projevuje i </w:t>
      </w:r>
      <w:r w:rsidRPr="003D61D6">
        <w:rPr>
          <w:rFonts w:eastAsiaTheme="minorEastAsia"/>
          <w:b/>
        </w:rPr>
        <w:t>vstupní proudová nesymetrie</w:t>
      </w:r>
      <w:r>
        <w:rPr>
          <w:rFonts w:eastAsiaTheme="minorEastAsia"/>
        </w:rPr>
        <w:t>. To znamená, že do každého vstupu může téct odlišný proud.</w:t>
      </w:r>
    </w:p>
    <w:p w:rsidR="00665477" w:rsidRDefault="00631F0A" w:rsidP="00BF04DD">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IB-NEINV</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IB-INV</m:t>
              </m:r>
            </m:sub>
          </m:sSub>
        </m:oMath>
      </m:oMathPara>
    </w:p>
    <w:p w:rsidR="00665477" w:rsidRDefault="00665477" w:rsidP="00BF04DD">
      <w:pPr>
        <w:rPr>
          <w:rFonts w:eastAsiaTheme="minorEastAsia"/>
        </w:rPr>
      </w:pPr>
      <w:r>
        <w:rPr>
          <w:rFonts w:eastAsiaTheme="minorEastAsia"/>
        </w:rPr>
        <w:t xml:space="preserve">Proud tekoucí do vstupů zesilovače se pohybuje kolem </w:t>
      </w:r>
      <w:proofErr w:type="spellStart"/>
      <w:r w:rsidRPr="003D61D6">
        <w:rPr>
          <w:rFonts w:eastAsiaTheme="minorEastAsia"/>
          <w:b/>
        </w:rPr>
        <w:t>nA</w:t>
      </w:r>
      <w:proofErr w:type="spellEnd"/>
      <w:r>
        <w:rPr>
          <w:rFonts w:eastAsiaTheme="minorEastAsia"/>
        </w:rPr>
        <w:t xml:space="preserve"> u bipolárních a </w:t>
      </w:r>
      <w:proofErr w:type="spellStart"/>
      <w:r w:rsidRPr="003D61D6">
        <w:rPr>
          <w:rFonts w:eastAsiaTheme="minorEastAsia"/>
          <w:b/>
        </w:rPr>
        <w:t>pA</w:t>
      </w:r>
      <w:proofErr w:type="spellEnd"/>
      <w:r>
        <w:rPr>
          <w:rFonts w:eastAsiaTheme="minorEastAsia"/>
        </w:rPr>
        <w:t xml:space="preserve"> u unipolárních.</w:t>
      </w:r>
    </w:p>
    <w:p w:rsidR="00E918E1" w:rsidRPr="00EB0913" w:rsidRDefault="00E918E1" w:rsidP="00BF04DD">
      <w:pPr>
        <w:rPr>
          <w:rFonts w:eastAsiaTheme="minorEastAsia"/>
          <w:b/>
        </w:rPr>
      </w:pPr>
      <w:r w:rsidRPr="00EB0913">
        <w:rPr>
          <w:rFonts w:eastAsiaTheme="minorEastAsia"/>
          <w:b/>
        </w:rPr>
        <w:t>SOUHLASNÉ ZESÍLENÍ</w:t>
      </w:r>
    </w:p>
    <w:p w:rsidR="00E918E1" w:rsidRDefault="00415DE4" w:rsidP="00BF04DD">
      <w:pPr>
        <w:rPr>
          <w:rFonts w:eastAsiaTheme="minorEastAsia"/>
        </w:rPr>
      </w:pPr>
      <w:r>
        <w:rPr>
          <w:rFonts w:eastAsiaTheme="minorEastAsia"/>
        </w:rPr>
        <w:t xml:space="preserve">Přivedeme-li na vstupy zesilovače shodné napětí, rozdíl vstupních napětí se nezmění a nemělo by se tak měnit ani napětí na výstupu.  </w:t>
      </w:r>
      <w:r w:rsidR="00606E00">
        <w:rPr>
          <w:rFonts w:eastAsiaTheme="minorEastAsia"/>
        </w:rPr>
        <w:t>Toto však neplatí u skutečných operačních zesilovačů.</w:t>
      </w:r>
      <w:r w:rsidR="00EE495A">
        <w:rPr>
          <w:rFonts w:eastAsiaTheme="minorEastAsia"/>
        </w:rPr>
        <w:t xml:space="preserve"> Souhlasné zesílení lze vyjádřit vztahem:</w:t>
      </w:r>
    </w:p>
    <w:p w:rsidR="00EB0913" w:rsidRDefault="00631F0A" w:rsidP="00BF04DD">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S</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D</m:t>
                  </m:r>
                </m:sub>
              </m:sSub>
            </m:num>
            <m:den>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S</m:t>
                  </m:r>
                </m:sub>
              </m:sSub>
            </m:den>
          </m:f>
        </m:oMath>
      </m:oMathPara>
    </w:p>
    <w:p w:rsidR="00C4202C" w:rsidRDefault="00C4202C" w:rsidP="00BF04DD">
      <w:pPr>
        <w:rPr>
          <w:rFonts w:eastAsiaTheme="minorEastAsia"/>
        </w:rPr>
      </w:pPr>
    </w:p>
    <w:p w:rsidR="0099603B" w:rsidRDefault="0099603B" w:rsidP="00BF04DD">
      <w:pPr>
        <w:rPr>
          <w:rFonts w:eastAsiaTheme="minorEastAsia"/>
        </w:rPr>
      </w:pPr>
      <w:r>
        <w:rPr>
          <w:rFonts w:eastAsiaTheme="minorEastAsia"/>
        </w:rPr>
        <w:lastRenderedPageBreak/>
        <w:t>Neideální vlastnosti jsou definovány činitelem potlačení souhlasného rušení CMR (</w:t>
      </w:r>
      <w:proofErr w:type="spellStart"/>
      <w:r>
        <w:rPr>
          <w:rFonts w:eastAsiaTheme="minorEastAsia"/>
        </w:rPr>
        <w:t>common</w:t>
      </w:r>
      <w:proofErr w:type="spellEnd"/>
      <w:r>
        <w:rPr>
          <w:rFonts w:eastAsiaTheme="minorEastAsia"/>
        </w:rPr>
        <w:t xml:space="preserve"> mode </w:t>
      </w:r>
      <w:proofErr w:type="spellStart"/>
      <w:r>
        <w:rPr>
          <w:rFonts w:eastAsiaTheme="minorEastAsia"/>
        </w:rPr>
        <w:t>rejection</w:t>
      </w:r>
      <w:proofErr w:type="spellEnd"/>
      <w:r>
        <w:rPr>
          <w:rFonts w:eastAsiaTheme="minorEastAsia"/>
        </w:rPr>
        <w:t>).</w:t>
      </w:r>
    </w:p>
    <w:p w:rsidR="00C4202C" w:rsidRDefault="00C4202C" w:rsidP="00BF04DD">
      <w:pPr>
        <w:rPr>
          <w:rFonts w:eastAsiaTheme="minorEastAsia"/>
        </w:rPr>
      </w:pPr>
      <m:oMathPara>
        <m:oMath>
          <m:r>
            <w:rPr>
              <w:rFonts w:ascii="Cambria Math" w:eastAsiaTheme="minorEastAsia" w:hAnsi="Cambria Math"/>
            </w:rPr>
            <m:t xml:space="preserve">CMR=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D</m:t>
                  </m:r>
                </m:sub>
              </m:sSub>
            </m:num>
            <m:den>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S</m:t>
                  </m:r>
                </m:sub>
              </m:sSub>
            </m:den>
          </m:f>
        </m:oMath>
      </m:oMathPara>
    </w:p>
    <w:p w:rsidR="005D1DED" w:rsidRDefault="005D1DED" w:rsidP="005D1DED">
      <w:pPr>
        <w:rPr>
          <w:b/>
          <w:sz w:val="28"/>
        </w:rPr>
      </w:pPr>
      <w:r>
        <w:rPr>
          <w:b/>
          <w:sz w:val="28"/>
        </w:rPr>
        <w:t>DYNAMICKÉ</w:t>
      </w:r>
      <w:r w:rsidRPr="007D61F3">
        <w:rPr>
          <w:b/>
          <w:sz w:val="28"/>
        </w:rPr>
        <w:t xml:space="preserve"> PARAMETRY:</w:t>
      </w:r>
    </w:p>
    <w:p w:rsidR="005D1DED" w:rsidRPr="00D830D1" w:rsidRDefault="00F75A87" w:rsidP="005D1DED">
      <w:pPr>
        <w:rPr>
          <w:b/>
        </w:rPr>
      </w:pPr>
      <w:r w:rsidRPr="00D830D1">
        <w:rPr>
          <w:b/>
        </w:rPr>
        <w:t>KMITOČTOVÉ CHARAKTERISTIKY</w:t>
      </w:r>
      <w:r w:rsidR="00D830D1">
        <w:rPr>
          <w:b/>
        </w:rPr>
        <w:t xml:space="preserve"> KORIGOVANÉHO A NEKORIGOVANÉHO OPERAČNÍHO ZESILOVAČE</w:t>
      </w:r>
      <w:r w:rsidRPr="00D830D1">
        <w:rPr>
          <w:b/>
        </w:rPr>
        <w:t>:</w:t>
      </w:r>
    </w:p>
    <w:p w:rsidR="008735E0" w:rsidRDefault="00631F0A" w:rsidP="005D1DED">
      <w:r>
        <w:rPr>
          <w:noProof/>
          <w:lang w:eastAsia="cs-CZ"/>
        </w:rPr>
        <w:pict>
          <v:group id="_x0000_s27942" style="position:absolute;margin-left:32.55pt;margin-top:67.95pt;width:389.2pt;height:156.25pt;z-index:253323264" coordorigin="2068,5784" coordsize="7784,3125">
            <v:group id="_x0000_s27939" style="position:absolute;left:2068;top:5784;width:7784;height:3125" coordorigin="1793,5784" coordsize="7784,3125">
              <v:rect id="_x0000_s27935" style="position:absolute;left:4510;top:6371;width:2174;height:1338"/>
              <v:shape id="_x0000_s27934" type="#_x0000_t32" style="position:absolute;left:1793;top:8375;width:7784;height:0" o:connectortype="straight"/>
              <v:shape id="_x0000_s27933" type="#_x0000_t32" style="position:absolute;left:1793;top:7709;width:7784;height:0" o:connectortype="straight"/>
              <v:shape id="_x0000_s27930" type="#_x0000_t202" style="position:absolute;left:2661;top:7356;width:1510;height:1354;mso-width-relative:margin;mso-height-relative:margin">
                <v:textbox style="mso-next-textbox:#_x0000_s27930">
                  <w:txbxContent>
                    <w:p w:rsidR="008E535A" w:rsidRDefault="008E535A" w:rsidP="006A7759">
                      <w:pPr>
                        <w:jc w:val="center"/>
                      </w:pPr>
                      <w:r>
                        <w:br/>
                        <w:t>Diferenciální</w:t>
                      </w:r>
                      <w:r>
                        <w:br/>
                        <w:t>zesilovač</w:t>
                      </w:r>
                      <w:r>
                        <w:br/>
                      </w:r>
                    </w:p>
                  </w:txbxContent>
                </v:textbox>
              </v:shape>
              <v:shape id="_x0000_s27931" type="#_x0000_t202" style="position:absolute;left:4870;top:7356;width:1510;height:1354;mso-width-relative:margin;mso-height-relative:margin">
                <v:textbox style="mso-next-textbox:#_x0000_s27931">
                  <w:txbxContent>
                    <w:p w:rsidR="008E535A" w:rsidRDefault="008E535A" w:rsidP="006A7759">
                      <w:pPr>
                        <w:jc w:val="center"/>
                      </w:pPr>
                      <w:r>
                        <w:br/>
                        <w:t>Napěťový</w:t>
                      </w:r>
                      <w:r>
                        <w:br/>
                        <w:t>zesilovač</w:t>
                      </w:r>
                      <w:r>
                        <w:br/>
                      </w:r>
                    </w:p>
                  </w:txbxContent>
                </v:textbox>
              </v:shape>
              <v:shape id="_x0000_s27932" type="#_x0000_t202" style="position:absolute;left:7058;top:7356;width:1510;height:1354;mso-width-relative:margin;mso-height-relative:margin">
                <v:textbox style="mso-next-textbox:#_x0000_s27932">
                  <w:txbxContent>
                    <w:p w:rsidR="008E535A" w:rsidRDefault="008E535A" w:rsidP="006A7759">
                      <w:pPr>
                        <w:jc w:val="center"/>
                      </w:pPr>
                      <w:r>
                        <w:br/>
                        <w:t>Proudový</w:t>
                      </w:r>
                      <w:r>
                        <w:br/>
                        <w:t>zesilovač</w:t>
                      </w:r>
                      <w:r>
                        <w:br/>
                      </w:r>
                    </w:p>
                  </w:txbxContent>
                </v:textbox>
              </v:shape>
              <v:rect id="_x0000_s27936" style="position:absolute;left:2413;top:7105;width:6444;height:1804" filled="f" fillcolor="white [3201]" strokecolor="black [3200]" strokeweight="1pt">
                <v:stroke dashstyle="dash"/>
                <v:shadow color="#868686"/>
              </v:rect>
              <v:rect id="_x0000_s27937" style="position:absolute;left:5529;top:5909;width:163;height:897"/>
              <v:rect id="_x0000_s27938" style="position:absolute;left:5557;top:5784;width:102;height:1087" strokecolor="white [3212]"/>
            </v:group>
            <v:oval id="_x0000_s27940" style="position:absolute;left:4724;top:7650;width:120;height:120" fillcolor="black [3213]"/>
            <v:oval id="_x0000_s27941" style="position:absolute;left:6897;top:7650;width:120;height:120" fillcolor="black [3213]"/>
          </v:group>
        </w:pict>
      </w:r>
      <w:r w:rsidR="00D830D1">
        <w:t>K</w:t>
      </w:r>
      <w:r w:rsidR="00D830D1" w:rsidRPr="00D830D1">
        <w:t>orekční kondenzátor má za úkol zajistit, aby</w:t>
      </w:r>
      <w:r w:rsidR="00D830D1">
        <w:t xml:space="preserve"> v operačním zesilovači nevznikl fázový posun 360°, neboť by se operační zesilovač rozkmital. Důsledkem připojení korekčního kondenzátoru poklesne horní mezní kmitočet na 10 - 100 Hz (bez zavedené záporné zpětné vazby). Velikost kondenzátoru doporučuje výrobce.</w:t>
      </w:r>
    </w:p>
    <w:p w:rsidR="00D830D1" w:rsidRPr="006A7759" w:rsidRDefault="008735E0" w:rsidP="005D1DED">
      <w:pPr>
        <w:rPr>
          <w:b/>
        </w:rPr>
      </w:pPr>
      <w:r w:rsidRPr="006A7759">
        <w:rPr>
          <w:b/>
        </w:rPr>
        <w:t>KOREKCE ZESILOVAČE</w:t>
      </w:r>
      <w:r w:rsidR="00D830D1" w:rsidRPr="006A7759">
        <w:rPr>
          <w:b/>
        </w:rPr>
        <w:t xml:space="preserve"> </w:t>
      </w:r>
    </w:p>
    <w:p w:rsidR="006A7759" w:rsidRDefault="006A7759" w:rsidP="005D1DED"/>
    <w:p w:rsidR="006A7759" w:rsidRDefault="006A7759" w:rsidP="005D1DED"/>
    <w:p w:rsidR="006A7759" w:rsidRDefault="006A7759" w:rsidP="005D1DED"/>
    <w:p w:rsidR="006A7759" w:rsidRDefault="006A7759" w:rsidP="005D1DED"/>
    <w:p w:rsidR="006A7759" w:rsidRDefault="006A7759" w:rsidP="005D1DED"/>
    <w:p w:rsidR="006A7759" w:rsidRPr="00D830D1" w:rsidRDefault="006A7759" w:rsidP="005D1DED"/>
    <w:p w:rsidR="00D830D1" w:rsidRPr="003F3399" w:rsidRDefault="00F75A87" w:rsidP="005D1DED">
      <w:pPr>
        <w:rPr>
          <w:b/>
        </w:rPr>
      </w:pPr>
      <w:r w:rsidRPr="003F3399">
        <w:rPr>
          <w:b/>
        </w:rPr>
        <w:t>AMPLITUDOVÁ CHARAKTERISTIKA</w:t>
      </w:r>
      <w:r w:rsidR="00606B2D" w:rsidRPr="003F3399">
        <w:rPr>
          <w:b/>
        </w:rPr>
        <w:t>:</w:t>
      </w:r>
    </w:p>
    <w:p w:rsidR="00862525" w:rsidRDefault="00631F0A" w:rsidP="005D1DED">
      <w:r w:rsidRPr="00631F0A">
        <w:rPr>
          <w:b/>
          <w:noProof/>
          <w:lang w:eastAsia="cs-CZ"/>
        </w:rPr>
        <w:pict>
          <v:group id="_x0000_s27972" style="position:absolute;margin-left:89.35pt;margin-top:15.05pt;width:363.9pt;height:117.05pt;z-index:253346816" coordorigin="3204,10232" coordsize="7278,2341">
            <v:group id="_x0000_s27969" style="position:absolute;left:3204;top:10232;width:7278;height:2341" coordorigin="3204,10232" coordsize="7278,2341">
              <v:group id="_x0000_s27958" style="position:absolute;left:3747;top:10316;width:2988;height:1956" coordorigin="3747,10316" coordsize="2988,1956">
                <v:group id="_x0000_s27946" style="position:absolute;left:3747;top:10316;width:2988;height:1956" coordorigin="3747,10316" coordsize="2988,1956">
                  <v:shape id="_x0000_s27944" type="#_x0000_t32" style="position:absolute;left:3747;top:12143;width:2988;height:0" o:connectortype="straight">
                    <v:stroke endarrow="block"/>
                  </v:shape>
                  <v:shape id="_x0000_s27945" type="#_x0000_t32" style="position:absolute;left:3879;top:10316;width:1;height:1956;flip:y" o:connectortype="straight">
                    <v:stroke endarrow="block"/>
                  </v:shape>
                </v:group>
                <v:group id="_x0000_s27957" style="position:absolute;left:3879;top:10789;width:2449;height:1354" coordorigin="3879,10789" coordsize="2449,1354">
                  <v:shape id="_x0000_s27953" type="#_x0000_t32" style="position:absolute;left:3880;top:10789;width:1128;height:0" o:connectortype="straight" strokecolor="#c0504d [3205]" strokeweight="2.5pt">
                    <v:shadow color="#868686"/>
                  </v:shape>
                  <v:group id="_x0000_s27952" style="position:absolute;left:3879;top:10789;width:2088;height:1354" coordorigin="3879,10789" coordsize="2088,1354">
                    <v:shape id="_x0000_s27950" type="#_x0000_t32" style="position:absolute;left:3879;top:10789;width:845;height:0" o:connectortype="straight" strokecolor="#9bbb59 [3206]" strokeweight="1pt">
                      <v:stroke dashstyle="dash"/>
                      <v:shadow color="#868686"/>
                    </v:shape>
                    <v:shape id="_x0000_s27951" type="#_x0000_t32" style="position:absolute;left:4724;top:10789;width:1243;height:1354" o:connectortype="straight" strokecolor="#9bbb59 [3206]" strokeweight="1pt">
                      <v:stroke dashstyle="dash"/>
                      <v:shadow color="#868686"/>
                    </v:shape>
                  </v:group>
                  <v:shape id="_x0000_s27954" type="#_x0000_t32" style="position:absolute;left:4969;top:10789;width:657;height:227" o:connectortype="straight" strokecolor="#c0504d [3205]" strokeweight="2.5pt">
                    <v:shadow color="#868686"/>
                  </v:shape>
                  <v:shape id="_x0000_s27955" type="#_x0000_t32" style="position:absolute;left:5591;top:11016;width:445;height:378" o:connectortype="straight" strokecolor="#c0504d [3205]" strokeweight="2.5pt">
                    <v:shadow color="#868686"/>
                  </v:shape>
                  <v:shape id="_x0000_s27956" type="#_x0000_t32" style="position:absolute;left:6036;top:11394;width:292;height:749" o:connectortype="straight" strokecolor="#c0504d [3205]" strokeweight="2.5pt">
                    <v:shadow color="#868686"/>
                  </v:shape>
                </v:group>
              </v:group>
              <v:shape id="_x0000_s27966" type="#_x0000_t202" style="position:absolute;left:6854;top:10553;width:3628;height:1162;mso-width-percent:400;mso-height-percent:200;mso-width-percent:400;mso-height-percent:200;mso-width-relative:margin;mso-height-relative:margin" filled="f" stroked="f" strokecolor="white [3212]">
                <v:textbox style="mso-next-textbox:#_x0000_s27966;mso-fit-shape-to-text:t">
                  <w:txbxContent>
                    <w:p w:rsidR="008E535A" w:rsidRDefault="008E535A">
                      <w:r>
                        <w:t>Nekorigovaný OZ</w:t>
                      </w:r>
                    </w:p>
                    <w:p w:rsidR="008E535A" w:rsidRDefault="008E535A">
                      <w:r>
                        <w:t>Korigovaný OZ</w:t>
                      </w:r>
                    </w:p>
                  </w:txbxContent>
                </v:textbox>
              </v:shape>
              <v:shape id="_x0000_s27967" type="#_x0000_t202" style="position:absolute;left:3204;top:10232;width:543;height:653;mso-height-percent:200;mso-height-percent:200;mso-width-relative:margin;mso-height-relative:margin" filled="f" stroked="f" strokecolor="white [3212]">
                <v:textbox style="mso-next-textbox:#_x0000_s27967;mso-fit-shape-to-text:t">
                  <w:txbxContent>
                    <w:p w:rsidR="008E535A" w:rsidRDefault="008E535A" w:rsidP="00D333E6">
                      <w:r>
                        <w:t>Au</w:t>
                      </w:r>
                    </w:p>
                  </w:txbxContent>
                </v:textbox>
              </v:shape>
              <v:shape id="_x0000_s27968" type="#_x0000_t202" style="position:absolute;left:6790;top:11920;width:543;height:653;mso-height-percent:200;mso-height-percent:200;mso-width-relative:margin;mso-height-relative:margin" filled="f" stroked="f" strokecolor="white [3212]">
                <v:textbox style="mso-next-textbox:#_x0000_s27968;mso-fit-shape-to-text:t">
                  <w:txbxContent>
                    <w:p w:rsidR="008E535A" w:rsidRDefault="008E535A" w:rsidP="00D333E6">
                      <w:r>
                        <w:t>f</w:t>
                      </w:r>
                    </w:p>
                  </w:txbxContent>
                </v:textbox>
              </v:shape>
            </v:group>
            <v:shape id="_x0000_s27970" type="#_x0000_t32" style="position:absolute;left:5740;top:10789;width:1114;height:171;flip:x" o:connectortype="straight">
              <v:stroke endarrow="block"/>
            </v:shape>
            <v:shape id="_x0000_s27971" type="#_x0000_t32" style="position:absolute;left:5410;top:11280;width:1487;height:114;flip:x" o:connectortype="straight">
              <v:stroke endarrow="block"/>
            </v:shape>
          </v:group>
        </w:pict>
      </w:r>
      <w:r w:rsidR="00862525">
        <w:t>Udává zesílení v závislosti na frekvenci, která je na ose x v logaritmických souřadnicích.</w:t>
      </w:r>
    </w:p>
    <w:p w:rsidR="003F3399" w:rsidRDefault="003F3399" w:rsidP="005D1DED"/>
    <w:p w:rsidR="003F3399" w:rsidRDefault="003F3399" w:rsidP="005D1DED"/>
    <w:p w:rsidR="003F3399" w:rsidRDefault="003F3399" w:rsidP="005D1DED"/>
    <w:p w:rsidR="003F3399" w:rsidRDefault="003F3399" w:rsidP="005D1DED"/>
    <w:p w:rsidR="00F75A87" w:rsidRPr="003F3399" w:rsidRDefault="00F75A87" w:rsidP="005D1DED">
      <w:pPr>
        <w:rPr>
          <w:b/>
        </w:rPr>
      </w:pPr>
      <w:r w:rsidRPr="003F3399">
        <w:rPr>
          <w:b/>
        </w:rPr>
        <w:t>FÁZOVÁ CHARAKTERISTIKA</w:t>
      </w:r>
      <w:r w:rsidR="00606B2D" w:rsidRPr="003F3399">
        <w:rPr>
          <w:b/>
        </w:rPr>
        <w:t>:</w:t>
      </w:r>
    </w:p>
    <w:p w:rsidR="00862525" w:rsidRDefault="00631F0A" w:rsidP="00862525">
      <w:r>
        <w:rPr>
          <w:noProof/>
          <w:lang w:eastAsia="cs-CZ"/>
        </w:rPr>
        <w:pict>
          <v:group id="_x0000_s27981" style="position:absolute;margin-left:116.5pt;margin-top:37.5pt;width:343.15pt;height:105.7pt;z-index:253355008" coordorigin="3747,13734" coordsize="6863,2114">
            <v:group id="_x0000_s27978" style="position:absolute;left:3747;top:13734;width:6863;height:2114" coordorigin="3747,13734" coordsize="6863,2114">
              <v:group id="_x0000_s27975" style="position:absolute;left:3747;top:13734;width:6863;height:2114" coordorigin="3747,13734" coordsize="6863,2114">
                <v:group id="_x0000_s27947" style="position:absolute;left:3747;top:13734;width:2988;height:2114;flip:y" coordorigin="3747,10316" coordsize="2988,1956">
                  <v:shape id="_x0000_s27948" type="#_x0000_t32" style="position:absolute;left:3747;top:12143;width:2988;height:0" o:connectortype="straight">
                    <v:stroke endarrow="block"/>
                  </v:shape>
                  <v:shape id="_x0000_s27949" type="#_x0000_t32" style="position:absolute;left:3879;top:10316;width:1;height:1956;flip:y" o:connectortype="straight">
                    <v:stroke endarrow="block"/>
                  </v:shape>
                </v:group>
                <v:shape id="_x0000_s27973" style="position:absolute;left:3880;top:13829;width:2790;height:1961" coordsize="2790,1961" path="m,41hdc544,49,596,,960,121v113,38,227,72,340,110c1330,241,1360,251,1390,261v20,7,60,20,60,20c1463,291,1476,303,1490,311v9,5,21,4,30,10c1532,329,1539,342,1550,351v37,29,81,54,120,80c1718,463,1765,503,1820,521v33,49,98,58,140,100c1996,657,2038,683,2080,711v60,40,55,68,120,90c2214,844,2243,846,2270,881v15,19,27,40,40,60c2372,1033,2400,1141,2480,1221v24,71,-10,-15,40,60c2526,1290,2525,1302,2530,1311v,,50,75,60,90c2596,1410,2595,1422,2600,1431v24,49,43,98,60,150c2696,1690,2638,1525,2690,1641v22,50,33,109,50,160c2756,1849,2790,1911,2790,1961e" fillcolor="white [3201]" strokecolor="#c0504d [3205]" strokeweight="2.5pt">
                  <v:shadow color="#868686"/>
                  <v:path arrowok="t"/>
                </v:shape>
                <v:shape id="_x0000_s27974" type="#_x0000_t202" style="position:absolute;left:7204;top:14150;width:3406;height:1116;mso-width-relative:margin;mso-height-relative:margin" filled="f" stroked="f" strokecolor="white [3212]">
                  <v:textbox>
                    <w:txbxContent>
                      <w:p w:rsidR="008E535A" w:rsidRDefault="008E535A" w:rsidP="00D850D4">
                        <w:r>
                          <w:t>Nekorigovaný OZ</w:t>
                        </w:r>
                      </w:p>
                      <w:p w:rsidR="008E535A" w:rsidRDefault="008E535A" w:rsidP="00D850D4">
                        <w:r>
                          <w:t>Korigovaný OZ</w:t>
                        </w:r>
                      </w:p>
                      <w:p w:rsidR="008E535A" w:rsidRPr="00D850D4" w:rsidRDefault="008E535A" w:rsidP="00D850D4"/>
                    </w:txbxContent>
                  </v:textbox>
                </v:shape>
              </v:group>
              <v:shape id="_x0000_s27977" style="position:absolute;left:3873;top:13868;width:2782;height:1699" coordsize="2782,1699" path="m6,1hdc48,13,,,97,10v18,2,38,12,55,18c197,43,242,60,288,73v29,19,67,19,95,37c420,134,451,153,492,169v26,23,53,39,78,63c594,255,615,287,642,305v28,40,63,91,105,118c759,442,776,461,792,477v6,18,11,26,27,37c827,534,836,553,851,568v7,20,22,40,37,55c902,669,918,710,951,746v7,19,22,36,32,54c988,809,995,818,1001,827v3,5,9,14,9,14c1019,874,1049,896,1060,927v8,23,32,56,46,77c1115,1037,1137,1075,1160,1100v8,22,3,12,27,36c1190,1139,1197,1145,1197,1145v8,27,-3,2,18,23c1238,1191,1255,1222,1278,1245v21,58,83,95,132,127c1428,1383,1439,1398,1460,1404v18,12,43,35,64,41c1538,1454,1550,1468,1564,1477v10,6,30,9,41,13c1626,1513,1680,1522,1710,1531v38,26,93,36,136,50c1896,1597,1946,1615,1996,1631v24,8,58,27,82,28c2179,1664,2129,1661,2228,1668v125,18,275,11,395,13c2686,1699,2635,1686,2782,1686e" fillcolor="white [3201]" strokecolor="#9bbb59 [3206]" strokeweight="1pt">
                <v:stroke dashstyle="dash"/>
                <v:shadow color="#868686"/>
                <v:path arrowok="t"/>
              </v:shape>
            </v:group>
            <v:shape id="_x0000_s27979" type="#_x0000_t32" style="position:absolute;left:5967;top:14400;width:1297;height:0;flip:x" o:connectortype="straight">
              <v:stroke endarrow="block"/>
            </v:shape>
            <v:shape id="_x0000_s27980" type="#_x0000_t32" style="position:absolute;left:5145;top:14894;width:2119;height:97;flip:x" o:connectortype="straight">
              <v:stroke endarrow="block"/>
            </v:shape>
          </v:group>
        </w:pict>
      </w:r>
      <w:r w:rsidR="00862525">
        <w:t>Udává velikost fázového posunu v závislosti na frekvenci, která je na ose x v logaritmických souřadnicích.</w:t>
      </w:r>
    </w:p>
    <w:p w:rsidR="00862525" w:rsidRPr="005138EE" w:rsidRDefault="00862525" w:rsidP="005D1DED"/>
    <w:p w:rsidR="00C4202C" w:rsidRDefault="00C4202C" w:rsidP="00BF04DD">
      <w:pPr>
        <w:rPr>
          <w:rFonts w:eastAsiaTheme="minorEastAsia"/>
        </w:rPr>
      </w:pPr>
    </w:p>
    <w:p w:rsidR="00C143E5" w:rsidRDefault="00C143E5" w:rsidP="00BF04DD">
      <w:pPr>
        <w:rPr>
          <w:rFonts w:eastAsiaTheme="minorEastAsia"/>
        </w:rPr>
      </w:pPr>
    </w:p>
    <w:p w:rsidR="00C143E5" w:rsidRPr="00021BC7" w:rsidRDefault="00D850D4" w:rsidP="00BF04DD">
      <w:pPr>
        <w:rPr>
          <w:rFonts w:eastAsiaTheme="minorEastAsia"/>
          <w:b/>
        </w:rPr>
      </w:pPr>
      <w:r w:rsidRPr="00021BC7">
        <w:rPr>
          <w:rFonts w:eastAsiaTheme="minorEastAsia"/>
          <w:b/>
        </w:rPr>
        <w:lastRenderedPageBreak/>
        <w:t>RYCHLOST PŘEBĚHU</w:t>
      </w:r>
    </w:p>
    <w:p w:rsidR="00D850D4" w:rsidRDefault="00631F0A" w:rsidP="00BF04DD">
      <w:pPr>
        <w:rPr>
          <w:rFonts w:eastAsiaTheme="minorEastAsia"/>
        </w:rPr>
      </w:pPr>
      <w:r>
        <w:rPr>
          <w:rFonts w:eastAsiaTheme="minorEastAsia"/>
          <w:noProof/>
          <w:lang w:eastAsia="cs-CZ"/>
        </w:rPr>
        <w:pict>
          <v:group id="_x0000_s28004" style="position:absolute;margin-left:128.5pt;margin-top:49.1pt;width:133.25pt;height:117.35pt;z-index:253376512" coordorigin="3987,2908" coordsize="2665,2347">
            <v:group id="_x0000_s27997" style="position:absolute;left:3987;top:3063;width:2665;height:2192" coordorigin="3987,3063" coordsize="2665,2192">
              <v:group id="_x0000_s27985" style="position:absolute;left:3987;top:3063;width:2665;height:2192" coordorigin="3987,3063" coordsize="2665,2192">
                <v:shape id="_x0000_s27983" type="#_x0000_t32" style="position:absolute;left:4094;top:3063;width:0;height:2192" o:connectortype="straight">
                  <v:stroke startarrow="block" endarrow="block"/>
                </v:shape>
                <v:shape id="_x0000_s27984" type="#_x0000_t32" style="position:absolute;left:3987;top:4234;width:2665;height:0" o:connectortype="straight">
                  <v:stroke endarrow="block"/>
                </v:shape>
              </v:group>
              <v:group id="_x0000_s27996" style="position:absolute;left:4094;top:3353;width:2334;height:1569" coordorigin="4094,3353" coordsize="2334,1569">
                <v:shape id="_x0000_s27988" type="#_x0000_t32" style="position:absolute;left:4202;top:3353;width:429;height:1569" o:connectortype="straight" strokecolor="#c0504d [3205]" strokeweight="2.5pt">
                  <v:shadow color="#868686"/>
                </v:shape>
                <v:shape id="_x0000_s27989" type="#_x0000_t32" style="position:absolute;left:5999;top:3353;width:429;height:1569" o:connectortype="straight" strokecolor="#c0504d [3205]" strokeweight="2.5pt">
                  <v:shadow color="#868686"/>
                </v:shape>
                <v:shape id="_x0000_s27992" type="#_x0000_t32" style="position:absolute;left:5105;top:3353;width:420;height:1569;flip:y" o:connectortype="straight" strokecolor="#c0504d [3205]" strokeweight="2.5pt">
                  <v:shadow color="#868686"/>
                </v:shape>
                <v:shape id="_x0000_s27993" type="#_x0000_t32" style="position:absolute;left:4094;top:3353;width:108;height:0;flip:x" o:connectortype="straight" strokecolor="#c0504d [3205]" strokeweight="2.5pt">
                  <v:shadow color="#868686"/>
                </v:shape>
                <v:shape id="_x0000_s27994" type="#_x0000_t32" style="position:absolute;left:4631;top:4922;width:474;height:0" o:connectortype="straight" strokecolor="#c0504d [3205]" strokeweight="2.5pt">
                  <v:shadow color="#868686"/>
                </v:shape>
                <v:shape id="_x0000_s27995" type="#_x0000_t32" style="position:absolute;left:5525;top:3353;width:474;height:0" o:connectortype="straight" strokecolor="#c0504d [3205]" strokeweight="2.5pt">
                  <v:shadow color="#868686"/>
                </v:shape>
              </v:group>
            </v:group>
            <v:shape id="_x0000_s27998" type="#_x0000_t32" style="position:absolute;left:5105;top:3284;width:0;height:1638;flip:y" o:connectortype="straight" strokecolor="black [3200]" strokeweight="1pt">
              <v:stroke dashstyle="dash"/>
              <v:shadow color="#868686"/>
            </v:shape>
            <v:shape id="_x0000_s27999" type="#_x0000_t32" style="position:absolute;left:5105;top:3353;width:448;height:1;flip:x" o:connectortype="straight" strokecolor="black [3200]" strokeweight="1pt">
              <v:stroke dashstyle="dash" startarrow="block" endarrow="block"/>
              <v:shadow color="#868686"/>
            </v:shape>
            <v:shape id="_x0000_s28000" type="#_x0000_t32" style="position:absolute;left:5553;top:3353;width:0;height:1569;flip:y" o:connectortype="straight" strokecolor="black [3200]" strokeweight="1pt">
              <v:stroke dashstyle="dash" startarrow="block" endarrow="block"/>
              <v:shadow color="#868686"/>
            </v:shape>
            <v:shape id="_x0000_s28001" type="#_x0000_t32" style="position:absolute;left:5105;top:4922;width:526;height:1;flip:x" o:connectortype="straight" strokecolor="black [3200]" strokeweight="1pt">
              <v:stroke dashstyle="dash"/>
              <v:shadow color="#868686"/>
            </v:shape>
            <v:shape id="_x0000_s28002" type="#_x0000_t202" style="position:absolute;left:5084;top:2908;width:547;height:376;mso-width-relative:margin;mso-height-relative:margin" filled="f" stroked="f">
              <v:textbox style="mso-next-textbox:#_x0000_s28002">
                <w:txbxContent>
                  <w:p w:rsidR="008E535A" w:rsidRDefault="008E535A">
                    <w:proofErr w:type="spellStart"/>
                    <w:r>
                      <w:t>dt</w:t>
                    </w:r>
                    <w:proofErr w:type="spellEnd"/>
                  </w:p>
                </w:txbxContent>
              </v:textbox>
            </v:shape>
            <v:shape id="_x0000_s28003" type="#_x0000_t202" style="position:absolute;left:5553;top:3875;width:547;height:528;mso-width-relative:margin;mso-height-relative:margin" filled="f" stroked="f">
              <v:textbox>
                <w:txbxContent>
                  <w:p w:rsidR="008E535A" w:rsidRDefault="008E535A" w:rsidP="00830CBB">
                    <w:proofErr w:type="spellStart"/>
                    <w:r>
                      <w:t>dU</w:t>
                    </w:r>
                    <w:proofErr w:type="spellEnd"/>
                  </w:p>
                </w:txbxContent>
              </v:textbox>
            </v:shape>
          </v:group>
        </w:pict>
      </w:r>
      <w:r w:rsidR="0028499A">
        <w:rPr>
          <w:rFonts w:eastAsiaTheme="minorEastAsia"/>
        </w:rPr>
        <w:t>Udává</w:t>
      </w:r>
      <w:r w:rsidR="00D850D4">
        <w:rPr>
          <w:rFonts w:eastAsiaTheme="minorEastAsia"/>
        </w:rPr>
        <w:t xml:space="preserve"> za jak dlouho je operační zesilovač schopen změnit </w:t>
      </w:r>
      <w:r w:rsidR="002B0545">
        <w:rPr>
          <w:rFonts w:eastAsiaTheme="minorEastAsia"/>
        </w:rPr>
        <w:t xml:space="preserve">výstup </w:t>
      </w:r>
      <w:r w:rsidR="002B0545" w:rsidRPr="00830CBB">
        <w:rPr>
          <w:rFonts w:eastAsiaTheme="minorEastAsia"/>
          <w:b/>
        </w:rPr>
        <w:t>z kladné saturace do záporné</w:t>
      </w:r>
      <w:r w:rsidR="002B0545">
        <w:rPr>
          <w:rFonts w:eastAsiaTheme="minorEastAsia"/>
        </w:rPr>
        <w:t xml:space="preserve"> a naopak. Tento parametr také udává </w:t>
      </w:r>
      <w:r w:rsidR="002B0545" w:rsidRPr="00830CBB">
        <w:rPr>
          <w:rFonts w:eastAsiaTheme="minorEastAsia"/>
          <w:b/>
        </w:rPr>
        <w:t>strmost</w:t>
      </w:r>
      <w:r w:rsidR="002B0545">
        <w:rPr>
          <w:rFonts w:eastAsiaTheme="minorEastAsia"/>
        </w:rPr>
        <w:t xml:space="preserve"> při buzení obdélníkovým signálem. </w:t>
      </w:r>
      <w:r w:rsidR="00F22025">
        <w:rPr>
          <w:rFonts w:eastAsiaTheme="minorEastAsia"/>
        </w:rPr>
        <w:t xml:space="preserve">Rychlost přeběhu způsobuje </w:t>
      </w:r>
      <w:r w:rsidR="00F22025" w:rsidRPr="00830CBB">
        <w:rPr>
          <w:rFonts w:eastAsiaTheme="minorEastAsia"/>
          <w:b/>
        </w:rPr>
        <w:t>zkreslení</w:t>
      </w:r>
      <w:r w:rsidR="00F22025">
        <w:rPr>
          <w:rFonts w:eastAsiaTheme="minorEastAsia"/>
        </w:rPr>
        <w:t xml:space="preserve">, které se nejvíce projevuje na </w:t>
      </w:r>
      <w:r w:rsidR="00F22025" w:rsidRPr="00830CBB">
        <w:rPr>
          <w:rFonts w:eastAsiaTheme="minorEastAsia"/>
          <w:b/>
        </w:rPr>
        <w:t>vysokých kmitočtech</w:t>
      </w:r>
      <w:r w:rsidR="00F22025">
        <w:rPr>
          <w:rFonts w:eastAsiaTheme="minorEastAsia"/>
        </w:rPr>
        <w:t>.</w:t>
      </w:r>
    </w:p>
    <w:p w:rsidR="002F5024" w:rsidRDefault="002F5024" w:rsidP="00BF04DD">
      <w:pPr>
        <w:rPr>
          <w:rFonts w:eastAsiaTheme="minorEastAsia"/>
        </w:rPr>
      </w:pPr>
    </w:p>
    <w:p w:rsidR="002F5024" w:rsidRDefault="002F5024" w:rsidP="00BF04DD">
      <w:pPr>
        <w:rPr>
          <w:rFonts w:eastAsiaTheme="minorEastAsia"/>
        </w:rPr>
      </w:pPr>
    </w:p>
    <w:p w:rsidR="002F5024" w:rsidRDefault="002F5024" w:rsidP="00BF04DD">
      <w:pPr>
        <w:rPr>
          <w:rFonts w:eastAsiaTheme="minorEastAsia"/>
        </w:rPr>
      </w:pPr>
    </w:p>
    <w:p w:rsidR="002F5024" w:rsidRDefault="002F5024" w:rsidP="00BF04DD">
      <w:pPr>
        <w:rPr>
          <w:rFonts w:eastAsiaTheme="minorEastAsia"/>
        </w:rPr>
      </w:pPr>
    </w:p>
    <w:p w:rsidR="002F5024" w:rsidRDefault="002F5024" w:rsidP="00BF04DD">
      <w:pPr>
        <w:rPr>
          <w:rFonts w:eastAsiaTheme="minorEastAsia"/>
        </w:rPr>
      </w:pPr>
    </w:p>
    <w:p w:rsidR="00F22025" w:rsidRPr="0028499A" w:rsidRDefault="0028499A" w:rsidP="00BF04DD">
      <w:pPr>
        <w:rPr>
          <w:rFonts w:eastAsiaTheme="minorEastAsia"/>
          <w:b/>
        </w:rPr>
      </w:pPr>
      <w:r w:rsidRPr="0028499A">
        <w:rPr>
          <w:rFonts w:eastAsiaTheme="minorEastAsia"/>
          <w:b/>
        </w:rPr>
        <w:t>DOBA USTÁLENÍ</w:t>
      </w:r>
    </w:p>
    <w:p w:rsidR="0028499A" w:rsidRDefault="00631F0A" w:rsidP="00BF04DD">
      <w:pPr>
        <w:rPr>
          <w:rFonts w:eastAsiaTheme="minorEastAsia"/>
        </w:rPr>
      </w:pPr>
      <w:r>
        <w:rPr>
          <w:rFonts w:eastAsiaTheme="minorEastAsia"/>
          <w:noProof/>
          <w:lang w:eastAsia="cs-CZ"/>
        </w:rPr>
        <w:pict>
          <v:group id="_x0000_s28019" style="position:absolute;margin-left:108.9pt;margin-top:18.75pt;width:214pt;height:99pt;z-index:253388800" coordorigin="3595,6480" coordsize="4280,1980">
            <v:group id="_x0000_s28015" style="position:absolute;left:4202;top:6530;width:2548;height:1930" coordorigin="4202,6530" coordsize="2548,1930">
              <v:shape id="_x0000_s28006" type="#_x0000_t32" style="position:absolute;left:4340;top:6530;width:0;height:1930;flip:y" o:connectortype="straight">
                <v:stroke endarrow="block"/>
              </v:shape>
              <v:group id="_x0000_s28013" style="position:absolute;left:4202;top:6829;width:2548;height:1501" coordorigin="4202,6829" coordsize="2548,1501">
                <v:shape id="_x0000_s28007" type="#_x0000_t32" style="position:absolute;left:4202;top:8330;width:2450;height:0" o:connectortype="straight">
                  <v:stroke endarrow="block"/>
                </v:shape>
                <v:shape id="_x0000_s28009" type="#_x0000_t32" style="position:absolute;left:4260;top:6990;width:2490;height:0" o:connectortype="straight" strokecolor="black [3200]" strokeweight="1pt">
                  <v:stroke dashstyle="dash"/>
                  <v:shadow color="#868686"/>
                </v:shape>
                <v:shape id="_x0000_s28010" type="#_x0000_t32" style="position:absolute;left:4260;top:7364;width:2490;height:0" o:connectortype="straight" strokecolor="black [3200]" strokeweight="1pt">
                  <v:stroke dashstyle="dash"/>
                  <v:shadow color="#868686"/>
                </v:shape>
                <v:shape id="_x0000_s28012" style="position:absolute;left:4340;top:6829;width:2361;height:1501" coordsize="2361,1501" path="m,1501c179,911,358,322,508,161,658,,770,519,900,535v130,16,291,-242,391,-278c1391,221,1410,314,1498,321v88,7,223,-22,321,-21c1917,301,1998,325,2088,328v90,3,273,14,273,-7e" filled="f" fillcolor="white [3201]" strokecolor="#c0504d [3205]" strokeweight="2.5pt">
                  <v:shadow color="#868686"/>
                  <v:path arrowok="t"/>
                </v:shape>
              </v:group>
            </v:group>
            <v:shape id="_x0000_s28016" type="#_x0000_t202" style="position:absolute;left:6750;top:6990;width:1125;height:445;mso-width-relative:margin;mso-height-relative:margin" filled="f" stroked="f">
              <v:textbox>
                <w:txbxContent>
                  <w:p w:rsidR="008E535A" w:rsidRDefault="008E535A">
                    <w:proofErr w:type="spellStart"/>
                    <w:r>
                      <w:t>dU</w:t>
                    </w:r>
                    <w:r w:rsidRPr="00175D78">
                      <w:rPr>
                        <w:vertAlign w:val="subscript"/>
                      </w:rPr>
                      <w:t>VÝST</w:t>
                    </w:r>
                    <w:proofErr w:type="spellEnd"/>
                  </w:p>
                </w:txbxContent>
              </v:textbox>
            </v:shape>
            <v:shape id="_x0000_s28018" type="#_x0000_t202" style="position:absolute;left:3595;top:6480;width:665;height:445;mso-width-relative:margin;mso-height-relative:margin" filled="f" stroked="f">
              <v:textbox>
                <w:txbxContent>
                  <w:p w:rsidR="008E535A" w:rsidRDefault="008E535A" w:rsidP="00175D78">
                    <w:r>
                      <w:t>U</w:t>
                    </w:r>
                    <w:r w:rsidRPr="00175D78">
                      <w:rPr>
                        <w:vertAlign w:val="subscript"/>
                      </w:rPr>
                      <w:t>VÝST</w:t>
                    </w:r>
                  </w:p>
                </w:txbxContent>
              </v:textbox>
            </v:shape>
          </v:group>
        </w:pict>
      </w:r>
      <w:r w:rsidR="00A874E4">
        <w:rPr>
          <w:rFonts w:eastAsiaTheme="minorEastAsia"/>
        </w:rPr>
        <w:t>Je to doba ustálení výstupního napětí s danou tolerancí při buzení obdélníkovým signálem.</w:t>
      </w:r>
    </w:p>
    <w:p w:rsidR="00175D78" w:rsidRDefault="00631F0A" w:rsidP="00BF04DD">
      <w:pPr>
        <w:rPr>
          <w:rFonts w:eastAsiaTheme="minorEastAsia"/>
        </w:rPr>
      </w:pPr>
      <w:r>
        <w:rPr>
          <w:rFonts w:eastAsiaTheme="minorEastAsia"/>
          <w:noProof/>
          <w:lang w:eastAsia="cs-CZ"/>
        </w:rPr>
        <w:pict>
          <v:shape id="_x0000_s28017" type="#_x0000_t32" style="position:absolute;margin-left:264.2pt;margin-top:18.8pt;width:0;height:18.7pt;z-index:253386752" o:connectortype="straight">
            <v:stroke startarrow="block" endarrow="block"/>
          </v:shape>
        </w:pict>
      </w:r>
    </w:p>
    <w:p w:rsidR="00175D78" w:rsidRDefault="00175D78" w:rsidP="00BF04DD">
      <w:pPr>
        <w:rPr>
          <w:rFonts w:eastAsiaTheme="minorEastAsia"/>
        </w:rPr>
      </w:pPr>
    </w:p>
    <w:p w:rsidR="00175D78" w:rsidRDefault="00175D78" w:rsidP="00BF04DD">
      <w:pPr>
        <w:rPr>
          <w:rFonts w:eastAsiaTheme="minorEastAsia"/>
        </w:rPr>
      </w:pPr>
    </w:p>
    <w:p w:rsidR="00175D78" w:rsidRDefault="00175D78" w:rsidP="00BF04DD">
      <w:pPr>
        <w:rPr>
          <w:rFonts w:eastAsiaTheme="minorEastAsia"/>
        </w:rPr>
      </w:pPr>
    </w:p>
    <w:p w:rsidR="0028499A" w:rsidRPr="0019432A" w:rsidRDefault="0028499A" w:rsidP="00BF04DD">
      <w:pPr>
        <w:rPr>
          <w:rFonts w:eastAsiaTheme="minorEastAsia"/>
          <w:b/>
        </w:rPr>
      </w:pPr>
      <w:r w:rsidRPr="0019432A">
        <w:rPr>
          <w:rFonts w:eastAsiaTheme="minorEastAsia"/>
          <w:b/>
        </w:rPr>
        <w:t>DOBA ZOTAVENÍ</w:t>
      </w:r>
    </w:p>
    <w:p w:rsidR="0028499A" w:rsidRDefault="00A874E4" w:rsidP="00BF04DD">
      <w:pPr>
        <w:rPr>
          <w:rFonts w:eastAsiaTheme="minorEastAsia"/>
        </w:rPr>
      </w:pPr>
      <w:r>
        <w:rPr>
          <w:rFonts w:eastAsiaTheme="minorEastAsia"/>
        </w:rPr>
        <w:t>Udává, za jak</w:t>
      </w:r>
      <w:r w:rsidR="0019432A">
        <w:rPr>
          <w:rFonts w:eastAsiaTheme="minorEastAsia"/>
        </w:rPr>
        <w:t xml:space="preserve"> dlouho se ustálí výstup na jmenovitou hodnotu.</w:t>
      </w:r>
    </w:p>
    <w:p w:rsidR="004944C5" w:rsidRDefault="00631F0A" w:rsidP="00BF04DD">
      <w:pPr>
        <w:rPr>
          <w:rFonts w:eastAsiaTheme="minorEastAsia"/>
        </w:rPr>
      </w:pPr>
      <w:r>
        <w:rPr>
          <w:rFonts w:eastAsiaTheme="minorEastAsia"/>
          <w:noProof/>
          <w:lang w:eastAsia="cs-CZ"/>
        </w:rPr>
        <w:pict>
          <v:group id="_x0000_s28029" style="position:absolute;margin-left:121.25pt;margin-top:8.45pt;width:169.8pt;height:122.8pt;z-index:253400064" coordorigin="4202,9880" coordsize="2226,1610">
            <v:shape id="_x0000_s28020" type="#_x0000_t32" style="position:absolute;left:4340;top:9880;width:0;height:1610;flip:y" o:connectortype="straight">
              <v:stroke endarrow="block"/>
            </v:shape>
            <v:shape id="_x0000_s28021" type="#_x0000_t32" style="position:absolute;left:4202;top:11360;width:2226;height:0" o:connectortype="straight">
              <v:stroke endarrow="block"/>
            </v:shape>
            <v:group id="_x0000_s28028" style="position:absolute;left:4340;top:10320;width:1659;height:756" coordorigin="4340,10320" coordsize="1659,756">
              <v:shape id="_x0000_s28026" style="position:absolute;left:5105;top:10320;width:894;height:756" coordsize="894,756" path="m,c66,308,132,616,220,686,308,756,452,450,526,417v74,-33,76,61,137,73c724,502,809,496,894,490e" filled="f" fillcolor="white [3201]" strokecolor="#c0504d [3205]" strokeweight="2.5pt">
                <v:shadow color="#868686"/>
                <v:path arrowok="t"/>
              </v:shape>
              <v:shape id="_x0000_s28027" type="#_x0000_t32" style="position:absolute;left:4340;top:10320;width:744;height:0" o:connectortype="straight" strokecolor="#c0504d [3205]" strokeweight="2.5pt">
                <v:shadow color="#868686"/>
              </v:shape>
            </v:group>
            <v:group id="_x0000_s28025" style="position:absolute;left:4340;top:10320;width:1509;height:490" coordorigin="4340,10320" coordsize="1509,490">
              <v:shape id="_x0000_s28022" type="#_x0000_t32" style="position:absolute;left:4340;top:10320;width:765;height:0" o:connectortype="straight" strokecolor="#9bbb59 [3206]" strokeweight="1pt">
                <v:stroke dashstyle="dash"/>
                <v:shadow color="#868686"/>
              </v:shape>
              <v:shape id="_x0000_s28023" type="#_x0000_t32" style="position:absolute;left:5084;top:10810;width:765;height:0" o:connectortype="straight" strokecolor="#9bbb59 [3206]" strokeweight="1pt">
                <v:stroke dashstyle="dash"/>
                <v:shadow color="#868686"/>
              </v:shape>
              <v:shape id="_x0000_s28024" type="#_x0000_t32" style="position:absolute;left:5105;top:10320;width:0;height:490" o:connectortype="straight" strokecolor="#9bbb59 [3206]" strokeweight="1pt">
                <v:stroke dashstyle="dash"/>
                <v:shadow color="#868686"/>
              </v:shape>
            </v:group>
          </v:group>
        </w:pict>
      </w:r>
    </w:p>
    <w:p w:rsidR="0028499A" w:rsidRDefault="0028499A" w:rsidP="00BF04DD">
      <w:pPr>
        <w:rPr>
          <w:rFonts w:eastAsiaTheme="minorEastAsia"/>
        </w:rPr>
      </w:pPr>
    </w:p>
    <w:p w:rsidR="00EB0913" w:rsidRDefault="00EB0913" w:rsidP="00BF04DD">
      <w:pPr>
        <w:rPr>
          <w:rFonts w:eastAsiaTheme="minorEastAsia"/>
        </w:rPr>
      </w:pPr>
    </w:p>
    <w:p w:rsidR="00665477" w:rsidRDefault="00665477">
      <w:pPr>
        <w:rPr>
          <w:rFonts w:eastAsiaTheme="minorEastAsia"/>
        </w:rPr>
      </w:pPr>
      <w:r>
        <w:rPr>
          <w:rFonts w:eastAsiaTheme="minorEastAsia"/>
        </w:rPr>
        <w:br w:type="page"/>
      </w:r>
    </w:p>
    <w:p w:rsidR="00CF74C1" w:rsidRDefault="00CF74C1" w:rsidP="00CF74C1">
      <w:pPr>
        <w:rPr>
          <w:b/>
          <w:sz w:val="36"/>
        </w:rPr>
      </w:pPr>
      <w:r>
        <w:rPr>
          <w:b/>
          <w:sz w:val="36"/>
        </w:rPr>
        <w:lastRenderedPageBreak/>
        <w:t>LINEÁRNÍ OBVODY S OPERAČNÍMI ZESILOVAČI</w:t>
      </w:r>
    </w:p>
    <w:p w:rsidR="000E1840" w:rsidRPr="000E1840" w:rsidRDefault="000E1840" w:rsidP="00CF74C1">
      <w:r>
        <w:t xml:space="preserve">Operační zesilovače pracující v lineárním režimu mají vždy zavedenou </w:t>
      </w:r>
      <w:r w:rsidRPr="000E1840">
        <w:rPr>
          <w:b/>
        </w:rPr>
        <w:t>zpětnou vazbu.</w:t>
      </w:r>
    </w:p>
    <w:p w:rsidR="00CF74C1" w:rsidRPr="0054301C" w:rsidRDefault="00A948FE" w:rsidP="00CF74C1">
      <w:pPr>
        <w:rPr>
          <w:b/>
          <w:sz w:val="28"/>
        </w:rPr>
      </w:pPr>
      <w:r w:rsidRPr="0054301C">
        <w:rPr>
          <w:b/>
          <w:sz w:val="28"/>
        </w:rPr>
        <w:t>INVERTUJÍCÍ Z</w:t>
      </w:r>
      <w:r w:rsidR="007E5D02">
        <w:rPr>
          <w:b/>
          <w:sz w:val="28"/>
        </w:rPr>
        <w:t>APOJENÍ</w:t>
      </w:r>
    </w:p>
    <w:p w:rsidR="00206CFA" w:rsidRDefault="00206CFA" w:rsidP="00CF74C1">
      <w:r>
        <w:t xml:space="preserve">V </w:t>
      </w:r>
      <w:proofErr w:type="spellStart"/>
      <w:r>
        <w:t>invertujícím</w:t>
      </w:r>
      <w:proofErr w:type="spellEnd"/>
      <w:r>
        <w:t xml:space="preserve"> zapojení se signál přivádí na </w:t>
      </w:r>
      <w:proofErr w:type="spellStart"/>
      <w:r>
        <w:t>invertující</w:t>
      </w:r>
      <w:proofErr w:type="spellEnd"/>
      <w:r>
        <w:t xml:space="preserve"> vstup.  Toto zapojení </w:t>
      </w:r>
      <w:r w:rsidRPr="00716351">
        <w:rPr>
          <w:b/>
        </w:rPr>
        <w:t>obrací fázi</w:t>
      </w:r>
      <w:r>
        <w:t>. Zesílení je dáno poměrem odporů a lze ho vypočítat podle následujícího vzorce:</w:t>
      </w:r>
    </w:p>
    <w:p w:rsidR="00FF1092" w:rsidRDefault="00631F0A" w:rsidP="00CF74C1">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sSub>
                <m:sSubPr>
                  <m:ctrlPr>
                    <w:rPr>
                      <w:rFonts w:ascii="Cambria Math" w:hAnsi="Cambria Math"/>
                      <w:i/>
                    </w:rPr>
                  </m:ctrlPr>
                </m:sSubPr>
                <m:e>
                  <m:r>
                    <w:rPr>
                      <w:rFonts w:ascii="Cambria Math" w:hAnsi="Cambria Math"/>
                    </w:rPr>
                    <m:t>R</m:t>
                  </m:r>
                </m:e>
                <m:sub>
                  <m:r>
                    <w:rPr>
                      <w:rFonts w:ascii="Cambria Math" w:hAnsi="Cambria Math"/>
                    </w:rPr>
                    <m:t>1</m:t>
                  </m:r>
                </m:sub>
              </m:sSub>
            </m:den>
          </m:f>
        </m:oMath>
      </m:oMathPara>
    </w:p>
    <w:p w:rsidR="00BD3871" w:rsidRDefault="00BD3871" w:rsidP="00BD3871">
      <w:pPr>
        <w:jc w:val="center"/>
        <w:rPr>
          <w:rFonts w:eastAsiaTheme="minorEastAsia"/>
        </w:rPr>
      </w:pPr>
      <w:r>
        <w:rPr>
          <w:rFonts w:eastAsiaTheme="minorEastAsia"/>
          <w:noProof/>
          <w:lang w:eastAsia="cs-CZ"/>
        </w:rPr>
        <w:drawing>
          <wp:inline distT="0" distB="0" distL="0" distR="0">
            <wp:extent cx="1926010" cy="1433780"/>
            <wp:effectExtent l="19050" t="0" r="0" b="0"/>
            <wp:docPr id="42" name="obrázek 1" descr="C:\Users\cizelu\Desktop\invz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invzes.png"/>
                    <pic:cNvPicPr>
                      <a:picLocks noChangeAspect="1" noChangeArrowheads="1"/>
                    </pic:cNvPicPr>
                  </pic:nvPicPr>
                  <pic:blipFill>
                    <a:blip r:embed="rId82" cstate="print"/>
                    <a:srcRect/>
                    <a:stretch>
                      <a:fillRect/>
                    </a:stretch>
                  </pic:blipFill>
                  <pic:spPr bwMode="auto">
                    <a:xfrm>
                      <a:off x="0" y="0"/>
                      <a:ext cx="1931191" cy="1437637"/>
                    </a:xfrm>
                    <a:prstGeom prst="rect">
                      <a:avLst/>
                    </a:prstGeom>
                    <a:noFill/>
                    <a:ln w="9525">
                      <a:noFill/>
                      <a:miter lim="800000"/>
                      <a:headEnd/>
                      <a:tailEnd/>
                    </a:ln>
                  </pic:spPr>
                </pic:pic>
              </a:graphicData>
            </a:graphic>
          </wp:inline>
        </w:drawing>
      </w:r>
    </w:p>
    <w:p w:rsidR="00197489" w:rsidRPr="0025168C" w:rsidRDefault="00197489" w:rsidP="00CF74C1">
      <w:pPr>
        <w:rPr>
          <w:rFonts w:eastAsiaTheme="minorEastAsia"/>
          <w:b/>
        </w:rPr>
      </w:pPr>
      <w:r w:rsidRPr="0025168C">
        <w:rPr>
          <w:rFonts w:eastAsiaTheme="minorEastAsia"/>
          <w:b/>
        </w:rPr>
        <w:t>INVERTUJÍCÍ ZESILOVAČ S JEDNODUCHÝM ZDROJEM</w:t>
      </w:r>
    </w:p>
    <w:p w:rsidR="009174AE" w:rsidRDefault="00D648F7" w:rsidP="00CF74C1">
      <w:pPr>
        <w:rPr>
          <w:rFonts w:eastAsiaTheme="minorEastAsia"/>
        </w:rPr>
      </w:pPr>
      <w:r>
        <w:rPr>
          <w:rFonts w:eastAsiaTheme="minorEastAsia"/>
        </w:rPr>
        <w:t xml:space="preserve">Princip spočívá v tom, že se operační zesilovač napájí jednoduchým zdrojem, ale vstupní signál se posune tak, aby přibližně odpovídal v klidovém stavu </w:t>
      </w:r>
      <w:r w:rsidRPr="00716351">
        <w:rPr>
          <w:rFonts w:eastAsiaTheme="minorEastAsia"/>
          <w:b/>
        </w:rPr>
        <w:t>polovině napájecího napětí</w:t>
      </w:r>
      <w:r>
        <w:rPr>
          <w:rFonts w:eastAsiaTheme="minorEastAsia"/>
        </w:rPr>
        <w:t>.</w:t>
      </w:r>
      <w:r w:rsidR="007412D3">
        <w:rPr>
          <w:rFonts w:eastAsiaTheme="minorEastAsia"/>
        </w:rPr>
        <w:t xml:space="preserve"> Toho se dosáhne pomocí dvou stejně velkých </w:t>
      </w:r>
      <w:r w:rsidR="007412D3" w:rsidRPr="00716351">
        <w:rPr>
          <w:rFonts w:eastAsiaTheme="minorEastAsia"/>
          <w:b/>
        </w:rPr>
        <w:t>odporů RD1 a RD2</w:t>
      </w:r>
      <w:r w:rsidR="007412D3">
        <w:rPr>
          <w:rFonts w:eastAsiaTheme="minorEastAsia"/>
        </w:rPr>
        <w:t xml:space="preserve">, které posouvají napětí na </w:t>
      </w:r>
      <w:proofErr w:type="spellStart"/>
      <w:r w:rsidR="007412D3">
        <w:rPr>
          <w:rFonts w:eastAsiaTheme="minorEastAsia"/>
        </w:rPr>
        <w:t>neinverujícím</w:t>
      </w:r>
      <w:proofErr w:type="spellEnd"/>
      <w:r w:rsidR="007412D3">
        <w:rPr>
          <w:rFonts w:eastAsiaTheme="minorEastAsia"/>
        </w:rPr>
        <w:t xml:space="preserve"> vstupu. </w:t>
      </w:r>
      <w:r w:rsidR="007412D3" w:rsidRPr="00716351">
        <w:rPr>
          <w:rFonts w:eastAsiaTheme="minorEastAsia"/>
          <w:b/>
        </w:rPr>
        <w:t>Odpory R1 a R2</w:t>
      </w:r>
      <w:r w:rsidR="007412D3">
        <w:rPr>
          <w:rFonts w:eastAsiaTheme="minorEastAsia"/>
        </w:rPr>
        <w:t xml:space="preserve"> nastavují zesílení. </w:t>
      </w:r>
      <w:r w:rsidR="007412D3" w:rsidRPr="00716351">
        <w:rPr>
          <w:rFonts w:eastAsiaTheme="minorEastAsia"/>
          <w:b/>
        </w:rPr>
        <w:t>CV1 a CV2</w:t>
      </w:r>
      <w:r w:rsidR="007412D3">
        <w:rPr>
          <w:rFonts w:eastAsiaTheme="minorEastAsia"/>
        </w:rPr>
        <w:t xml:space="preserve"> jsou vazební kondenzátory, které zkratují stejnosměrný signál, ale navážou střídavý. </w:t>
      </w:r>
      <w:r w:rsidR="007412D3" w:rsidRPr="00716351">
        <w:rPr>
          <w:rFonts w:eastAsiaTheme="minorEastAsia"/>
          <w:b/>
        </w:rPr>
        <w:t>Kondenzátor CB2 a CB1</w:t>
      </w:r>
      <w:r w:rsidR="007412D3">
        <w:rPr>
          <w:rFonts w:eastAsiaTheme="minorEastAsia"/>
        </w:rPr>
        <w:t xml:space="preserve"> je blokovací</w:t>
      </w:r>
      <w:r w:rsidR="0025168C">
        <w:rPr>
          <w:rFonts w:eastAsiaTheme="minorEastAsia"/>
        </w:rPr>
        <w:t xml:space="preserve"> a zajišťují, aby se neměnilo napájecí napětí při zvýšení odběru (krátkodobě dodávají potřebnou energii).</w:t>
      </w:r>
    </w:p>
    <w:p w:rsidR="006B3238" w:rsidRDefault="003D0108" w:rsidP="00CF74C1">
      <w:pPr>
        <w:rPr>
          <w:rFonts w:eastAsiaTheme="minorEastAsia"/>
        </w:rPr>
      </w:pPr>
      <w:r>
        <w:rPr>
          <w:rFonts w:eastAsiaTheme="minorEastAsia"/>
        </w:rPr>
        <w:t xml:space="preserve">Toto zapojení je vhodné zejména na zesilování </w:t>
      </w:r>
      <w:r w:rsidRPr="00716351">
        <w:rPr>
          <w:rFonts w:eastAsiaTheme="minorEastAsia"/>
          <w:b/>
        </w:rPr>
        <w:t>střídavých signálů</w:t>
      </w:r>
      <w:r>
        <w:rPr>
          <w:rFonts w:eastAsiaTheme="minorEastAsia"/>
        </w:rPr>
        <w:t>. Pro stejnosměrné se tolik nehodí, protože pokud je přivedeno napětí 0V na vstup, není 0V na výstupu.</w:t>
      </w:r>
    </w:p>
    <w:p w:rsidR="00671288" w:rsidRDefault="00671288" w:rsidP="00CF74C1">
      <w:pPr>
        <w:rPr>
          <w:rFonts w:eastAsiaTheme="minorEastAsia"/>
        </w:rPr>
      </w:pPr>
    </w:p>
    <w:p w:rsidR="006B3238" w:rsidRPr="00E758B9" w:rsidRDefault="00671288" w:rsidP="00671288">
      <w:pPr>
        <w:jc w:val="center"/>
        <w:rPr>
          <w:rFonts w:eastAsiaTheme="minorEastAsia"/>
        </w:rPr>
      </w:pPr>
      <w:r>
        <w:rPr>
          <w:rFonts w:eastAsiaTheme="minorEastAsia"/>
          <w:noProof/>
          <w:lang w:eastAsia="cs-CZ"/>
        </w:rPr>
        <w:drawing>
          <wp:inline distT="0" distB="0" distL="0" distR="0">
            <wp:extent cx="4136712" cy="1679598"/>
            <wp:effectExtent l="19050" t="0" r="0" b="0"/>
            <wp:docPr id="62" name="obrázek 1" descr="C:\Users\cizelu\Desktop\a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asdf.png"/>
                    <pic:cNvPicPr>
                      <a:picLocks noChangeAspect="1" noChangeArrowheads="1"/>
                    </pic:cNvPicPr>
                  </pic:nvPicPr>
                  <pic:blipFill>
                    <a:blip r:embed="rId83" cstate="print"/>
                    <a:srcRect/>
                    <a:stretch>
                      <a:fillRect/>
                    </a:stretch>
                  </pic:blipFill>
                  <pic:spPr bwMode="auto">
                    <a:xfrm>
                      <a:off x="0" y="0"/>
                      <a:ext cx="4143584" cy="1682388"/>
                    </a:xfrm>
                    <a:prstGeom prst="rect">
                      <a:avLst/>
                    </a:prstGeom>
                    <a:noFill/>
                    <a:ln w="9525">
                      <a:noFill/>
                      <a:miter lim="800000"/>
                      <a:headEnd/>
                      <a:tailEnd/>
                    </a:ln>
                  </pic:spPr>
                </pic:pic>
              </a:graphicData>
            </a:graphic>
          </wp:inline>
        </w:drawing>
      </w:r>
      <w:r w:rsidR="00BD3871">
        <w:rPr>
          <w:rFonts w:eastAsiaTheme="minorEastAsia"/>
        </w:rPr>
        <w:br w:type="page"/>
      </w:r>
    </w:p>
    <w:p w:rsidR="00A948FE" w:rsidRPr="0054301C" w:rsidRDefault="00A948FE" w:rsidP="00CF74C1">
      <w:pPr>
        <w:rPr>
          <w:b/>
          <w:sz w:val="28"/>
        </w:rPr>
      </w:pPr>
      <w:r w:rsidRPr="0054301C">
        <w:rPr>
          <w:b/>
          <w:sz w:val="28"/>
        </w:rPr>
        <w:lastRenderedPageBreak/>
        <w:t>NEINVERTUJÍCÍ Z</w:t>
      </w:r>
      <w:r w:rsidR="007E5D02">
        <w:rPr>
          <w:b/>
          <w:sz w:val="28"/>
        </w:rPr>
        <w:t>APOJENÍ</w:t>
      </w:r>
    </w:p>
    <w:p w:rsidR="00BD18A2" w:rsidRDefault="00BD18A2" w:rsidP="00CF74C1">
      <w:r>
        <w:t xml:space="preserve">V </w:t>
      </w:r>
      <w:proofErr w:type="spellStart"/>
      <w:r>
        <w:t>neinvertujícím</w:t>
      </w:r>
      <w:proofErr w:type="spellEnd"/>
      <w:r>
        <w:t xml:space="preserve"> zapojení se signál přivádí na </w:t>
      </w:r>
      <w:proofErr w:type="spellStart"/>
      <w:r>
        <w:t>neinvertující</w:t>
      </w:r>
      <w:proofErr w:type="spellEnd"/>
      <w:r>
        <w:t xml:space="preserve"> vstup. Zesílení opět nastavuje zpětnovazební obvod z odporů R1 a R2. Výsledné zesílení je při použití stejných odporů jako u předchozího zapojení </w:t>
      </w:r>
      <w:r w:rsidRPr="00716351">
        <w:rPr>
          <w:b/>
        </w:rPr>
        <w:t>o 1 větší</w:t>
      </w:r>
      <w:r>
        <w:t xml:space="preserve"> a lze ho určit z následujícího vztahu:</w:t>
      </w:r>
    </w:p>
    <w:p w:rsidR="00BD18A2" w:rsidRDefault="00631F0A" w:rsidP="00CF74C1">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den>
          </m:f>
          <m:r>
            <w:rPr>
              <w:rFonts w:ascii="Cambria Math" w:hAnsi="Cambria Math"/>
            </w:rPr>
            <m:t xml:space="preserve">= 1+ </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sSub>
                <m:sSubPr>
                  <m:ctrlPr>
                    <w:rPr>
                      <w:rFonts w:ascii="Cambria Math" w:hAnsi="Cambria Math"/>
                      <w:i/>
                    </w:rPr>
                  </m:ctrlPr>
                </m:sSubPr>
                <m:e>
                  <m:r>
                    <w:rPr>
                      <w:rFonts w:ascii="Cambria Math" w:hAnsi="Cambria Math"/>
                    </w:rPr>
                    <m:t>R</m:t>
                  </m:r>
                </m:e>
                <m:sub>
                  <m:r>
                    <w:rPr>
                      <w:rFonts w:ascii="Cambria Math" w:hAnsi="Cambria Math"/>
                    </w:rPr>
                    <m:t>1</m:t>
                  </m:r>
                </m:sub>
              </m:sSub>
            </m:den>
          </m:f>
        </m:oMath>
      </m:oMathPara>
    </w:p>
    <w:p w:rsidR="00BD3871" w:rsidRPr="00D63139" w:rsidRDefault="00BD3871" w:rsidP="00BD3871">
      <w:pPr>
        <w:jc w:val="center"/>
        <w:rPr>
          <w:rFonts w:eastAsiaTheme="minorEastAsia"/>
        </w:rPr>
      </w:pPr>
      <w:r>
        <w:rPr>
          <w:rFonts w:eastAsiaTheme="minorEastAsia"/>
          <w:noProof/>
          <w:lang w:eastAsia="cs-CZ"/>
        </w:rPr>
        <w:drawing>
          <wp:inline distT="0" distB="0" distL="0" distR="0">
            <wp:extent cx="1848986" cy="1376440"/>
            <wp:effectExtent l="19050" t="0" r="0" b="0"/>
            <wp:docPr id="52" name="obrázek 3" descr="C:\Users\cizelu\Desktop\neinvz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neinvzes.png"/>
                    <pic:cNvPicPr>
                      <a:picLocks noChangeAspect="1" noChangeArrowheads="1"/>
                    </pic:cNvPicPr>
                  </pic:nvPicPr>
                  <pic:blipFill>
                    <a:blip r:embed="rId84" cstate="print"/>
                    <a:srcRect/>
                    <a:stretch>
                      <a:fillRect/>
                    </a:stretch>
                  </pic:blipFill>
                  <pic:spPr bwMode="auto">
                    <a:xfrm>
                      <a:off x="0" y="0"/>
                      <a:ext cx="1850862" cy="1377836"/>
                    </a:xfrm>
                    <a:prstGeom prst="rect">
                      <a:avLst/>
                    </a:prstGeom>
                    <a:noFill/>
                    <a:ln w="9525">
                      <a:noFill/>
                      <a:miter lim="800000"/>
                      <a:headEnd/>
                      <a:tailEnd/>
                    </a:ln>
                  </pic:spPr>
                </pic:pic>
              </a:graphicData>
            </a:graphic>
          </wp:inline>
        </w:drawing>
      </w:r>
    </w:p>
    <w:p w:rsidR="00A948FE" w:rsidRPr="00DD735C" w:rsidRDefault="00A948FE" w:rsidP="00CF74C1">
      <w:pPr>
        <w:rPr>
          <w:b/>
        </w:rPr>
      </w:pPr>
      <w:r w:rsidRPr="00DD735C">
        <w:rPr>
          <w:b/>
        </w:rPr>
        <w:t>NEINVERTUJÍCÍ NAPĚŤOVÝ SLEDOVAČ</w:t>
      </w:r>
    </w:p>
    <w:p w:rsidR="00985F43" w:rsidRDefault="00985F43" w:rsidP="00CF74C1">
      <w:proofErr w:type="spellStart"/>
      <w:r>
        <w:t>Neinvertující</w:t>
      </w:r>
      <w:proofErr w:type="spellEnd"/>
      <w:r>
        <w:t xml:space="preserve"> napěťový </w:t>
      </w:r>
      <w:proofErr w:type="spellStart"/>
      <w:r>
        <w:t>sledovač</w:t>
      </w:r>
      <w:proofErr w:type="spellEnd"/>
      <w:r>
        <w:t xml:space="preserve"> lze získat velmi jednoduše a to tak, že na </w:t>
      </w:r>
      <w:proofErr w:type="spellStart"/>
      <w:r>
        <w:t>neinvertujícím</w:t>
      </w:r>
      <w:proofErr w:type="spellEnd"/>
      <w:r>
        <w:t xml:space="preserve"> zesilovači nastavíme </w:t>
      </w:r>
      <w:r w:rsidRPr="00716351">
        <w:rPr>
          <w:b/>
        </w:rPr>
        <w:t>zisk (zesílení A</w:t>
      </w:r>
      <w:r w:rsidRPr="00716351">
        <w:rPr>
          <w:b/>
          <w:vertAlign w:val="subscript"/>
        </w:rPr>
        <w:t>U</w:t>
      </w:r>
      <w:r w:rsidRPr="00716351">
        <w:rPr>
          <w:b/>
        </w:rPr>
        <w:t>) = 1</w:t>
      </w:r>
      <w:r>
        <w:t xml:space="preserve">.  To provedeme tak, že </w:t>
      </w:r>
      <w:proofErr w:type="spellStart"/>
      <w:r>
        <w:t>invertující</w:t>
      </w:r>
      <w:proofErr w:type="spellEnd"/>
      <w:r>
        <w:t xml:space="preserve"> vstup propojíme s výstupem. </w:t>
      </w:r>
    </w:p>
    <w:p w:rsidR="00985F43" w:rsidRDefault="00631F0A" w:rsidP="00985F43">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den>
          </m:f>
          <m:r>
            <w:rPr>
              <w:rFonts w:ascii="Cambria Math" w:hAnsi="Cambria Math"/>
            </w:rPr>
            <m:t xml:space="preserve">= 1+ </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sSub>
                <m:sSubPr>
                  <m:ctrlPr>
                    <w:rPr>
                      <w:rFonts w:ascii="Cambria Math" w:hAnsi="Cambria Math"/>
                      <w:i/>
                    </w:rPr>
                  </m:ctrlPr>
                </m:sSubPr>
                <m:e>
                  <m:r>
                    <w:rPr>
                      <w:rFonts w:ascii="Cambria Math" w:hAnsi="Cambria Math"/>
                    </w:rPr>
                    <m:t>R</m:t>
                  </m:r>
                </m:e>
                <m:sub>
                  <m:r>
                    <w:rPr>
                      <w:rFonts w:ascii="Cambria Math" w:hAnsi="Cambria Math"/>
                    </w:rPr>
                    <m:t>1</m:t>
                  </m:r>
                </m:sub>
              </m:sSub>
            </m:den>
          </m:f>
          <m:r>
            <w:rPr>
              <w:rFonts w:ascii="Cambria Math" w:hAnsi="Cambria Math"/>
            </w:rPr>
            <m:t xml:space="preserve">=1+ </m:t>
          </m:r>
          <m:f>
            <m:fPr>
              <m:ctrlPr>
                <w:rPr>
                  <w:rFonts w:ascii="Cambria Math" w:hAnsi="Cambria Math"/>
                  <w:i/>
                </w:rPr>
              </m:ctrlPr>
            </m:fPr>
            <m:num>
              <m:r>
                <w:rPr>
                  <w:rFonts w:ascii="Cambria Math" w:hAnsi="Cambria Math"/>
                </w:rPr>
                <m:t>0</m:t>
              </m:r>
            </m:num>
            <m:den>
              <m:r>
                <w:rPr>
                  <w:rFonts w:ascii="Cambria Math" w:hAnsi="Cambria Math"/>
                </w:rPr>
                <m:t>x</m:t>
              </m:r>
            </m:den>
          </m:f>
          <m:r>
            <w:rPr>
              <w:rFonts w:ascii="Cambria Math" w:hAnsi="Cambria Math"/>
            </w:rPr>
            <m:t>=1+0=1</m:t>
          </m:r>
        </m:oMath>
      </m:oMathPara>
    </w:p>
    <w:p w:rsidR="003D7E6C" w:rsidRDefault="003D7E6C" w:rsidP="003D7E6C">
      <w:pPr>
        <w:jc w:val="center"/>
        <w:rPr>
          <w:rFonts w:eastAsiaTheme="minorEastAsia"/>
        </w:rPr>
      </w:pPr>
      <w:r>
        <w:rPr>
          <w:rFonts w:eastAsiaTheme="minorEastAsia"/>
          <w:noProof/>
          <w:lang w:eastAsia="cs-CZ"/>
        </w:rPr>
        <w:drawing>
          <wp:inline distT="0" distB="0" distL="0" distR="0">
            <wp:extent cx="1874320" cy="1240038"/>
            <wp:effectExtent l="19050" t="0" r="0" b="0"/>
            <wp:docPr id="53" name="obrázek 4" descr="C:\Users\cizelu\Desktop\neinvs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neinvsled.png"/>
                    <pic:cNvPicPr>
                      <a:picLocks noChangeAspect="1" noChangeArrowheads="1"/>
                    </pic:cNvPicPr>
                  </pic:nvPicPr>
                  <pic:blipFill>
                    <a:blip r:embed="rId85" cstate="print"/>
                    <a:srcRect/>
                    <a:stretch>
                      <a:fillRect/>
                    </a:stretch>
                  </pic:blipFill>
                  <pic:spPr bwMode="auto">
                    <a:xfrm>
                      <a:off x="0" y="0"/>
                      <a:ext cx="1884720" cy="1246919"/>
                    </a:xfrm>
                    <a:prstGeom prst="rect">
                      <a:avLst/>
                    </a:prstGeom>
                    <a:noFill/>
                    <a:ln w="9525">
                      <a:noFill/>
                      <a:miter lim="800000"/>
                      <a:headEnd/>
                      <a:tailEnd/>
                    </a:ln>
                  </pic:spPr>
                </pic:pic>
              </a:graphicData>
            </a:graphic>
          </wp:inline>
        </w:drawing>
      </w:r>
    </w:p>
    <w:p w:rsidR="00985F43" w:rsidRPr="00D63139" w:rsidRDefault="00DD735C" w:rsidP="00CF74C1">
      <w:pPr>
        <w:rPr>
          <w:rFonts w:eastAsiaTheme="minorEastAsia"/>
        </w:rPr>
      </w:pPr>
      <w:r>
        <w:rPr>
          <w:rFonts w:eastAsiaTheme="minorEastAsia"/>
        </w:rPr>
        <w:t xml:space="preserve">Toto zapojení se používá pro </w:t>
      </w:r>
      <w:r w:rsidRPr="00716351">
        <w:rPr>
          <w:rFonts w:eastAsiaTheme="minorEastAsia"/>
          <w:b/>
        </w:rPr>
        <w:t>zvětšení vstupní impedance</w:t>
      </w:r>
      <w:r>
        <w:rPr>
          <w:rFonts w:eastAsiaTheme="minorEastAsia"/>
        </w:rPr>
        <w:t xml:space="preserve"> (např. jako první stupeň v zesilovačích), pro </w:t>
      </w:r>
      <w:r w:rsidRPr="00716351">
        <w:rPr>
          <w:rFonts w:eastAsiaTheme="minorEastAsia"/>
          <w:b/>
        </w:rPr>
        <w:t>zmenšení výstupní impedance</w:t>
      </w:r>
      <w:r>
        <w:rPr>
          <w:rFonts w:eastAsiaTheme="minorEastAsia"/>
        </w:rPr>
        <w:t xml:space="preserve"> (např. v koncových stupních) nebo jako </w:t>
      </w:r>
      <w:r w:rsidRPr="00716351">
        <w:rPr>
          <w:rFonts w:eastAsiaTheme="minorEastAsia"/>
          <w:b/>
        </w:rPr>
        <w:t>oddělovací člen</w:t>
      </w:r>
      <w:r>
        <w:rPr>
          <w:rFonts w:eastAsiaTheme="minorEastAsia"/>
        </w:rPr>
        <w:t xml:space="preserve">. </w:t>
      </w:r>
    </w:p>
    <w:p w:rsidR="00D63139" w:rsidRDefault="00197489" w:rsidP="00CF74C1">
      <w:pPr>
        <w:rPr>
          <w:b/>
        </w:rPr>
      </w:pPr>
      <w:r w:rsidRPr="009F3951">
        <w:rPr>
          <w:b/>
        </w:rPr>
        <w:t>NEINVERTUJÍCÍ ZESILOVAČ S JEDNODUCHÝM ZDROJEM</w:t>
      </w:r>
    </w:p>
    <w:p w:rsidR="002D0D97" w:rsidRDefault="00631F0A" w:rsidP="002D0D97">
      <w:pPr>
        <w:jc w:val="center"/>
        <w:rPr>
          <w:b/>
        </w:rPr>
      </w:pPr>
      <w:r>
        <w:rPr>
          <w:b/>
          <w:noProof/>
          <w:lang w:eastAsia="cs-CZ"/>
        </w:rPr>
        <w:pict>
          <v:group id="_x0000_s28351" style="position:absolute;left:0;text-align:left;margin-left:60.7pt;margin-top:.65pt;width:366.2pt;height:86.4pt;z-index:253654016" coordorigin="2631,11958" coordsize="7324,1728">
            <v:shape id="_x0000_s28348" type="#_x0000_t202" style="position:absolute;left:2631;top:12947;width:1075;height:576;mso-width-relative:margin;mso-height-relative:margin" filled="f" stroked="f">
              <v:textbox>
                <w:txbxContent>
                  <w:p w:rsidR="008E535A" w:rsidRPr="00201FBB" w:rsidRDefault="008E535A">
                    <w:pPr>
                      <w:rPr>
                        <w:b/>
                        <w:sz w:val="24"/>
                      </w:rPr>
                    </w:pPr>
                    <w:r w:rsidRPr="00201FBB">
                      <w:rPr>
                        <w:b/>
                        <w:sz w:val="24"/>
                      </w:rPr>
                      <w:t>Vstup</w:t>
                    </w:r>
                  </w:p>
                </w:txbxContent>
              </v:textbox>
            </v:shape>
            <v:shape id="_x0000_s28349" type="#_x0000_t202" style="position:absolute;left:8594;top:13110;width:1075;height:576;mso-width-relative:margin;mso-height-relative:margin" filled="f" stroked="f">
              <v:textbox>
                <w:txbxContent>
                  <w:p w:rsidR="008E535A" w:rsidRPr="00201FBB" w:rsidRDefault="008E535A" w:rsidP="00201FBB">
                    <w:pPr>
                      <w:rPr>
                        <w:b/>
                        <w:sz w:val="24"/>
                      </w:rPr>
                    </w:pPr>
                    <w:r w:rsidRPr="00201FBB">
                      <w:rPr>
                        <w:b/>
                        <w:sz w:val="24"/>
                      </w:rPr>
                      <w:t>V</w:t>
                    </w:r>
                    <w:r>
                      <w:rPr>
                        <w:b/>
                        <w:sz w:val="24"/>
                      </w:rPr>
                      <w:t>ý</w:t>
                    </w:r>
                    <w:r w:rsidRPr="00201FBB">
                      <w:rPr>
                        <w:b/>
                        <w:sz w:val="24"/>
                      </w:rPr>
                      <w:t>stup</w:t>
                    </w:r>
                  </w:p>
                </w:txbxContent>
              </v:textbox>
            </v:shape>
            <v:shape id="_x0000_s28350" type="#_x0000_t202" style="position:absolute;left:8594;top:11958;width:1361;height:576;mso-width-relative:margin;mso-height-relative:margin" filled="f" stroked="f">
              <v:textbox>
                <w:txbxContent>
                  <w:p w:rsidR="008E535A" w:rsidRPr="00201FBB" w:rsidRDefault="008E535A" w:rsidP="00201FBB">
                    <w:pPr>
                      <w:rPr>
                        <w:b/>
                        <w:sz w:val="24"/>
                      </w:rPr>
                    </w:pPr>
                    <w:r>
                      <w:rPr>
                        <w:b/>
                        <w:sz w:val="24"/>
                      </w:rPr>
                      <w:t>Napájení</w:t>
                    </w:r>
                  </w:p>
                </w:txbxContent>
              </v:textbox>
            </v:shape>
          </v:group>
        </w:pict>
      </w:r>
      <w:r w:rsidR="002D0D97">
        <w:rPr>
          <w:b/>
          <w:noProof/>
          <w:lang w:eastAsia="cs-CZ"/>
        </w:rPr>
        <w:drawing>
          <wp:inline distT="0" distB="0" distL="0" distR="0">
            <wp:extent cx="3385380" cy="2113528"/>
            <wp:effectExtent l="19050" t="0" r="5520" b="0"/>
            <wp:docPr id="63" name="obrázek 2" descr="C:\Users\cizelu\Desktop\asd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sdfg.png"/>
                    <pic:cNvPicPr>
                      <a:picLocks noChangeAspect="1" noChangeArrowheads="1"/>
                    </pic:cNvPicPr>
                  </pic:nvPicPr>
                  <pic:blipFill>
                    <a:blip r:embed="rId86" cstate="print"/>
                    <a:srcRect/>
                    <a:stretch>
                      <a:fillRect/>
                    </a:stretch>
                  </pic:blipFill>
                  <pic:spPr bwMode="auto">
                    <a:xfrm>
                      <a:off x="0" y="0"/>
                      <a:ext cx="3392435" cy="2117933"/>
                    </a:xfrm>
                    <a:prstGeom prst="rect">
                      <a:avLst/>
                    </a:prstGeom>
                    <a:noFill/>
                    <a:ln w="9525">
                      <a:noFill/>
                      <a:miter lim="800000"/>
                      <a:headEnd/>
                      <a:tailEnd/>
                    </a:ln>
                  </pic:spPr>
                </pic:pic>
              </a:graphicData>
            </a:graphic>
          </wp:inline>
        </w:drawing>
      </w:r>
    </w:p>
    <w:p w:rsidR="009F3951" w:rsidRDefault="009F3951" w:rsidP="00CF74C1">
      <w:r w:rsidRPr="00716351">
        <w:rPr>
          <w:b/>
        </w:rPr>
        <w:lastRenderedPageBreak/>
        <w:t>Odpory RD1 a RD2</w:t>
      </w:r>
      <w:r>
        <w:t xml:space="preserve"> posouvají vstupní signál do poloviny napájecího napětí. </w:t>
      </w:r>
      <w:r w:rsidRPr="00716351">
        <w:rPr>
          <w:b/>
        </w:rPr>
        <w:t>Odpor R0D</w:t>
      </w:r>
      <w:r>
        <w:t xml:space="preserve"> je oddělovací. Musí mít velkou hodnotu, aby se zamezilo zkreslení. Jeho úkolem je stejnosměrně navázat výstup děliče s </w:t>
      </w:r>
      <w:proofErr w:type="spellStart"/>
      <w:r>
        <w:t>neinvertujícím</w:t>
      </w:r>
      <w:proofErr w:type="spellEnd"/>
      <w:r>
        <w:t xml:space="preserve"> vstupem. </w:t>
      </w:r>
      <w:r w:rsidRPr="00716351">
        <w:rPr>
          <w:b/>
        </w:rPr>
        <w:t>Kondenzátory CV1 a CV2</w:t>
      </w:r>
      <w:r>
        <w:t xml:space="preserve"> jsou vazební. </w:t>
      </w:r>
      <w:r w:rsidRPr="00716351">
        <w:rPr>
          <w:b/>
        </w:rPr>
        <w:t>Odpory R1 a R2</w:t>
      </w:r>
      <w:r>
        <w:t xml:space="preserve"> nastavují zesílení a </w:t>
      </w:r>
      <w:r w:rsidRPr="00716351">
        <w:rPr>
          <w:b/>
        </w:rPr>
        <w:t>kondenzátory CB1 a CB2</w:t>
      </w:r>
      <w:r>
        <w:t xml:space="preserve"> jsou blokovací.</w:t>
      </w:r>
    </w:p>
    <w:p w:rsidR="003D0108" w:rsidRPr="00E758B9" w:rsidRDefault="003D0108" w:rsidP="003D0108">
      <w:pPr>
        <w:rPr>
          <w:rFonts w:eastAsiaTheme="minorEastAsia"/>
        </w:rPr>
      </w:pPr>
      <w:r>
        <w:rPr>
          <w:rFonts w:eastAsiaTheme="minorEastAsia"/>
        </w:rPr>
        <w:t xml:space="preserve">Toto zapojení je vhodné zejména na zesilování </w:t>
      </w:r>
      <w:r w:rsidRPr="00716351">
        <w:rPr>
          <w:rFonts w:eastAsiaTheme="minorEastAsia"/>
          <w:b/>
        </w:rPr>
        <w:t>střídavých signálů</w:t>
      </w:r>
      <w:r>
        <w:rPr>
          <w:rFonts w:eastAsiaTheme="minorEastAsia"/>
        </w:rPr>
        <w:t>. Pro stejnosměrné se tolik nehodí, protože pokud je přivedeno napětí 0V na vstup, není 0V na výstupu.</w:t>
      </w:r>
    </w:p>
    <w:p w:rsidR="00A948FE" w:rsidRPr="00672424" w:rsidRDefault="00A948FE" w:rsidP="00CF74C1">
      <w:pPr>
        <w:rPr>
          <w:b/>
          <w:sz w:val="28"/>
        </w:rPr>
      </w:pPr>
      <w:r w:rsidRPr="00672424">
        <w:rPr>
          <w:b/>
          <w:sz w:val="28"/>
        </w:rPr>
        <w:t xml:space="preserve">SOUČTOVÝ </w:t>
      </w:r>
      <w:r w:rsidR="00CF4BA8" w:rsidRPr="00672424">
        <w:rPr>
          <w:b/>
          <w:sz w:val="28"/>
        </w:rPr>
        <w:t>OBVOD</w:t>
      </w:r>
    </w:p>
    <w:p w:rsidR="00BE004B" w:rsidRDefault="00461E0C" w:rsidP="00CF74C1">
      <w:r>
        <w:t>Součtový obvod</w:t>
      </w:r>
      <w:r w:rsidR="00EE619C">
        <w:t xml:space="preserve"> </w:t>
      </w:r>
      <w:r w:rsidR="00EE619C" w:rsidRPr="00461E0C">
        <w:rPr>
          <w:b/>
        </w:rPr>
        <w:t xml:space="preserve">sčítá dva </w:t>
      </w:r>
      <w:r>
        <w:rPr>
          <w:b/>
        </w:rPr>
        <w:t xml:space="preserve">a více </w:t>
      </w:r>
      <w:r w:rsidR="00EE619C" w:rsidRPr="00461E0C">
        <w:rPr>
          <w:b/>
        </w:rPr>
        <w:t>signál</w:t>
      </w:r>
      <w:r>
        <w:rPr>
          <w:b/>
        </w:rPr>
        <w:t>ů</w:t>
      </w:r>
      <w:r w:rsidR="00EE619C">
        <w:t>. Tento souče</w:t>
      </w:r>
      <w:r w:rsidR="00CF4BA8">
        <w:t xml:space="preserve">t může být buď </w:t>
      </w:r>
      <w:r w:rsidR="00CF4BA8" w:rsidRPr="00461E0C">
        <w:rPr>
          <w:b/>
        </w:rPr>
        <w:t>vážený</w:t>
      </w:r>
      <w:r w:rsidR="00CF4BA8">
        <w:t xml:space="preserve"> a nebo </w:t>
      </w:r>
      <w:r w:rsidR="00CF4BA8" w:rsidRPr="00461E0C">
        <w:rPr>
          <w:b/>
        </w:rPr>
        <w:t>prostý</w:t>
      </w:r>
      <w:r w:rsidR="00EE619C">
        <w:t>, Pro vážený součet se použijí různé velikosti</w:t>
      </w:r>
      <w:r w:rsidR="00CF4BA8">
        <w:t xml:space="preserve"> od</w:t>
      </w:r>
      <w:r w:rsidR="00BE004B">
        <w:t>porů, pro prostý stejné. Tento obvod</w:t>
      </w:r>
      <w:r w:rsidR="00CF4BA8">
        <w:t xml:space="preserve"> lze sestavit jako </w:t>
      </w:r>
      <w:r w:rsidR="00CF4BA8" w:rsidRPr="00461E0C">
        <w:rPr>
          <w:b/>
        </w:rPr>
        <w:t xml:space="preserve">pasivní </w:t>
      </w:r>
      <w:r w:rsidR="00CF4BA8">
        <w:t xml:space="preserve">(pouze z odporů) nebo </w:t>
      </w:r>
      <w:r w:rsidR="00CF4BA8" w:rsidRPr="00461E0C">
        <w:rPr>
          <w:b/>
        </w:rPr>
        <w:t>aktivní</w:t>
      </w:r>
      <w:r w:rsidR="004127C5">
        <w:t xml:space="preserve"> (např. s operačním zesilovačem)</w:t>
      </w:r>
      <w:r w:rsidR="00CF4BA8">
        <w:t>. Nevýhodou pasivního součtového obvodu je, že zmenšuje signál.</w:t>
      </w:r>
      <w:r w:rsidR="004127C5">
        <w:t xml:space="preserve"> </w:t>
      </w:r>
    </w:p>
    <w:p w:rsidR="00BE004B" w:rsidRDefault="00BE004B" w:rsidP="00CF74C1">
      <w:pPr>
        <w:rPr>
          <w:b/>
        </w:rPr>
      </w:pPr>
      <w:r w:rsidRPr="00461E0C">
        <w:rPr>
          <w:b/>
        </w:rPr>
        <w:t>PASIVNÍ SOUČTOVÝ OBVOD</w:t>
      </w:r>
    </w:p>
    <w:p w:rsidR="00C6313F" w:rsidRPr="00461E0C" w:rsidRDefault="00C6313F" w:rsidP="00C6313F">
      <w:pPr>
        <w:jc w:val="center"/>
        <w:rPr>
          <w:b/>
        </w:rPr>
      </w:pPr>
      <w:r>
        <w:rPr>
          <w:b/>
          <w:noProof/>
          <w:lang w:eastAsia="cs-CZ"/>
        </w:rPr>
        <w:drawing>
          <wp:inline distT="0" distB="0" distL="0" distR="0">
            <wp:extent cx="1661580" cy="1443790"/>
            <wp:effectExtent l="19050" t="0" r="0" b="0"/>
            <wp:docPr id="54" name="obrázek 5" descr="C:\Users\cizelu\Desktop\passous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passousct.png"/>
                    <pic:cNvPicPr>
                      <a:picLocks noChangeAspect="1" noChangeArrowheads="1"/>
                    </pic:cNvPicPr>
                  </pic:nvPicPr>
                  <pic:blipFill>
                    <a:blip r:embed="rId87" cstate="print"/>
                    <a:srcRect/>
                    <a:stretch>
                      <a:fillRect/>
                    </a:stretch>
                  </pic:blipFill>
                  <pic:spPr bwMode="auto">
                    <a:xfrm>
                      <a:off x="0" y="0"/>
                      <a:ext cx="1659066" cy="1441605"/>
                    </a:xfrm>
                    <a:prstGeom prst="rect">
                      <a:avLst/>
                    </a:prstGeom>
                    <a:noFill/>
                    <a:ln w="9525">
                      <a:noFill/>
                      <a:miter lim="800000"/>
                      <a:headEnd/>
                      <a:tailEnd/>
                    </a:ln>
                  </pic:spPr>
                </pic:pic>
              </a:graphicData>
            </a:graphic>
          </wp:inline>
        </w:drawing>
      </w:r>
    </w:p>
    <w:p w:rsidR="00BE004B" w:rsidRPr="00461E0C" w:rsidRDefault="00BE004B" w:rsidP="00CF74C1">
      <w:pPr>
        <w:rPr>
          <w:b/>
        </w:rPr>
      </w:pPr>
      <w:r w:rsidRPr="00461E0C">
        <w:rPr>
          <w:b/>
        </w:rPr>
        <w:t>AKTIVNÍ SOUČTOVÝ OBVOD S OPERAČNÍM ZESILOVAČM</w:t>
      </w:r>
    </w:p>
    <w:p w:rsidR="00BE004B" w:rsidRDefault="00BE004B" w:rsidP="00BE004B">
      <w:r>
        <w:t xml:space="preserve">Aktivní součtové obvody (součtové zesilovače) se používají např. u </w:t>
      </w:r>
      <w:r w:rsidRPr="00461E0C">
        <w:rPr>
          <w:b/>
        </w:rPr>
        <w:t>DA převodníků</w:t>
      </w:r>
      <w:r>
        <w:t>, kde provádějí vážený součet.</w:t>
      </w:r>
    </w:p>
    <w:p w:rsidR="00C6313F" w:rsidRDefault="00C6313F" w:rsidP="00C6313F">
      <w:pPr>
        <w:jc w:val="center"/>
      </w:pPr>
      <w:r>
        <w:rPr>
          <w:noProof/>
          <w:lang w:eastAsia="cs-CZ"/>
        </w:rPr>
        <w:drawing>
          <wp:inline distT="0" distB="0" distL="0" distR="0">
            <wp:extent cx="3159736" cy="1765724"/>
            <wp:effectExtent l="19050" t="0" r="2564" b="0"/>
            <wp:docPr id="55" name="obrázek 6" descr="C:\Users\cizelu\Desktop\sou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souct.png"/>
                    <pic:cNvPicPr>
                      <a:picLocks noChangeAspect="1" noChangeArrowheads="1"/>
                    </pic:cNvPicPr>
                  </pic:nvPicPr>
                  <pic:blipFill>
                    <a:blip r:embed="rId88" cstate="print"/>
                    <a:srcRect/>
                    <a:stretch>
                      <a:fillRect/>
                    </a:stretch>
                  </pic:blipFill>
                  <pic:spPr bwMode="auto">
                    <a:xfrm>
                      <a:off x="0" y="0"/>
                      <a:ext cx="3191106" cy="1783254"/>
                    </a:xfrm>
                    <a:prstGeom prst="rect">
                      <a:avLst/>
                    </a:prstGeom>
                    <a:noFill/>
                    <a:ln w="9525">
                      <a:noFill/>
                      <a:miter lim="800000"/>
                      <a:headEnd/>
                      <a:tailEnd/>
                    </a:ln>
                  </pic:spPr>
                </pic:pic>
              </a:graphicData>
            </a:graphic>
          </wp:inline>
        </w:drawing>
      </w:r>
    </w:p>
    <w:p w:rsidR="00A948FE" w:rsidRPr="00AD2093" w:rsidRDefault="00BE004B" w:rsidP="00CF74C1">
      <w:pPr>
        <w:rPr>
          <w:b/>
          <w:sz w:val="28"/>
        </w:rPr>
      </w:pPr>
      <w:r w:rsidRPr="00AD2093">
        <w:rPr>
          <w:b/>
          <w:sz w:val="28"/>
        </w:rPr>
        <w:t>ROZDÍLOVÝ ZESILOVAČ</w:t>
      </w:r>
    </w:p>
    <w:p w:rsidR="00040EDF" w:rsidRDefault="00AD2093" w:rsidP="00CF74C1">
      <w:r>
        <w:t>Signál</w:t>
      </w:r>
      <w:r w:rsidR="000830E4">
        <w:t>y</w:t>
      </w:r>
      <w:r>
        <w:t xml:space="preserve"> se přivádí na </w:t>
      </w:r>
      <w:proofErr w:type="spellStart"/>
      <w:r w:rsidRPr="000830E4">
        <w:rPr>
          <w:b/>
        </w:rPr>
        <w:t>invertující</w:t>
      </w:r>
      <w:proofErr w:type="spellEnd"/>
      <w:r w:rsidRPr="000830E4">
        <w:rPr>
          <w:b/>
        </w:rPr>
        <w:t xml:space="preserve"> a </w:t>
      </w:r>
      <w:proofErr w:type="spellStart"/>
      <w:r w:rsidRPr="000830E4">
        <w:rPr>
          <w:b/>
        </w:rPr>
        <w:t>neinvertující</w:t>
      </w:r>
      <w:proofErr w:type="spellEnd"/>
      <w:r>
        <w:t xml:space="preserve"> vstup, kam přivádíme signále přes dva </w:t>
      </w:r>
      <w:r w:rsidRPr="000830E4">
        <w:rPr>
          <w:b/>
        </w:rPr>
        <w:t>shodné odpory</w:t>
      </w:r>
      <w:r>
        <w:t xml:space="preserve">. </w:t>
      </w:r>
      <w:r w:rsidR="00040EDF">
        <w:t xml:space="preserve">Zesilovač od signálu na </w:t>
      </w:r>
      <w:proofErr w:type="spellStart"/>
      <w:r w:rsidR="00040EDF">
        <w:t>neinvertujícím</w:t>
      </w:r>
      <w:proofErr w:type="spellEnd"/>
      <w:r w:rsidR="00040EDF">
        <w:t xml:space="preserve"> vstupu odčítá signál na </w:t>
      </w:r>
      <w:proofErr w:type="spellStart"/>
      <w:r w:rsidR="00040EDF">
        <w:t>invertujícím</w:t>
      </w:r>
      <w:proofErr w:type="spellEnd"/>
      <w:r w:rsidR="00040EDF">
        <w:t xml:space="preserve"> vstupu. </w:t>
      </w:r>
    </w:p>
    <w:p w:rsidR="00B81441" w:rsidRDefault="00040EDF" w:rsidP="00CF74C1">
      <w:r>
        <w:t xml:space="preserve">Pro určení výsledného napětí na výstupu lze postupovat </w:t>
      </w:r>
      <w:r w:rsidRPr="000830E4">
        <w:rPr>
          <w:b/>
        </w:rPr>
        <w:t xml:space="preserve">metodou </w:t>
      </w:r>
      <w:proofErr w:type="spellStart"/>
      <w:r w:rsidRPr="000830E4">
        <w:rPr>
          <w:b/>
        </w:rPr>
        <w:t>linární</w:t>
      </w:r>
      <w:proofErr w:type="spellEnd"/>
      <w:r w:rsidRPr="000830E4">
        <w:rPr>
          <w:b/>
        </w:rPr>
        <w:t xml:space="preserve"> superpozice</w:t>
      </w:r>
      <w:r>
        <w:t>, kterou v</w:t>
      </w:r>
      <w:r w:rsidR="000830E4">
        <w:t xml:space="preserve"> </w:t>
      </w:r>
      <w:r>
        <w:t xml:space="preserve">podstatě vypočítáme výstupní napětí </w:t>
      </w:r>
      <w:proofErr w:type="spellStart"/>
      <w:r>
        <w:t>neinvertujícího</w:t>
      </w:r>
      <w:proofErr w:type="spellEnd"/>
      <w:r>
        <w:t xml:space="preserve"> zesilovače, </w:t>
      </w:r>
      <w:proofErr w:type="spellStart"/>
      <w:r>
        <w:t>invertujícího</w:t>
      </w:r>
      <w:proofErr w:type="spellEnd"/>
      <w:r>
        <w:t xml:space="preserve"> zesilovače a tyto napětí od sebe odečteme.</w:t>
      </w:r>
    </w:p>
    <w:p w:rsidR="00827D84" w:rsidRDefault="00827D84" w:rsidP="00827D84">
      <w:pPr>
        <w:jc w:val="center"/>
      </w:pPr>
      <w:r>
        <w:rPr>
          <w:noProof/>
          <w:lang w:eastAsia="cs-CZ"/>
        </w:rPr>
        <w:lastRenderedPageBreak/>
        <w:drawing>
          <wp:inline distT="0" distB="0" distL="0" distR="0">
            <wp:extent cx="2073260" cy="1612232"/>
            <wp:effectExtent l="19050" t="0" r="3190" b="0"/>
            <wp:docPr id="56" name="obrázek 7" descr="C:\Users\cizelu\Desktop\ro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rozd.png"/>
                    <pic:cNvPicPr>
                      <a:picLocks noChangeAspect="1" noChangeArrowheads="1"/>
                    </pic:cNvPicPr>
                  </pic:nvPicPr>
                  <pic:blipFill>
                    <a:blip r:embed="rId89" cstate="print"/>
                    <a:srcRect/>
                    <a:stretch>
                      <a:fillRect/>
                    </a:stretch>
                  </pic:blipFill>
                  <pic:spPr bwMode="auto">
                    <a:xfrm>
                      <a:off x="0" y="0"/>
                      <a:ext cx="2087153" cy="1623036"/>
                    </a:xfrm>
                    <a:prstGeom prst="rect">
                      <a:avLst/>
                    </a:prstGeom>
                    <a:noFill/>
                    <a:ln w="9525">
                      <a:noFill/>
                      <a:miter lim="800000"/>
                      <a:headEnd/>
                      <a:tailEnd/>
                    </a:ln>
                  </pic:spPr>
                </pic:pic>
              </a:graphicData>
            </a:graphic>
          </wp:inline>
        </w:drawing>
      </w:r>
    </w:p>
    <w:p w:rsidR="001C493E" w:rsidRPr="001C493E" w:rsidRDefault="001C493E" w:rsidP="00CF74C1">
      <w:pPr>
        <w:rPr>
          <w:b/>
        </w:rPr>
      </w:pPr>
      <w:r w:rsidRPr="001C493E">
        <w:rPr>
          <w:b/>
        </w:rPr>
        <w:t>ROZDÍLOVÝ ZESILOVAČ Z TRAZISTORŮ</w:t>
      </w:r>
    </w:p>
    <w:p w:rsidR="001C493E" w:rsidRDefault="001C493E" w:rsidP="00CF74C1">
      <w:r>
        <w:t>Rozdílový zesilovač lze sestavit j</w:t>
      </w:r>
      <w:r w:rsidR="00284713">
        <w:t>ednoduše i z bipolárních tranzi</w:t>
      </w:r>
      <w:r>
        <w:t>s</w:t>
      </w:r>
      <w:r w:rsidR="00284713">
        <w:t>t</w:t>
      </w:r>
      <w:r>
        <w:t>orů, jak lze vidět na následujícím schématu.</w:t>
      </w:r>
    </w:p>
    <w:p w:rsidR="007A4BA5" w:rsidRDefault="007A4BA5" w:rsidP="007A4BA5">
      <w:pPr>
        <w:jc w:val="center"/>
      </w:pPr>
      <w:r>
        <w:rPr>
          <w:noProof/>
          <w:lang w:eastAsia="cs-CZ"/>
        </w:rPr>
        <w:drawing>
          <wp:inline distT="0" distB="0" distL="0" distR="0">
            <wp:extent cx="4423556" cy="2743788"/>
            <wp:effectExtent l="19050" t="0" r="0" b="0"/>
            <wp:docPr id="500" name="obrázek 3" descr="C:\Users\cizelu\Desktop\asd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asdfg.png"/>
                    <pic:cNvPicPr>
                      <a:picLocks noChangeAspect="1" noChangeArrowheads="1"/>
                    </pic:cNvPicPr>
                  </pic:nvPicPr>
                  <pic:blipFill>
                    <a:blip r:embed="rId90" cstate="print"/>
                    <a:srcRect/>
                    <a:stretch>
                      <a:fillRect/>
                    </a:stretch>
                  </pic:blipFill>
                  <pic:spPr bwMode="auto">
                    <a:xfrm>
                      <a:off x="0" y="0"/>
                      <a:ext cx="4425137" cy="2744768"/>
                    </a:xfrm>
                    <a:prstGeom prst="rect">
                      <a:avLst/>
                    </a:prstGeom>
                    <a:noFill/>
                    <a:ln w="9525">
                      <a:noFill/>
                      <a:miter lim="800000"/>
                      <a:headEnd/>
                      <a:tailEnd/>
                    </a:ln>
                  </pic:spPr>
                </pic:pic>
              </a:graphicData>
            </a:graphic>
          </wp:inline>
        </w:drawing>
      </w:r>
    </w:p>
    <w:p w:rsidR="003A49A8" w:rsidRDefault="00350217" w:rsidP="00CF74C1">
      <w:r>
        <w:t xml:space="preserve">V klidovém stavu prochází tranzistory stejný klidový proud. </w:t>
      </w:r>
      <w:r w:rsidR="00446F6E">
        <w:t>Pokud je na vstupech stejné napětí, protéká oběma tranzistory stejný proud a výstupní napětí je 0V.</w:t>
      </w:r>
      <w:r w:rsidR="00765452">
        <w:t xml:space="preserve"> Po přivedení většího signálu na jeden z tranzistorů, začne jedním protékat větší proud (více se otevře) a na rezistoru v kolektoru vznikne větší úbytek napětí, což vytvoří rozdíl potenciálů, který může za vznik napětí na výstupu.</w:t>
      </w:r>
    </w:p>
    <w:p w:rsidR="00B028A1" w:rsidRDefault="00B028A1" w:rsidP="00CF74C1">
      <w:r>
        <w:t>Místo odporu v emitoru lze použít proudové zrcadlo. Tím se zvětší výstupní odpor a obvod začne potlačovat souhlasný signál.</w:t>
      </w:r>
      <w:r w:rsidR="002C29D0">
        <w:t xml:space="preserve"> Zároveň zajistí optimální nastavení pracovního bodu.</w:t>
      </w:r>
    </w:p>
    <w:p w:rsidR="00A64A39" w:rsidRPr="00220CCE" w:rsidRDefault="00A64A39" w:rsidP="00CF74C1">
      <w:pPr>
        <w:rPr>
          <w:b/>
          <w:sz w:val="28"/>
        </w:rPr>
      </w:pPr>
      <w:r w:rsidRPr="00220CCE">
        <w:rPr>
          <w:b/>
          <w:sz w:val="28"/>
        </w:rPr>
        <w:t>KMITOČTOVÉ FILTRY S OPERAČN</w:t>
      </w:r>
      <w:r w:rsidR="008D0BE5">
        <w:rPr>
          <w:b/>
          <w:sz w:val="28"/>
        </w:rPr>
        <w:t>ÍMI</w:t>
      </w:r>
      <w:r w:rsidRPr="00220CCE">
        <w:rPr>
          <w:b/>
          <w:sz w:val="28"/>
        </w:rPr>
        <w:t xml:space="preserve"> ZESILOVAČI</w:t>
      </w:r>
    </w:p>
    <w:p w:rsidR="008D067E" w:rsidRDefault="00A64A39" w:rsidP="00CF74C1">
      <w:r>
        <w:t>Kmitočtové filtry jsou selektivní obvody, které některé frekvence propouštějí a některé ne. Lze je ro</w:t>
      </w:r>
      <w:r w:rsidR="008D067E">
        <w:t xml:space="preserve">zdělit buď na pasivní (složeny z RLC obvodů) nebo aktivní (složeny z RLC prvků a zesilovačů). </w:t>
      </w:r>
    </w:p>
    <w:p w:rsidR="00A64A39" w:rsidRDefault="008D067E" w:rsidP="00CF74C1">
      <w:r>
        <w:t xml:space="preserve">Dále je lze rozdělit podle šířky propouštěného pásma na </w:t>
      </w:r>
      <w:r w:rsidRPr="008D067E">
        <w:rPr>
          <w:b/>
        </w:rPr>
        <w:t>dolní propust</w:t>
      </w:r>
      <w:r>
        <w:t xml:space="preserve"> (</w:t>
      </w:r>
      <w:proofErr w:type="spellStart"/>
      <w:r>
        <w:t>propuští</w:t>
      </w:r>
      <w:proofErr w:type="spellEnd"/>
      <w:r>
        <w:t xml:space="preserve"> signály pod úroveň jisté frekvence, vyšší frekvence blokuje), </w:t>
      </w:r>
      <w:r w:rsidRPr="008D067E">
        <w:rPr>
          <w:b/>
        </w:rPr>
        <w:t>horní propust</w:t>
      </w:r>
      <w:r>
        <w:t xml:space="preserve"> (propouští signály vysokých frekvencí,  nízké frekvence blokuje =&gt; opak dolní propusti), </w:t>
      </w:r>
      <w:r w:rsidRPr="008D067E">
        <w:rPr>
          <w:b/>
        </w:rPr>
        <w:t>pásmovou propust</w:t>
      </w:r>
      <w:r>
        <w:t xml:space="preserve"> (propouští určité pásmo signálů) a </w:t>
      </w:r>
      <w:r w:rsidRPr="008D067E">
        <w:rPr>
          <w:b/>
        </w:rPr>
        <w:t>pásmovou zádrž</w:t>
      </w:r>
      <w:r>
        <w:t xml:space="preserve"> (blokuje určité pásmo signálu.)</w:t>
      </w:r>
    </w:p>
    <w:p w:rsidR="00172DAB" w:rsidRPr="009C2CFB" w:rsidRDefault="00172DAB">
      <w:pPr>
        <w:rPr>
          <w:b/>
        </w:rPr>
      </w:pPr>
      <w:r w:rsidRPr="009C2CFB">
        <w:rPr>
          <w:b/>
        </w:rPr>
        <w:lastRenderedPageBreak/>
        <w:t>AKTIVNÍ DOLNÍ PROPUST PRVNÍHO ŘÁDU</w:t>
      </w:r>
    </w:p>
    <w:p w:rsidR="005F456C" w:rsidRDefault="005F456C">
      <w:r>
        <w:t>Jak je vidět, toto zapojení vychází z integračního obvodu, jen je zde přidaný odpor R</w:t>
      </w:r>
      <w:r w:rsidR="00B05885">
        <w:t>2</w:t>
      </w:r>
      <w:r>
        <w:t>, který zabraňuje rozkmitání.</w:t>
      </w:r>
    </w:p>
    <w:p w:rsidR="006B7402" w:rsidRDefault="006B7402" w:rsidP="006B7402">
      <w:pPr>
        <w:jc w:val="center"/>
      </w:pPr>
      <w:r>
        <w:rPr>
          <w:noProof/>
          <w:lang w:eastAsia="cs-CZ"/>
        </w:rPr>
        <w:drawing>
          <wp:inline distT="0" distB="0" distL="0" distR="0">
            <wp:extent cx="2628794" cy="1856200"/>
            <wp:effectExtent l="19050" t="0" r="106" b="0"/>
            <wp:docPr id="75" name="obrázek 14" descr="C:\Users\cizelu\Desktop\d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izelu\Desktop\dp1.png"/>
                    <pic:cNvPicPr>
                      <a:picLocks noChangeAspect="1" noChangeArrowheads="1"/>
                    </pic:cNvPicPr>
                  </pic:nvPicPr>
                  <pic:blipFill>
                    <a:blip r:embed="rId91" cstate="print"/>
                    <a:srcRect/>
                    <a:stretch>
                      <a:fillRect/>
                    </a:stretch>
                  </pic:blipFill>
                  <pic:spPr bwMode="auto">
                    <a:xfrm>
                      <a:off x="0" y="0"/>
                      <a:ext cx="2629577" cy="1856753"/>
                    </a:xfrm>
                    <a:prstGeom prst="rect">
                      <a:avLst/>
                    </a:prstGeom>
                    <a:noFill/>
                    <a:ln w="9525">
                      <a:noFill/>
                      <a:miter lim="800000"/>
                      <a:headEnd/>
                      <a:tailEnd/>
                    </a:ln>
                  </pic:spPr>
                </pic:pic>
              </a:graphicData>
            </a:graphic>
          </wp:inline>
        </w:drawing>
      </w:r>
    </w:p>
    <w:p w:rsidR="00172DAB" w:rsidRPr="009C2CFB" w:rsidRDefault="00172DAB" w:rsidP="00172DAB">
      <w:pPr>
        <w:rPr>
          <w:b/>
        </w:rPr>
      </w:pPr>
      <w:r w:rsidRPr="009C2CFB">
        <w:rPr>
          <w:b/>
        </w:rPr>
        <w:t>AKTIVNÍ HORNÍ PROPUST PRVNÍHO ŘÁDU</w:t>
      </w:r>
    </w:p>
    <w:p w:rsidR="005F456C" w:rsidRDefault="005F456C" w:rsidP="005F456C">
      <w:r>
        <w:t>Jak je vidět, toto zapojení vychází z derivačního obv</w:t>
      </w:r>
      <w:r w:rsidR="00105379">
        <w:t>odu, jen je zde přidaný odpor R2</w:t>
      </w:r>
      <w:r>
        <w:t>, který zabraňuje rozkmitání.</w:t>
      </w:r>
    </w:p>
    <w:p w:rsidR="00105379" w:rsidRDefault="00105379" w:rsidP="00105379">
      <w:pPr>
        <w:jc w:val="center"/>
      </w:pPr>
      <w:r w:rsidRPr="00105379">
        <w:rPr>
          <w:noProof/>
          <w:lang w:eastAsia="cs-CZ"/>
        </w:rPr>
        <w:drawing>
          <wp:inline distT="0" distB="0" distL="0" distR="0">
            <wp:extent cx="2721318" cy="1587260"/>
            <wp:effectExtent l="19050" t="0" r="2832" b="0"/>
            <wp:docPr id="74" name="obrázek 13" descr="C:\Users\cizelu\Desktop\d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izelu\Desktop\dp1.png"/>
                    <pic:cNvPicPr>
                      <a:picLocks noChangeAspect="1" noChangeArrowheads="1"/>
                    </pic:cNvPicPr>
                  </pic:nvPicPr>
                  <pic:blipFill>
                    <a:blip r:embed="rId92" cstate="print"/>
                    <a:srcRect/>
                    <a:stretch>
                      <a:fillRect/>
                    </a:stretch>
                  </pic:blipFill>
                  <pic:spPr bwMode="auto">
                    <a:xfrm>
                      <a:off x="0" y="0"/>
                      <a:ext cx="2726445" cy="1590251"/>
                    </a:xfrm>
                    <a:prstGeom prst="rect">
                      <a:avLst/>
                    </a:prstGeom>
                    <a:noFill/>
                    <a:ln w="9525">
                      <a:noFill/>
                      <a:miter lim="800000"/>
                      <a:headEnd/>
                      <a:tailEnd/>
                    </a:ln>
                  </pic:spPr>
                </pic:pic>
              </a:graphicData>
            </a:graphic>
          </wp:inline>
        </w:drawing>
      </w:r>
    </w:p>
    <w:p w:rsidR="00172DAB" w:rsidRPr="00721C9C" w:rsidRDefault="00172DAB" w:rsidP="00172DAB">
      <w:pPr>
        <w:rPr>
          <w:b/>
        </w:rPr>
      </w:pPr>
      <w:r w:rsidRPr="00721C9C">
        <w:rPr>
          <w:b/>
        </w:rPr>
        <w:t>AKTIVNÍ DOLNÍ PROPUST DRUHÉHO ŘÁDU - SALLEN KEY</w:t>
      </w:r>
    </w:p>
    <w:p w:rsidR="009C2CFB" w:rsidRDefault="009C2CFB" w:rsidP="00172DAB">
      <w:r>
        <w:t>Dosahuje větší strmosti, než filtry prvního řádu. V podstatě se jedná o kombinaci pasivní dolní propusti a integračního obvodu. Pomocí odporů RA a RB lze nastavit zesílení.</w:t>
      </w:r>
    </w:p>
    <w:p w:rsidR="007B1D46" w:rsidRDefault="007B1D46" w:rsidP="007B1D46">
      <w:pPr>
        <w:jc w:val="center"/>
      </w:pPr>
      <w:r>
        <w:rPr>
          <w:noProof/>
          <w:lang w:eastAsia="cs-CZ"/>
        </w:rPr>
        <w:drawing>
          <wp:inline distT="0" distB="0" distL="0" distR="0">
            <wp:extent cx="3764458" cy="2080288"/>
            <wp:effectExtent l="19050" t="0" r="7442" b="0"/>
            <wp:docPr id="76" name="obrázek 15" descr="C:\Users\cizelu\Desktop\d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izelu\Desktop\dp2.png"/>
                    <pic:cNvPicPr>
                      <a:picLocks noChangeAspect="1" noChangeArrowheads="1"/>
                    </pic:cNvPicPr>
                  </pic:nvPicPr>
                  <pic:blipFill>
                    <a:blip r:embed="rId93" cstate="print"/>
                    <a:srcRect/>
                    <a:stretch>
                      <a:fillRect/>
                    </a:stretch>
                  </pic:blipFill>
                  <pic:spPr bwMode="auto">
                    <a:xfrm>
                      <a:off x="0" y="0"/>
                      <a:ext cx="3765780" cy="2081019"/>
                    </a:xfrm>
                    <a:prstGeom prst="rect">
                      <a:avLst/>
                    </a:prstGeom>
                    <a:noFill/>
                    <a:ln w="9525">
                      <a:noFill/>
                      <a:miter lim="800000"/>
                      <a:headEnd/>
                      <a:tailEnd/>
                    </a:ln>
                  </pic:spPr>
                </pic:pic>
              </a:graphicData>
            </a:graphic>
          </wp:inline>
        </w:drawing>
      </w:r>
    </w:p>
    <w:p w:rsidR="007B1D46" w:rsidRDefault="007B1D46">
      <w:r>
        <w:br w:type="page"/>
      </w:r>
    </w:p>
    <w:p w:rsidR="00172DAB" w:rsidRPr="00721C9C" w:rsidRDefault="00172DAB" w:rsidP="00172DAB">
      <w:pPr>
        <w:rPr>
          <w:b/>
        </w:rPr>
      </w:pPr>
      <w:r w:rsidRPr="00721C9C">
        <w:rPr>
          <w:b/>
        </w:rPr>
        <w:lastRenderedPageBreak/>
        <w:t>AKTIVNÍ HORNÍ PROPUST DRUHÉHO ŘÁDU - SALLEN KEY</w:t>
      </w:r>
    </w:p>
    <w:p w:rsidR="009C2CFB" w:rsidRDefault="009C2CFB" w:rsidP="009C2CFB">
      <w:r>
        <w:t>Dosahuje větší strmosti, než filtry prvního řádu. V podstatě se jedná o kombinaci pasivní horní propusti a derivačního obvodu. Pomocí odporů RA a RB lze nastavit zesílení.</w:t>
      </w:r>
    </w:p>
    <w:p w:rsidR="007B1D46" w:rsidRDefault="007B1D46" w:rsidP="007B1D46">
      <w:pPr>
        <w:jc w:val="center"/>
      </w:pPr>
      <w:r>
        <w:rPr>
          <w:noProof/>
          <w:lang w:eastAsia="cs-CZ"/>
        </w:rPr>
        <w:drawing>
          <wp:inline distT="0" distB="0" distL="0" distR="0">
            <wp:extent cx="3902562" cy="2156604"/>
            <wp:effectExtent l="19050" t="0" r="2688" b="0"/>
            <wp:docPr id="77" name="obrázek 16" descr="C:\Users\cizelu\Desktop\h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izelu\Desktop\hp2.png"/>
                    <pic:cNvPicPr>
                      <a:picLocks noChangeAspect="1" noChangeArrowheads="1"/>
                    </pic:cNvPicPr>
                  </pic:nvPicPr>
                  <pic:blipFill>
                    <a:blip r:embed="rId94" cstate="print"/>
                    <a:srcRect/>
                    <a:stretch>
                      <a:fillRect/>
                    </a:stretch>
                  </pic:blipFill>
                  <pic:spPr bwMode="auto">
                    <a:xfrm>
                      <a:off x="0" y="0"/>
                      <a:ext cx="3906418" cy="2158735"/>
                    </a:xfrm>
                    <a:prstGeom prst="rect">
                      <a:avLst/>
                    </a:prstGeom>
                    <a:noFill/>
                    <a:ln w="9525">
                      <a:noFill/>
                      <a:miter lim="800000"/>
                      <a:headEnd/>
                      <a:tailEnd/>
                    </a:ln>
                  </pic:spPr>
                </pic:pic>
              </a:graphicData>
            </a:graphic>
          </wp:inline>
        </w:drawing>
      </w:r>
    </w:p>
    <w:p w:rsidR="007B1D46" w:rsidRDefault="007B1D46" w:rsidP="007B1D46">
      <w:pPr>
        <w:jc w:val="center"/>
      </w:pPr>
    </w:p>
    <w:p w:rsidR="007B1D46" w:rsidRDefault="007B1D46" w:rsidP="007B1D46">
      <w:pPr>
        <w:jc w:val="center"/>
      </w:pPr>
    </w:p>
    <w:p w:rsidR="00827308" w:rsidRDefault="00827308" w:rsidP="00827308">
      <w:r>
        <w:t xml:space="preserve">Filtry lze také realizovat kombinací </w:t>
      </w:r>
      <w:r w:rsidRPr="005F74C6">
        <w:rPr>
          <w:b/>
        </w:rPr>
        <w:t xml:space="preserve">pasivních filtrů a </w:t>
      </w:r>
      <w:proofErr w:type="spellStart"/>
      <w:r w:rsidRPr="005F74C6">
        <w:rPr>
          <w:b/>
        </w:rPr>
        <w:t>sledovačů</w:t>
      </w:r>
      <w:proofErr w:type="spellEnd"/>
      <w:r w:rsidRPr="005F74C6">
        <w:rPr>
          <w:b/>
        </w:rPr>
        <w:t xml:space="preserve"> napětí</w:t>
      </w:r>
      <w:r>
        <w:rPr>
          <w:b/>
        </w:rPr>
        <w:t xml:space="preserve">, </w:t>
      </w:r>
      <w:r w:rsidRPr="007F5ADC">
        <w:t>popř.</w:t>
      </w:r>
      <w:r>
        <w:rPr>
          <w:b/>
        </w:rPr>
        <w:t xml:space="preserve"> zesilovačů</w:t>
      </w:r>
      <w:r>
        <w:t xml:space="preserve">. </w:t>
      </w:r>
    </w:p>
    <w:p w:rsidR="00827308" w:rsidRDefault="00827308" w:rsidP="009C2CFB"/>
    <w:p w:rsidR="009C2CFB" w:rsidRDefault="009C2CFB" w:rsidP="00172DAB"/>
    <w:p w:rsidR="00172DAB" w:rsidRDefault="00172DAB" w:rsidP="00172DAB"/>
    <w:p w:rsidR="00172DAB" w:rsidRDefault="00172DAB" w:rsidP="00172DAB"/>
    <w:p w:rsidR="00A00149" w:rsidRDefault="00A00149">
      <w:r>
        <w:br w:type="page"/>
      </w:r>
    </w:p>
    <w:p w:rsidR="005778E0" w:rsidRDefault="000F043D" w:rsidP="00CF74C1">
      <w:pPr>
        <w:rPr>
          <w:b/>
          <w:sz w:val="36"/>
        </w:rPr>
      </w:pPr>
      <w:r w:rsidRPr="005778E0">
        <w:rPr>
          <w:b/>
          <w:sz w:val="36"/>
        </w:rPr>
        <w:lastRenderedPageBreak/>
        <w:t>NELINEÁRNÍ OBVODY S OPERAČNÍMI ZESILOVAČI</w:t>
      </w:r>
    </w:p>
    <w:p w:rsidR="005778E0" w:rsidRDefault="005778E0" w:rsidP="00CF74C1">
      <w:r>
        <w:t>Zesilovače v tomto zapojení nemají lineární převodní charakteristiku a výstupní napětí má jiný tvar, než napětí vstupní.</w:t>
      </w:r>
    </w:p>
    <w:p w:rsidR="005778E0" w:rsidRPr="005778E0" w:rsidRDefault="005778E0" w:rsidP="00CF74C1">
      <w:pPr>
        <w:rPr>
          <w:b/>
          <w:sz w:val="28"/>
        </w:rPr>
      </w:pPr>
      <w:r w:rsidRPr="005778E0">
        <w:rPr>
          <w:b/>
          <w:sz w:val="28"/>
        </w:rPr>
        <w:t>KOMPARÁTORY</w:t>
      </w:r>
    </w:p>
    <w:p w:rsidR="005778E0" w:rsidRDefault="005778E0" w:rsidP="00CF74C1">
      <w:r>
        <w:t xml:space="preserve">Komparátory se používají k </w:t>
      </w:r>
      <w:r w:rsidRPr="00102B74">
        <w:rPr>
          <w:b/>
        </w:rPr>
        <w:t>porovnání</w:t>
      </w:r>
      <w:r>
        <w:t xml:space="preserve"> dvou napětí. Výsledek je dán stavem výstupu, který se může nalézat buď v </w:t>
      </w:r>
      <w:r w:rsidRPr="00102B74">
        <w:rPr>
          <w:b/>
        </w:rPr>
        <w:t>kladné saturaci</w:t>
      </w:r>
      <w:r>
        <w:t xml:space="preserve"> nebo v </w:t>
      </w:r>
      <w:r w:rsidRPr="00102B74">
        <w:rPr>
          <w:b/>
        </w:rPr>
        <w:t>saturaci záporné</w:t>
      </w:r>
      <w:r>
        <w:t xml:space="preserve">. Komparátory lze sestavit </w:t>
      </w:r>
      <w:r w:rsidRPr="00102B74">
        <w:rPr>
          <w:b/>
        </w:rPr>
        <w:t>bez hystereze i s hysterezí</w:t>
      </w:r>
      <w:r>
        <w:t>, která zajišťuje, že komparační úroveň je jiná, pokud se výstup nachází v kladné saturaci a jiná, pokud se nachází v saturaci záporné.</w:t>
      </w:r>
    </w:p>
    <w:p w:rsidR="0045185A" w:rsidRDefault="0045185A" w:rsidP="00CF74C1">
      <w:r>
        <w:t xml:space="preserve">Komparátory využívají toho, že v jejich zapojení je nastaveno </w:t>
      </w:r>
      <w:r w:rsidRPr="00C27145">
        <w:rPr>
          <w:b/>
        </w:rPr>
        <w:t>maximální zesílení</w:t>
      </w:r>
      <w:r>
        <w:t xml:space="preserve"> operačního zesilovače, a tak se dostávají pouze do stavů saturace, kdy výstupní napětí dosahuje </w:t>
      </w:r>
      <w:proofErr w:type="spellStart"/>
      <w:r>
        <w:t>úrvní</w:t>
      </w:r>
      <w:proofErr w:type="spellEnd"/>
      <w:r>
        <w:t xml:space="preserve"> napětí napájecího.</w:t>
      </w:r>
    </w:p>
    <w:p w:rsidR="00EB21A4" w:rsidRDefault="00EB21A4" w:rsidP="00CF74C1">
      <w:r>
        <w:t xml:space="preserve">Pokud signál, který chceme porovnat, přivádíme na </w:t>
      </w:r>
      <w:proofErr w:type="spellStart"/>
      <w:r>
        <w:t>invertující</w:t>
      </w:r>
      <w:proofErr w:type="spellEnd"/>
      <w:r>
        <w:t xml:space="preserve"> vstup komparátoru, hovoříme o tzv. </w:t>
      </w:r>
      <w:proofErr w:type="spellStart"/>
      <w:r w:rsidRPr="00EB21A4">
        <w:rPr>
          <w:b/>
        </w:rPr>
        <w:t>invetrujícím</w:t>
      </w:r>
      <w:proofErr w:type="spellEnd"/>
      <w:r w:rsidRPr="00EB21A4">
        <w:rPr>
          <w:b/>
        </w:rPr>
        <w:t xml:space="preserve"> komparátoru</w:t>
      </w:r>
      <w:r>
        <w:t xml:space="preserve">. </w:t>
      </w:r>
    </w:p>
    <w:p w:rsidR="00AA68D3" w:rsidRDefault="005A337A" w:rsidP="00CF74C1">
      <w:r>
        <w:t>Komparátor si lze jednoduše představit tak, že přímo na vstupy operačního zesilovače budeme přivádět dvě napětí.</w:t>
      </w:r>
    </w:p>
    <w:p w:rsidR="005A337A" w:rsidRDefault="005A337A" w:rsidP="005A337A">
      <w:pPr>
        <w:jc w:val="center"/>
      </w:pPr>
      <w:r>
        <w:rPr>
          <w:noProof/>
          <w:lang w:eastAsia="cs-CZ"/>
        </w:rPr>
        <w:drawing>
          <wp:inline distT="0" distB="0" distL="0" distR="0">
            <wp:extent cx="2122100" cy="787808"/>
            <wp:effectExtent l="0" t="0" r="0" b="0"/>
            <wp:docPr id="69" name="obrázek 9" descr="C:\Users\cizelu\Desktop\800px-Opampcompara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800px-Opampcomparator.svg.png"/>
                    <pic:cNvPicPr>
                      <a:picLocks noChangeAspect="1" noChangeArrowheads="1"/>
                    </pic:cNvPicPr>
                  </pic:nvPicPr>
                  <pic:blipFill>
                    <a:blip r:embed="rId95" cstate="print"/>
                    <a:srcRect/>
                    <a:stretch>
                      <a:fillRect/>
                    </a:stretch>
                  </pic:blipFill>
                  <pic:spPr bwMode="auto">
                    <a:xfrm>
                      <a:off x="0" y="0"/>
                      <a:ext cx="2122167" cy="787833"/>
                    </a:xfrm>
                    <a:prstGeom prst="rect">
                      <a:avLst/>
                    </a:prstGeom>
                    <a:noFill/>
                    <a:ln w="9525">
                      <a:noFill/>
                      <a:miter lim="800000"/>
                      <a:headEnd/>
                      <a:tailEnd/>
                    </a:ln>
                  </pic:spPr>
                </pic:pic>
              </a:graphicData>
            </a:graphic>
          </wp:inline>
        </w:drawing>
      </w:r>
    </w:p>
    <w:p w:rsidR="001112B2" w:rsidRDefault="001112B2" w:rsidP="001112B2">
      <w:r>
        <w:t xml:space="preserve">V praxi se toto řešení příliš často nepoužívá, častější je použití komparátoru, kde je na jeden vstup připojeno </w:t>
      </w:r>
      <w:r w:rsidRPr="002D0968">
        <w:rPr>
          <w:b/>
        </w:rPr>
        <w:t>referenční napětí</w:t>
      </w:r>
      <w:r>
        <w:t xml:space="preserve">, které může být získáno např. děličem napětí, který je připojen na napájecí svorky. </w:t>
      </w:r>
    </w:p>
    <w:p w:rsidR="005A337A" w:rsidRDefault="001112B2" w:rsidP="001112B2">
      <w:r>
        <w:t xml:space="preserve">V automatizační technice se komparátorů využívá k dvoupolohové regulaci. Pro zabránění kmitání se navíc přidává ještě </w:t>
      </w:r>
      <w:r w:rsidRPr="002D0968">
        <w:rPr>
          <w:b/>
        </w:rPr>
        <w:t>hystereze</w:t>
      </w:r>
      <w:r>
        <w:t>. Výsledné zapojení je vidět níže.</w:t>
      </w:r>
    </w:p>
    <w:p w:rsidR="002D0968" w:rsidRDefault="00166C5B" w:rsidP="00166C5B">
      <w:pPr>
        <w:jc w:val="center"/>
      </w:pPr>
      <w:r>
        <w:rPr>
          <w:noProof/>
          <w:lang w:eastAsia="cs-CZ"/>
        </w:rPr>
        <w:drawing>
          <wp:inline distT="0" distB="0" distL="0" distR="0">
            <wp:extent cx="3536950" cy="2475865"/>
            <wp:effectExtent l="19050" t="0" r="6350" b="0"/>
            <wp:docPr id="70" name="obrázek 10" descr="C:\Users\cizelu\Desktop\u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izelu\Desktop\url.jpg"/>
                    <pic:cNvPicPr>
                      <a:picLocks noChangeAspect="1" noChangeArrowheads="1"/>
                    </pic:cNvPicPr>
                  </pic:nvPicPr>
                  <pic:blipFill>
                    <a:blip r:embed="rId96" cstate="print"/>
                    <a:srcRect/>
                    <a:stretch>
                      <a:fillRect/>
                    </a:stretch>
                  </pic:blipFill>
                  <pic:spPr bwMode="auto">
                    <a:xfrm>
                      <a:off x="0" y="0"/>
                      <a:ext cx="3536950" cy="2475865"/>
                    </a:xfrm>
                    <a:prstGeom prst="rect">
                      <a:avLst/>
                    </a:prstGeom>
                    <a:noFill/>
                    <a:ln w="9525">
                      <a:noFill/>
                      <a:miter lim="800000"/>
                      <a:headEnd/>
                      <a:tailEnd/>
                    </a:ln>
                  </pic:spPr>
                </pic:pic>
              </a:graphicData>
            </a:graphic>
          </wp:inline>
        </w:drawing>
      </w:r>
    </w:p>
    <w:p w:rsidR="0006527C" w:rsidRPr="00643EAB" w:rsidRDefault="0006527C" w:rsidP="00CF74C1">
      <w:pPr>
        <w:rPr>
          <w:b/>
          <w:sz w:val="28"/>
        </w:rPr>
      </w:pPr>
      <w:r w:rsidRPr="00643EAB">
        <w:rPr>
          <w:b/>
          <w:sz w:val="28"/>
        </w:rPr>
        <w:lastRenderedPageBreak/>
        <w:t>ŠPIČKOVÉ DETEKTORY</w:t>
      </w:r>
    </w:p>
    <w:p w:rsidR="00E62816" w:rsidRDefault="00643EAB" w:rsidP="00CF74C1">
      <w:r>
        <w:t>Jedná se o obvody, které si po určitou dobu pamatují maximální hodnotu vstupního napětí, pokud na vstup přivedeme proměnný signál. Vychází z pasivního detektoru maxima, který můžete vidět níže.</w:t>
      </w:r>
    </w:p>
    <w:p w:rsidR="000F0140" w:rsidRPr="00B304B4" w:rsidRDefault="000F0140" w:rsidP="00CF74C1">
      <w:pPr>
        <w:rPr>
          <w:b/>
        </w:rPr>
      </w:pPr>
      <w:r w:rsidRPr="00B304B4">
        <w:rPr>
          <w:b/>
        </w:rPr>
        <w:t>ŠPIČKOVÝ DETEKTOR S OPERAČNÍMI ZESILOVAČI</w:t>
      </w:r>
    </w:p>
    <w:p w:rsidR="00B304B4" w:rsidRDefault="00BF2E06" w:rsidP="00BF2E06">
      <w:pPr>
        <w:jc w:val="center"/>
      </w:pPr>
      <w:r>
        <w:rPr>
          <w:noProof/>
          <w:lang w:eastAsia="cs-CZ"/>
        </w:rPr>
        <w:drawing>
          <wp:inline distT="0" distB="0" distL="0" distR="0">
            <wp:extent cx="2976245" cy="1647825"/>
            <wp:effectExtent l="19050" t="0" r="0" b="0"/>
            <wp:docPr id="507" name="obrázek 2" descr="C:\Users\cizelu\Desktop\pea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peak.gif"/>
                    <pic:cNvPicPr>
                      <a:picLocks noChangeAspect="1" noChangeArrowheads="1"/>
                    </pic:cNvPicPr>
                  </pic:nvPicPr>
                  <pic:blipFill>
                    <a:blip r:embed="rId97" cstate="print"/>
                    <a:srcRect/>
                    <a:stretch>
                      <a:fillRect/>
                    </a:stretch>
                  </pic:blipFill>
                  <pic:spPr bwMode="auto">
                    <a:xfrm>
                      <a:off x="0" y="0"/>
                      <a:ext cx="2976245" cy="1647825"/>
                    </a:xfrm>
                    <a:prstGeom prst="rect">
                      <a:avLst/>
                    </a:prstGeom>
                    <a:noFill/>
                    <a:ln w="9525">
                      <a:noFill/>
                      <a:miter lim="800000"/>
                      <a:headEnd/>
                      <a:tailEnd/>
                    </a:ln>
                  </pic:spPr>
                </pic:pic>
              </a:graphicData>
            </a:graphic>
          </wp:inline>
        </w:drawing>
      </w:r>
    </w:p>
    <w:p w:rsidR="00B304B4" w:rsidRDefault="00AA68D3" w:rsidP="00CF74C1">
      <w:r>
        <w:t xml:space="preserve">První část detektoru tvoří </w:t>
      </w:r>
      <w:r w:rsidRPr="00B304B4">
        <w:rPr>
          <w:b/>
        </w:rPr>
        <w:t>usměrňovač</w:t>
      </w:r>
      <w:r>
        <w:t xml:space="preserve"> s operačním zesilovačem. Poté následuje </w:t>
      </w:r>
      <w:r w:rsidRPr="00B304B4">
        <w:rPr>
          <w:b/>
        </w:rPr>
        <w:t>kondenzátor</w:t>
      </w:r>
      <w:r>
        <w:t xml:space="preserve">, který se nabije na napětí, které je rovno maximálnímu napětí přivedeného proměnlivého signálu. Po tomto kondenzátoru následuje </w:t>
      </w:r>
      <w:r w:rsidRPr="00B304B4">
        <w:rPr>
          <w:b/>
        </w:rPr>
        <w:t xml:space="preserve">napěťový </w:t>
      </w:r>
      <w:proofErr w:type="spellStart"/>
      <w:r w:rsidRPr="00B304B4">
        <w:rPr>
          <w:b/>
        </w:rPr>
        <w:t>sledovač</w:t>
      </w:r>
      <w:proofErr w:type="spellEnd"/>
      <w:r>
        <w:t xml:space="preserve">, který zabraňuje rychlému vybíjení kondenzátoru, protože zátěž je napájena z napěťového </w:t>
      </w:r>
      <w:proofErr w:type="spellStart"/>
      <w:r>
        <w:t>sledovače</w:t>
      </w:r>
      <w:proofErr w:type="spellEnd"/>
      <w:r>
        <w:t>, nikoliv kondenzátoru</w:t>
      </w:r>
      <w:r w:rsidR="00FE15ED">
        <w:t xml:space="preserve">. Tím se </w:t>
      </w:r>
      <w:r w:rsidR="00FE15ED" w:rsidRPr="00B304B4">
        <w:rPr>
          <w:b/>
        </w:rPr>
        <w:t>zvýší přesnost detektoru</w:t>
      </w:r>
      <w:r w:rsidR="00FE15ED">
        <w:t xml:space="preserve"> (napětí na výstupu s časem klesá daleko méně, než u pasivního).</w:t>
      </w:r>
    </w:p>
    <w:p w:rsidR="00B304B4" w:rsidRDefault="00BF2E06">
      <w:r>
        <w:t xml:space="preserve">Tranzistor Q1 slouží pro </w:t>
      </w:r>
      <w:r w:rsidRPr="00BF2E06">
        <w:rPr>
          <w:b/>
        </w:rPr>
        <w:t>reset detektoru</w:t>
      </w:r>
      <w:r>
        <w:t xml:space="preserve">. Ten se provede tak, že se </w:t>
      </w:r>
      <w:proofErr w:type="spellStart"/>
      <w:r>
        <w:t>tranzsitor</w:t>
      </w:r>
      <w:proofErr w:type="spellEnd"/>
      <w:r>
        <w:t xml:space="preserve"> sepne a kondenzátor se vybije přes odpor R1. </w:t>
      </w:r>
    </w:p>
    <w:p w:rsidR="0006527C" w:rsidRPr="005B09FA" w:rsidRDefault="0006527C" w:rsidP="00CF74C1">
      <w:pPr>
        <w:rPr>
          <w:b/>
          <w:sz w:val="28"/>
        </w:rPr>
      </w:pPr>
      <w:r w:rsidRPr="005B09FA">
        <w:rPr>
          <w:b/>
          <w:sz w:val="28"/>
        </w:rPr>
        <w:t xml:space="preserve">EXPONENCIÁLNÍ </w:t>
      </w:r>
      <w:r w:rsidR="005B09FA" w:rsidRPr="005B09FA">
        <w:rPr>
          <w:b/>
          <w:sz w:val="28"/>
        </w:rPr>
        <w:t xml:space="preserve">A LOGARITMICKÝ </w:t>
      </w:r>
      <w:r w:rsidRPr="005B09FA">
        <w:rPr>
          <w:b/>
          <w:sz w:val="28"/>
        </w:rPr>
        <w:t>ZESILOVAČ</w:t>
      </w:r>
    </w:p>
    <w:p w:rsidR="005B09FA" w:rsidRDefault="005B09FA" w:rsidP="00CF74C1">
      <w:r>
        <w:t xml:space="preserve">Tyto obvody </w:t>
      </w:r>
      <w:r w:rsidRPr="00F55218">
        <w:rPr>
          <w:b/>
        </w:rPr>
        <w:t>mění zesílení v závislosti na vstupním napětí</w:t>
      </w:r>
      <w:r>
        <w:t>.</w:t>
      </w:r>
      <w:r w:rsidR="00F55218">
        <w:t xml:space="preserve"> Vycházejí z </w:t>
      </w:r>
      <w:proofErr w:type="spellStart"/>
      <w:r w:rsidR="00F55218" w:rsidRPr="00F55218">
        <w:rPr>
          <w:b/>
        </w:rPr>
        <w:t>invertujícího</w:t>
      </w:r>
      <w:proofErr w:type="spellEnd"/>
      <w:r w:rsidR="00F55218" w:rsidRPr="00F55218">
        <w:rPr>
          <w:b/>
        </w:rPr>
        <w:t xml:space="preserve"> zapojení</w:t>
      </w:r>
      <w:r w:rsidR="00F55218">
        <w:t xml:space="preserve"> operačního zesilovače. Pokud nahradíme odpor R1 prvkem s exponenciální VA charakteristikou, dostaneme </w:t>
      </w:r>
      <w:r w:rsidR="00F55218" w:rsidRPr="00F55218">
        <w:rPr>
          <w:b/>
        </w:rPr>
        <w:t>exponenciální zesilovač</w:t>
      </w:r>
      <w:r w:rsidR="00F55218">
        <w:t xml:space="preserve">. Pokud nahradíme tímto prvkem odpor R2, získáme </w:t>
      </w:r>
      <w:r w:rsidR="00F55218" w:rsidRPr="00F55218">
        <w:rPr>
          <w:b/>
        </w:rPr>
        <w:t>logaritmický zesilovač</w:t>
      </w:r>
      <w:r w:rsidR="00F55218">
        <w:t>.</w:t>
      </w:r>
      <w:r>
        <w:t xml:space="preserve"> </w:t>
      </w:r>
    </w:p>
    <w:p w:rsidR="00F55218" w:rsidRDefault="00F55218" w:rsidP="00CF74C1">
      <w:r>
        <w:t xml:space="preserve">Jako prvek s exponenciální VA charakteristikou můžeme použít polovodičové </w:t>
      </w:r>
      <w:r w:rsidRPr="004F08A8">
        <w:rPr>
          <w:b/>
        </w:rPr>
        <w:t>diody</w:t>
      </w:r>
      <w:r>
        <w:t xml:space="preserve"> nebo bipolární </w:t>
      </w:r>
      <w:r w:rsidRPr="004F08A8">
        <w:rPr>
          <w:b/>
        </w:rPr>
        <w:t>tranzistory</w:t>
      </w:r>
      <w:r>
        <w:t>.</w:t>
      </w:r>
    </w:p>
    <w:p w:rsidR="00085185" w:rsidRDefault="005B09FA" w:rsidP="00783D74">
      <w:r w:rsidRPr="00F55218">
        <w:rPr>
          <w:b/>
        </w:rPr>
        <w:t xml:space="preserve">U exponenciálního zesilovače </w:t>
      </w:r>
      <w:r>
        <w:t xml:space="preserve">bývá rozkmit vstupního signálu </w:t>
      </w:r>
      <w:r w:rsidRPr="00F55218">
        <w:rPr>
          <w:b/>
        </w:rPr>
        <w:t>několik V</w:t>
      </w:r>
      <w:r>
        <w:t xml:space="preserve"> a tomu odpovídá rozkmit výstupního napětí několik </w:t>
      </w:r>
      <w:r w:rsidRPr="00F55218">
        <w:rPr>
          <w:b/>
        </w:rPr>
        <w:t xml:space="preserve">desítek </w:t>
      </w:r>
      <w:proofErr w:type="spellStart"/>
      <w:r w:rsidRPr="00F55218">
        <w:rPr>
          <w:b/>
        </w:rPr>
        <w:t>mV</w:t>
      </w:r>
      <w:proofErr w:type="spellEnd"/>
      <w:r>
        <w:t>.</w:t>
      </w:r>
      <w:r w:rsidR="00783D74">
        <w:t xml:space="preserve"> Jeho schéma můžete vidět níže na levé straně.</w:t>
      </w:r>
    </w:p>
    <w:p w:rsidR="005B09FA" w:rsidRDefault="005B09FA" w:rsidP="00CF74C1">
      <w:pPr>
        <w:rPr>
          <w:noProof/>
          <w:lang w:eastAsia="cs-CZ"/>
        </w:rPr>
      </w:pPr>
      <w:r w:rsidRPr="00F55218">
        <w:rPr>
          <w:b/>
        </w:rPr>
        <w:t>U logaritmických zesilovačů</w:t>
      </w:r>
      <w:r>
        <w:t xml:space="preserve"> bývá vstupní signál v rozmezí několika </w:t>
      </w:r>
      <w:r w:rsidRPr="00F55218">
        <w:rPr>
          <w:b/>
        </w:rPr>
        <w:t xml:space="preserve">desítek </w:t>
      </w:r>
      <w:proofErr w:type="spellStart"/>
      <w:r w:rsidRPr="00F55218">
        <w:rPr>
          <w:b/>
        </w:rPr>
        <w:t>mV</w:t>
      </w:r>
      <w:proofErr w:type="spellEnd"/>
      <w:r>
        <w:t xml:space="preserve"> a tomu odpovídá rozkmit výstupního napětí </w:t>
      </w:r>
      <w:r w:rsidRPr="00F55218">
        <w:rPr>
          <w:b/>
        </w:rPr>
        <w:t>několik V</w:t>
      </w:r>
      <w:r>
        <w:t>.</w:t>
      </w:r>
      <w:r w:rsidR="00085185">
        <w:t xml:space="preserve"> </w:t>
      </w:r>
      <w:r w:rsidR="00783D74">
        <w:t>Jeho schéma můžete vidět níže na pravé straně.</w:t>
      </w:r>
    </w:p>
    <w:p w:rsidR="00085185" w:rsidRDefault="00783D74" w:rsidP="00085185">
      <w:pPr>
        <w:jc w:val="center"/>
        <w:rPr>
          <w:noProof/>
          <w:lang w:eastAsia="cs-CZ"/>
        </w:rPr>
      </w:pPr>
      <w:r>
        <w:rPr>
          <w:noProof/>
          <w:lang w:eastAsia="cs-CZ"/>
        </w:rPr>
        <w:drawing>
          <wp:inline distT="0" distB="0" distL="0" distR="0">
            <wp:extent cx="2165340" cy="1085800"/>
            <wp:effectExtent l="19050" t="0" r="6360" b="0"/>
            <wp:docPr id="66" name="obrázek 7" descr="C:\Users\cizelu\Desktop\300px-Op-Amp_Exponential_Amplifi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300px-Op-Amp_Exponential_Amplifier.svg.png"/>
                    <pic:cNvPicPr>
                      <a:picLocks noChangeAspect="1" noChangeArrowheads="1"/>
                    </pic:cNvPicPr>
                  </pic:nvPicPr>
                  <pic:blipFill>
                    <a:blip r:embed="rId98" cstate="print"/>
                    <a:srcRect/>
                    <a:stretch>
                      <a:fillRect/>
                    </a:stretch>
                  </pic:blipFill>
                  <pic:spPr bwMode="auto">
                    <a:xfrm>
                      <a:off x="0" y="0"/>
                      <a:ext cx="2168342" cy="1087306"/>
                    </a:xfrm>
                    <a:prstGeom prst="rect">
                      <a:avLst/>
                    </a:prstGeom>
                    <a:noFill/>
                    <a:ln w="9525">
                      <a:noFill/>
                      <a:miter lim="800000"/>
                      <a:headEnd/>
                      <a:tailEnd/>
                    </a:ln>
                  </pic:spPr>
                </pic:pic>
              </a:graphicData>
            </a:graphic>
          </wp:inline>
        </w:drawing>
      </w:r>
      <w:r>
        <w:rPr>
          <w:noProof/>
          <w:lang w:eastAsia="cs-CZ"/>
        </w:rPr>
        <w:tab/>
      </w:r>
      <w:r>
        <w:rPr>
          <w:noProof/>
          <w:lang w:eastAsia="cs-CZ"/>
        </w:rPr>
        <w:tab/>
      </w:r>
      <w:r>
        <w:rPr>
          <w:noProof/>
          <w:lang w:eastAsia="cs-CZ"/>
        </w:rPr>
        <w:tab/>
      </w:r>
      <w:r>
        <w:rPr>
          <w:noProof/>
          <w:lang w:eastAsia="cs-CZ"/>
        </w:rPr>
        <w:drawing>
          <wp:inline distT="0" distB="0" distL="0" distR="0">
            <wp:extent cx="2130832" cy="1068496"/>
            <wp:effectExtent l="19050" t="0" r="2768" b="0"/>
            <wp:docPr id="67" name="obrázek 8" descr="C:\Users\cizelu\Desktop\300px-Op-Amp_Logarithmic_Amplifi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300px-Op-Amp_Logarithmic_Amplifier.svg.png"/>
                    <pic:cNvPicPr>
                      <a:picLocks noChangeAspect="1" noChangeArrowheads="1"/>
                    </pic:cNvPicPr>
                  </pic:nvPicPr>
                  <pic:blipFill>
                    <a:blip r:embed="rId99" cstate="print"/>
                    <a:srcRect/>
                    <a:stretch>
                      <a:fillRect/>
                    </a:stretch>
                  </pic:blipFill>
                  <pic:spPr bwMode="auto">
                    <a:xfrm>
                      <a:off x="0" y="0"/>
                      <a:ext cx="2133787" cy="1069978"/>
                    </a:xfrm>
                    <a:prstGeom prst="rect">
                      <a:avLst/>
                    </a:prstGeom>
                    <a:noFill/>
                    <a:ln w="9525">
                      <a:noFill/>
                      <a:miter lim="800000"/>
                      <a:headEnd/>
                      <a:tailEnd/>
                    </a:ln>
                  </pic:spPr>
                </pic:pic>
              </a:graphicData>
            </a:graphic>
          </wp:inline>
        </w:drawing>
      </w:r>
    </w:p>
    <w:p w:rsidR="0006527C" w:rsidRPr="007D4FAD" w:rsidRDefault="0006527C" w:rsidP="00CF74C1">
      <w:pPr>
        <w:rPr>
          <w:b/>
          <w:sz w:val="28"/>
        </w:rPr>
      </w:pPr>
      <w:r w:rsidRPr="007D4FAD">
        <w:rPr>
          <w:b/>
          <w:sz w:val="28"/>
        </w:rPr>
        <w:lastRenderedPageBreak/>
        <w:t>DERIVAČNÍ OBVOD</w:t>
      </w:r>
    </w:p>
    <w:p w:rsidR="007F6ADB" w:rsidRDefault="007F6ADB" w:rsidP="00CF74C1">
      <w:r>
        <w:t>Derivační obvod vychází z pasivního derivačního obvodu - horní propusti.</w:t>
      </w:r>
    </w:p>
    <w:p w:rsidR="000D487F" w:rsidRDefault="000D487F" w:rsidP="000D487F">
      <w:pPr>
        <w:jc w:val="center"/>
      </w:pPr>
      <w:r>
        <w:rPr>
          <w:noProof/>
          <w:lang w:eastAsia="cs-CZ"/>
        </w:rPr>
        <w:drawing>
          <wp:inline distT="0" distB="0" distL="0" distR="0">
            <wp:extent cx="2734310" cy="1285240"/>
            <wp:effectExtent l="0" t="0" r="8890" b="0"/>
            <wp:docPr id="510" name="obrázek 5" descr="C:\Users\cizelu\Desktop\deriva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derivator.gif"/>
                    <pic:cNvPicPr>
                      <a:picLocks noChangeAspect="1" noChangeArrowheads="1"/>
                    </pic:cNvPicPr>
                  </pic:nvPicPr>
                  <pic:blipFill>
                    <a:blip r:embed="rId100" cstate="print"/>
                    <a:srcRect/>
                    <a:stretch>
                      <a:fillRect/>
                    </a:stretch>
                  </pic:blipFill>
                  <pic:spPr bwMode="auto">
                    <a:xfrm>
                      <a:off x="0" y="0"/>
                      <a:ext cx="2734310" cy="1285240"/>
                    </a:xfrm>
                    <a:prstGeom prst="rect">
                      <a:avLst/>
                    </a:prstGeom>
                    <a:noFill/>
                    <a:ln w="9525">
                      <a:noFill/>
                      <a:miter lim="800000"/>
                      <a:headEnd/>
                      <a:tailEnd/>
                    </a:ln>
                  </pic:spPr>
                </pic:pic>
              </a:graphicData>
            </a:graphic>
          </wp:inline>
        </w:drawing>
      </w:r>
    </w:p>
    <w:p w:rsidR="000D487F" w:rsidRDefault="00615C6F" w:rsidP="000D487F">
      <w:r>
        <w:t>Jeho vliv se projev</w:t>
      </w:r>
      <w:r w:rsidR="001E24ED">
        <w:t>uje zejména při změnách signálů</w:t>
      </w:r>
      <w:r w:rsidR="00E36862">
        <w:t>.</w:t>
      </w:r>
      <w:r w:rsidR="001E24ED">
        <w:t>.</w:t>
      </w:r>
      <w:r w:rsidR="00E36862">
        <w:t xml:space="preserve"> Lze říci, že signál na výstupu </w:t>
      </w:r>
      <w:proofErr w:type="spellStart"/>
      <w:r w:rsidR="00E36862">
        <w:t>derivátoru</w:t>
      </w:r>
      <w:proofErr w:type="spellEnd"/>
      <w:r w:rsidR="00E36862">
        <w:t xml:space="preserve"> je úměrný derivaci - změně vstupního napětí. Pokud ke změně nedojde, je napětí na výstupu nulové. </w:t>
      </w:r>
    </w:p>
    <w:p w:rsidR="00AB2A29" w:rsidRDefault="00631F0A" w:rsidP="000D487F">
      <w:r>
        <w:rPr>
          <w:noProof/>
          <w:lang w:eastAsia="cs-CZ"/>
        </w:rPr>
        <w:pict>
          <v:group id="_x0000_s44213" style="position:absolute;margin-left:-5.45pt;margin-top:17.65pt;width:436.25pt;height:110.05pt;z-index:253895680" coordorigin="1309,5950" coordsize="8725,2201" o:regroupid="77">
            <v:group id="_x0000_s44211" style="position:absolute;left:1309;top:5950;width:8725;height:2201" coordorigin="1309,5950" coordsize="8725,2201">
              <v:shape id="_x0000_s44206" style="position:absolute;left:2002;top:7118;width:246;height:695;rotation:180;flip:x" coordsize="208,695" path="m11,693c5,388,,84,11,42,22,,43,330,76,439v33,109,82,182,132,256e" fillcolor="white [3201]" strokecolor="#9bbb59 [3206]" strokeweight="2.5pt">
                <v:shadow color="#868686"/>
                <v:path arrowok="t"/>
              </v:shape>
              <v:shape id="_x0000_s44207" style="position:absolute;left:2407;top:6423;width:208;height:695" coordsize="208,695" path="m11,693c5,388,,84,11,42,22,,43,330,76,439v33,109,82,182,132,256e" fillcolor="white [3201]" strokecolor="#9bbb59 [3206]" strokeweight="2.5pt">
                <v:shadow color="#868686"/>
                <v:path arrowok="t"/>
              </v:shape>
              <v:shape id="_x0000_s44208" style="position:absolute;left:2780;top:7118;width:246;height:695;rotation:180;flip:x" coordsize="208,695" path="m11,693c5,388,,84,11,42,22,,43,330,76,439v33,109,82,182,132,256e" fillcolor="white [3201]" strokecolor="#9bbb59 [3206]" strokeweight="2.5pt">
                <v:shadow color="#868686"/>
                <v:path arrowok="t"/>
              </v:shape>
              <v:shape id="_x0000_s44209" style="position:absolute;left:3133;top:6423;width:208;height:695" coordsize="208,695" path="m11,693c5,388,,84,11,42,22,,43,330,76,439v33,109,82,182,132,256e" fillcolor="white [3201]" strokecolor="#9bbb59 [3206]" strokeweight="2.5pt">
                <v:shadow color="#868686"/>
                <v:path arrowok="t"/>
              </v:shape>
              <v:group id="_x0000_s44201" style="position:absolute;left:1309;top:5950;width:8725;height:2201" coordorigin="1309,5950" coordsize="8725,2201">
                <v:group id="_x0000_s44167" style="position:absolute;left:1309;top:5950;width:8725;height:2201" coordorigin="1309,5950" coordsize="8725,2201">
                  <v:group id="_x0000_s44126" style="position:absolute;left:1309;top:5950;width:8725;height:2201" coordorigin="1309,5950" coordsize="8725,2201">
                    <v:shape id="_x0000_s44118" type="#_x0000_t32" style="position:absolute;left:4411;top:7118;width:2585;height:0" o:connectortype="straight">
                      <v:stroke endarrow="block"/>
                    </v:shape>
                    <v:shape id="_x0000_s44121" type="#_x0000_t32" style="position:absolute;left:4751;top:5950;width:1;height:2201" o:connectortype="straight">
                      <v:stroke startarrow="block" endarrow="block"/>
                    </v:shape>
                    <v:shape id="_x0000_s44122" type="#_x0000_t32" style="position:absolute;left:1309;top:7118;width:2585;height:0" o:connectortype="straight">
                      <v:stroke endarrow="block"/>
                    </v:shape>
                    <v:shape id="_x0000_s44123" type="#_x0000_t32" style="position:absolute;left:1649;top:5950;width:1;height:2201" o:connectortype="straight">
                      <v:stroke startarrow="block" endarrow="block"/>
                    </v:shape>
                    <v:shape id="_x0000_s44124" type="#_x0000_t32" style="position:absolute;left:7449;top:7118;width:2585;height:0" o:connectortype="straight">
                      <v:stroke endarrow="block"/>
                    </v:shape>
                    <v:shape id="_x0000_s44125" type="#_x0000_t32" style="position:absolute;left:7789;top:5950;width:1;height:2201" o:connectortype="straight">
                      <v:stroke startarrow="block" endarrow="block"/>
                    </v:shape>
                  </v:group>
                  <v:group id="_x0000_s44152" style="position:absolute;left:1649;top:6685;width:1484;height:913" coordorigin="1649,6685" coordsize="1484,913">
                    <v:shape id="_x0000_s44135" type="#_x0000_t32" style="position:absolute;left:1649;top:7598;width:353;height:0" o:connectortype="straight" strokecolor="#c0504d [3205]" strokeweight="1pt">
                      <v:stroke dashstyle="dash"/>
                      <v:shadow color="#868686"/>
                    </v:shape>
                    <v:group id="_x0000_s44138" style="position:absolute;left:2002;top:6732;width:0;height:866" coordorigin="2003,6685" coordsize="0,866">
                      <v:shape id="_x0000_s44136" type="#_x0000_t32" style="position:absolute;left:2003;top:7118;width:0;height:433;flip:y" o:connectortype="straight" strokecolor="#c0504d [3205]" strokeweight="1pt">
                        <v:stroke dashstyle="dash"/>
                        <v:shadow color="#868686"/>
                      </v:shape>
                      <v:shape id="_x0000_s44137" type="#_x0000_t32" style="position:absolute;left:2003;top:6685;width:0;height:433;flip:y" o:connectortype="straight" strokecolor="#c0504d [3205]" strokeweight="1pt">
                        <v:stroke dashstyle="dash"/>
                        <v:shadow color="#868686"/>
                      </v:shape>
                    </v:group>
                    <v:shape id="_x0000_s44139" type="#_x0000_t32" style="position:absolute;left:2054;top:6685;width:353;height:0" o:connectortype="straight" strokecolor="#c0504d [3205]" strokeweight="1pt">
                      <v:stroke dashstyle="dash"/>
                      <v:shadow color="#868686"/>
                    </v:shape>
                    <v:group id="_x0000_s44140" style="position:absolute;left:2407;top:6732;width:0;height:866" coordorigin="2003,6685" coordsize="0,866">
                      <v:shape id="_x0000_s44141" type="#_x0000_t32" style="position:absolute;left:2003;top:7118;width:0;height:433;flip:y" o:connectortype="straight" strokecolor="#c0504d [3205]" strokeweight="1pt">
                        <v:stroke dashstyle="dash"/>
                        <v:shadow color="#868686"/>
                      </v:shape>
                      <v:shape id="_x0000_s44142" type="#_x0000_t32" style="position:absolute;left:2003;top:6685;width:0;height:433;flip:y" o:connectortype="straight" strokecolor="#c0504d [3205]" strokeweight="1pt">
                        <v:stroke dashstyle="dash"/>
                        <v:shadow color="#868686"/>
                      </v:shape>
                    </v:group>
                    <v:shape id="_x0000_s44143" type="#_x0000_t32" style="position:absolute;left:2427;top:7598;width:353;height:0" o:connectortype="straight" strokecolor="#c0504d [3205]" strokeweight="1pt">
                      <v:stroke dashstyle="dash"/>
                      <v:shadow color="#868686"/>
                    </v:shape>
                    <v:group id="_x0000_s44144" style="position:absolute;left:2780;top:6732;width:0;height:866" coordorigin="2003,6685" coordsize="0,866">
                      <v:shape id="_x0000_s44145" type="#_x0000_t32" style="position:absolute;left:2003;top:7118;width:0;height:433;flip:y" o:connectortype="straight" strokecolor="#c0504d [3205]" strokeweight="1pt">
                        <v:stroke dashstyle="dash"/>
                        <v:shadow color="#868686"/>
                      </v:shape>
                      <v:shape id="_x0000_s44146" type="#_x0000_t32" style="position:absolute;left:2003;top:6685;width:0;height:433;flip:y" o:connectortype="straight" strokecolor="#c0504d [3205]" strokeweight="1pt">
                        <v:stroke dashstyle="dash"/>
                        <v:shadow color="#868686"/>
                      </v:shape>
                    </v:group>
                    <v:shape id="_x0000_s44147" type="#_x0000_t32" style="position:absolute;left:2780;top:6685;width:353;height:0" o:connectortype="straight" strokecolor="#c0504d [3205]" strokeweight="1pt">
                      <v:stroke dashstyle="dash"/>
                      <v:shadow color="#868686"/>
                    </v:shape>
                    <v:group id="_x0000_s44148" style="position:absolute;left:3133;top:6732;width:0;height:866" coordorigin="2003,6685" coordsize="0,866">
                      <v:shape id="_x0000_s44149" type="#_x0000_t32" style="position:absolute;left:2003;top:7118;width:0;height:433;flip:y" o:connectortype="straight" strokecolor="#c0504d [3205]" strokeweight="1pt">
                        <v:stroke dashstyle="dash"/>
                        <v:shadow color="#868686"/>
                      </v:shape>
                      <v:shape id="_x0000_s44150" type="#_x0000_t32" style="position:absolute;left:2003;top:6685;width:0;height:433;flip:y" o:connectortype="straight" strokecolor="#c0504d [3205]" strokeweight="1pt">
                        <v:stroke dashstyle="dash"/>
                        <v:shadow color="#868686"/>
                      </v:shape>
                    </v:group>
                  </v:group>
                  <v:group id="_x0000_s44166" style="position:absolute;left:7790;top:6640;width:1712;height:958" coordorigin="7790,6640" coordsize="1712,958">
                    <v:group id="_x0000_s44162" style="position:absolute;left:7790;top:6640;width:856;height:958" coordorigin="7790,6640" coordsize="1884,958">
                      <v:shape id="_x0000_s44160" style="position:absolute;left:7790;top:6640;width:942;height:478" coordsize="942,478" path="m,478c159,241,319,4,476,2,633,,864,389,942,468e" filled="f" fillcolor="white [3201]" strokecolor="#c0504d [3205]" strokeweight="1pt">
                        <v:stroke dashstyle="dash"/>
                        <v:shadow color="#868686"/>
                        <v:path arrowok="t"/>
                      </v:shape>
                      <v:shape id="_x0000_s44161" style="position:absolute;left:8732;top:7120;width:942;height:478;rotation:180" coordsize="942,478" path="m,478c159,241,319,4,476,2,633,,864,389,942,468e" filled="f" fillcolor="white [3201]" strokecolor="#c0504d [3205]" strokeweight="1pt">
                        <v:stroke dashstyle="dash"/>
                        <v:shadow color="#868686"/>
                        <v:path arrowok="t"/>
                      </v:shape>
                    </v:group>
                    <v:group id="_x0000_s44163" style="position:absolute;left:8646;top:6640;width:856;height:958" coordorigin="7790,6640" coordsize="1884,958">
                      <v:shape id="_x0000_s44164" style="position:absolute;left:7790;top:6640;width:942;height:478" coordsize="942,478" path="m,478c159,241,319,4,476,2,633,,864,389,942,468e" filled="f" fillcolor="white [3201]" strokecolor="#c0504d [3205]" strokeweight="1pt">
                        <v:stroke dashstyle="dash"/>
                        <v:shadow color="#868686"/>
                        <v:path arrowok="t"/>
                      </v:shape>
                      <v:shape id="_x0000_s44165" style="position:absolute;left:8732;top:7120;width:942;height:478;rotation:180" coordsize="942,478" path="m,478c159,241,319,4,476,2,633,,864,389,942,468e" filled="f" fillcolor="white [3201]" strokecolor="#c0504d [3205]" strokeweight="1pt">
                        <v:stroke dashstyle="dash"/>
                        <v:shadow color="#868686"/>
                        <v:path arrowok="t"/>
                      </v:shape>
                    </v:group>
                  </v:group>
                </v:group>
                <v:shape id="_x0000_s44200" type="#_x0000_t32" style="position:absolute;left:4752;top:6261;width:1484;height:857;flip:y" o:connectortype="straight" strokecolor="#c0504d [3205]" strokeweight="1pt">
                  <v:stroke dashstyle="dash"/>
                  <v:shadow color="#868686"/>
                </v:shape>
              </v:group>
            </v:group>
            <v:shape id="_x0000_s44212" type="#_x0000_t32" style="position:absolute;left:4752;top:7598;width:1934;height:0" o:connectortype="straight" strokecolor="#9bbb59 [3206]" strokeweight="2.5pt">
              <v:shadow color="#868686"/>
            </v:shape>
          </v:group>
        </w:pict>
      </w:r>
    </w:p>
    <w:p w:rsidR="00AB2A29" w:rsidRDefault="00631F0A" w:rsidP="000D487F">
      <w:r>
        <w:rPr>
          <w:noProof/>
          <w:lang w:eastAsia="cs-CZ"/>
        </w:rPr>
        <w:pict>
          <v:shape id="_x0000_s44205" style="position:absolute;margin-left:11.65pt;margin-top:15.75pt;width:10.4pt;height:34.75pt;z-index:253878272" coordsize="208,695" path="m11,693c5,388,,84,11,42,22,,43,330,76,439v33,109,82,182,132,256e" fillcolor="white [3201]" strokecolor="#9bbb59 [3206]" strokeweight="2.5pt">
            <v:shadow color="#868686"/>
            <v:path arrowok="t"/>
          </v:shape>
        </w:pict>
      </w:r>
    </w:p>
    <w:p w:rsidR="00AB2A29" w:rsidRDefault="00AB2A29" w:rsidP="000D487F"/>
    <w:p w:rsidR="00AB2A29" w:rsidRDefault="00AB2A29" w:rsidP="000D487F"/>
    <w:p w:rsidR="00AB2A29" w:rsidRDefault="00AB2A29" w:rsidP="000D487F"/>
    <w:p w:rsidR="00DF0298" w:rsidRDefault="00DF0298" w:rsidP="000D487F"/>
    <w:p w:rsidR="0006527C" w:rsidRPr="007D4FAD" w:rsidRDefault="0006527C" w:rsidP="00CF74C1">
      <w:pPr>
        <w:rPr>
          <w:b/>
          <w:sz w:val="28"/>
        </w:rPr>
      </w:pPr>
      <w:r w:rsidRPr="007D4FAD">
        <w:rPr>
          <w:b/>
          <w:sz w:val="28"/>
        </w:rPr>
        <w:t>INTEGRAČNÍ OBVOD</w:t>
      </w:r>
    </w:p>
    <w:p w:rsidR="007F6ADB" w:rsidRDefault="007F6ADB" w:rsidP="00CF74C1">
      <w:r>
        <w:t>Integrační obvody vychází z pasivního integračního obvodu - dolní propusti.</w:t>
      </w:r>
    </w:p>
    <w:p w:rsidR="000D487F" w:rsidRPr="005778E0" w:rsidRDefault="000D487F" w:rsidP="000D487F">
      <w:pPr>
        <w:jc w:val="center"/>
        <w:rPr>
          <w:b/>
          <w:sz w:val="36"/>
        </w:rPr>
      </w:pPr>
      <w:r>
        <w:rPr>
          <w:noProof/>
          <w:lang w:eastAsia="cs-CZ"/>
        </w:rPr>
        <w:drawing>
          <wp:inline distT="0" distB="0" distL="0" distR="0">
            <wp:extent cx="2734310" cy="1285240"/>
            <wp:effectExtent l="0" t="0" r="8890" b="0"/>
            <wp:docPr id="511" name="obrázek 6" descr="C:\Users\cizelu\Desktop\integra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integrator.gif"/>
                    <pic:cNvPicPr>
                      <a:picLocks noChangeAspect="1" noChangeArrowheads="1"/>
                    </pic:cNvPicPr>
                  </pic:nvPicPr>
                  <pic:blipFill>
                    <a:blip r:embed="rId101" cstate="print"/>
                    <a:srcRect/>
                    <a:stretch>
                      <a:fillRect/>
                    </a:stretch>
                  </pic:blipFill>
                  <pic:spPr bwMode="auto">
                    <a:xfrm>
                      <a:off x="0" y="0"/>
                      <a:ext cx="2734310" cy="1285240"/>
                    </a:xfrm>
                    <a:prstGeom prst="rect">
                      <a:avLst/>
                    </a:prstGeom>
                    <a:noFill/>
                    <a:ln w="9525">
                      <a:noFill/>
                      <a:miter lim="800000"/>
                      <a:headEnd/>
                      <a:tailEnd/>
                    </a:ln>
                  </pic:spPr>
                </pic:pic>
              </a:graphicData>
            </a:graphic>
          </wp:inline>
        </w:drawing>
      </w:r>
    </w:p>
    <w:p w:rsidR="00D9766B" w:rsidRDefault="00631F0A">
      <w:r>
        <w:rPr>
          <w:noProof/>
          <w:lang w:eastAsia="cs-CZ"/>
        </w:rPr>
        <w:pict>
          <v:group id="_x0000_s44237" style="position:absolute;margin-left:-5.4pt;margin-top:63.3pt;width:436.25pt;height:110.05pt;z-index:253901824" coordorigin="1309,13312" coordsize="8725,2201">
            <v:group id="_x0000_s44235" style="position:absolute;left:1309;top:13312;width:8725;height:2201" coordorigin="1309,13312" coordsize="8725,2201">
              <v:group id="_x0000_s44217" style="position:absolute;left:7552;top:14002;width:906;height:962;rotation:180;flip:x" coordorigin="7555,6638" coordsize="858,962" o:regroupid="78">
                <v:shape id="_x0000_s44215" style="position:absolute;left:7555;top:7120;width:429;height:480;rotation:180" coordsize="429,480" path="m,480c62,240,125,,196,v71,,152,239,233,478e" filled="f" fillcolor="white [3201]" strokecolor="#9bbb59 [3206]" strokeweight="2.5pt">
                  <v:shadow color="#868686"/>
                  <v:path arrowok="t"/>
                </v:shape>
                <v:shape id="_x0000_s44216" style="position:absolute;left:7984;top:6638;width:429;height:480" coordsize="429,480" path="m,480c62,240,125,,196,v71,,152,239,233,478e" filled="f" fillcolor="white [3201]" strokecolor="#9bbb59 [3206]" strokeweight="2.5pt">
                  <v:shadow color="#868686"/>
                  <v:path arrowok="t"/>
                </v:shape>
              </v:group>
              <v:group id="_x0000_s44232" style="position:absolute;left:8458;top:14002;width:906;height:962;rotation:180;flip:x" coordorigin="7555,6638" coordsize="858,962">
                <v:shape id="_x0000_s44233" style="position:absolute;left:7555;top:7120;width:429;height:480;rotation:180" coordsize="429,480" path="m,480c62,240,125,,196,v71,,152,239,233,478e" filled="f" fillcolor="white [3201]" strokecolor="#9bbb59 [3206]" strokeweight="2.5pt">
                  <v:shadow color="#868686"/>
                  <v:path arrowok="t"/>
                </v:shape>
                <v:shape id="_x0000_s44234" style="position:absolute;left:7984;top:6638;width:429;height:480" coordsize="429,480" path="m,480c62,240,125,,196,v71,,152,239,233,478e" filled="f" fillcolor="white [3201]" strokecolor="#9bbb59 [3206]" strokeweight="2.5pt">
                  <v:shadow color="#868686"/>
                  <v:path arrowok="t"/>
                </v:shape>
              </v:group>
              <v:group id="_x0000_s44230" style="position:absolute;left:1309;top:13312;width:8725;height:2201" coordorigin="1309,13312" coordsize="8725,2201">
                <v:group id="_x0000_s44229" style="position:absolute;left:1650;top:14047;width:1908;height:913" coordorigin="1650,14047" coordsize="1908,913">
                  <v:shape id="_x0000_s44224" type="#_x0000_t32" style="position:absolute;left:1650;top:14047;width:352;height:435;flip:y" o:connectortype="straight" strokecolor="#9bbb59 [3206]" strokeweight="2.5pt">
                    <v:shadow color="#868686"/>
                  </v:shape>
                  <v:shape id="_x0000_s44225" type="#_x0000_t32" style="position:absolute;left:2002;top:14094;width:425;height:866" o:connectortype="straight" strokecolor="#9bbb59 [3206]" strokeweight="2.5pt">
                    <v:shadow color="#868686"/>
                  </v:shape>
                  <v:shape id="_x0000_s44226" type="#_x0000_t32" style="position:absolute;left:2427;top:14047;width:353;height:913;flip:y" o:connectortype="straight" strokecolor="#9bbb59 [3206]" strokeweight="2.5pt">
                    <v:shadow color="#868686"/>
                  </v:shape>
                  <v:shape id="_x0000_s44227" type="#_x0000_t32" style="position:absolute;left:2780;top:14094;width:425;height:866" o:connectortype="straight" strokecolor="#9bbb59 [3206]" strokeweight="2.5pt">
                    <v:shadow color="#868686"/>
                  </v:shape>
                  <v:shape id="_x0000_s44228" type="#_x0000_t32" style="position:absolute;left:3205;top:14047;width:353;height:913;flip:y" o:connectortype="straight" strokecolor="#9bbb59 [3206]" strokeweight="2.5pt">
                    <v:shadow color="#868686"/>
                  </v:shape>
                </v:group>
                <v:group id="_x0000_s44204" style="position:absolute;left:1309;top:13312;width:8725;height:2201" coordorigin="1309,13312" coordsize="8725,2201">
                  <v:group id="_x0000_s44168" style="position:absolute;left:1309;top:13312;width:8725;height:2201" coordorigin="1309,5950" coordsize="8725,2201">
                    <v:group id="_x0000_s44169" style="position:absolute;left:1309;top:5950;width:8725;height:2201" coordorigin="1309,5950" coordsize="8725,2201">
                      <v:shape id="_x0000_s44170" type="#_x0000_t32" style="position:absolute;left:4411;top:7118;width:2585;height:0" o:connectortype="straight">
                        <v:stroke endarrow="block"/>
                      </v:shape>
                      <v:shape id="_x0000_s44171" type="#_x0000_t32" style="position:absolute;left:4751;top:5950;width:1;height:2201" o:connectortype="straight">
                        <v:stroke startarrow="block" endarrow="block"/>
                      </v:shape>
                      <v:shape id="_x0000_s44172" type="#_x0000_t32" style="position:absolute;left:1309;top:7118;width:2585;height:0" o:connectortype="straight">
                        <v:stroke endarrow="block"/>
                      </v:shape>
                      <v:shape id="_x0000_s44173" type="#_x0000_t32" style="position:absolute;left:1649;top:5950;width:1;height:2201" o:connectortype="straight">
                        <v:stroke startarrow="block" endarrow="block"/>
                      </v:shape>
                      <v:shape id="_x0000_s44174" type="#_x0000_t32" style="position:absolute;left:7449;top:7118;width:2585;height:0" o:connectortype="straight">
                        <v:stroke endarrow="block"/>
                      </v:shape>
                      <v:shape id="_x0000_s44175" type="#_x0000_t32" style="position:absolute;left:7789;top:5950;width:1;height:2201" o:connectortype="straight">
                        <v:stroke startarrow="block" endarrow="block"/>
                      </v:shape>
                    </v:group>
                    <v:group id="_x0000_s44176" style="position:absolute;left:1649;top:6685;width:1484;height:913" coordorigin="1649,6685" coordsize="1484,913">
                      <v:shape id="_x0000_s44177" type="#_x0000_t32" style="position:absolute;left:1649;top:7598;width:353;height:0" o:connectortype="straight" strokecolor="#c0504d [3205]" strokeweight="1pt">
                        <v:stroke dashstyle="dash"/>
                        <v:shadow color="#868686"/>
                      </v:shape>
                      <v:group id="_x0000_s44178" style="position:absolute;left:2002;top:6732;width:0;height:866" coordorigin="2003,6685" coordsize="0,866">
                        <v:shape id="_x0000_s44179" type="#_x0000_t32" style="position:absolute;left:2003;top:7118;width:0;height:433;flip:y" o:connectortype="straight" strokecolor="#c0504d [3205]" strokeweight="1pt">
                          <v:stroke dashstyle="dash"/>
                          <v:shadow color="#868686"/>
                        </v:shape>
                        <v:shape id="_x0000_s44180" type="#_x0000_t32" style="position:absolute;left:2003;top:6685;width:0;height:433;flip:y" o:connectortype="straight" strokecolor="#c0504d [3205]" strokeweight="1pt">
                          <v:stroke dashstyle="dash"/>
                          <v:shadow color="#868686"/>
                        </v:shape>
                      </v:group>
                      <v:shape id="_x0000_s44181" type="#_x0000_t32" style="position:absolute;left:2054;top:6685;width:353;height:0" o:connectortype="straight" strokecolor="#c0504d [3205]" strokeweight="1pt">
                        <v:stroke dashstyle="dash"/>
                        <v:shadow color="#868686"/>
                      </v:shape>
                      <v:group id="_x0000_s44182" style="position:absolute;left:2407;top:6732;width:0;height:866" coordorigin="2003,6685" coordsize="0,866">
                        <v:shape id="_x0000_s44183" type="#_x0000_t32" style="position:absolute;left:2003;top:7118;width:0;height:433;flip:y" o:connectortype="straight" strokecolor="#c0504d [3205]" strokeweight="1pt">
                          <v:stroke dashstyle="dash"/>
                          <v:shadow color="#868686"/>
                        </v:shape>
                        <v:shape id="_x0000_s44184" type="#_x0000_t32" style="position:absolute;left:2003;top:6685;width:0;height:433;flip:y" o:connectortype="straight" strokecolor="#c0504d [3205]" strokeweight="1pt">
                          <v:stroke dashstyle="dash"/>
                          <v:shadow color="#868686"/>
                        </v:shape>
                      </v:group>
                      <v:shape id="_x0000_s44185" type="#_x0000_t32" style="position:absolute;left:2427;top:7598;width:353;height:0" o:connectortype="straight" strokecolor="#c0504d [3205]" strokeweight="1pt">
                        <v:stroke dashstyle="dash"/>
                        <v:shadow color="#868686"/>
                      </v:shape>
                      <v:group id="_x0000_s44186" style="position:absolute;left:2780;top:6732;width:0;height:866" coordorigin="2003,6685" coordsize="0,866">
                        <v:shape id="_x0000_s44187" type="#_x0000_t32" style="position:absolute;left:2003;top:7118;width:0;height:433;flip:y" o:connectortype="straight" strokecolor="#c0504d [3205]" strokeweight="1pt">
                          <v:stroke dashstyle="dash"/>
                          <v:shadow color="#868686"/>
                        </v:shape>
                        <v:shape id="_x0000_s44188" type="#_x0000_t32" style="position:absolute;left:2003;top:6685;width:0;height:433;flip:y" o:connectortype="straight" strokecolor="#c0504d [3205]" strokeweight="1pt">
                          <v:stroke dashstyle="dash"/>
                          <v:shadow color="#868686"/>
                        </v:shape>
                      </v:group>
                      <v:shape id="_x0000_s44189" type="#_x0000_t32" style="position:absolute;left:2780;top:6685;width:353;height:0" o:connectortype="straight" strokecolor="#c0504d [3205]" strokeweight="1pt">
                        <v:stroke dashstyle="dash"/>
                        <v:shadow color="#868686"/>
                      </v:shape>
                      <v:group id="_x0000_s44190" style="position:absolute;left:3133;top:6732;width:0;height:866" coordorigin="2003,6685" coordsize="0,866">
                        <v:shape id="_x0000_s44191" type="#_x0000_t32" style="position:absolute;left:2003;top:7118;width:0;height:433;flip:y" o:connectortype="straight" strokecolor="#c0504d [3205]" strokeweight="1pt">
                          <v:stroke dashstyle="dash"/>
                          <v:shadow color="#868686"/>
                        </v:shape>
                        <v:shape id="_x0000_s44192" type="#_x0000_t32" style="position:absolute;left:2003;top:6685;width:0;height:433;flip:y" o:connectortype="straight" strokecolor="#c0504d [3205]" strokeweight="1pt">
                          <v:stroke dashstyle="dash"/>
                          <v:shadow color="#868686"/>
                        </v:shape>
                      </v:group>
                    </v:group>
                    <v:group id="_x0000_s44193" style="position:absolute;left:7790;top:6640;width:1712;height:958" coordorigin="7790,6640" coordsize="1712,958">
                      <v:group id="_x0000_s44194" style="position:absolute;left:7790;top:6640;width:856;height:958" coordorigin="7790,6640" coordsize="1884,958">
                        <v:shape id="_x0000_s44195" style="position:absolute;left:7790;top:6640;width:942;height:478" coordsize="942,478" path="m,478c159,241,319,4,476,2,633,,864,389,942,468e" filled="f" fillcolor="white [3201]" strokecolor="#c0504d [3205]" strokeweight="1pt">
                          <v:stroke dashstyle="dash"/>
                          <v:shadow color="#868686"/>
                          <v:path arrowok="t"/>
                        </v:shape>
                        <v:shape id="_x0000_s44196" style="position:absolute;left:8732;top:7120;width:942;height:478;rotation:180" coordsize="942,478" path="m,478c159,241,319,4,476,2,633,,864,389,942,468e" filled="f" fillcolor="white [3201]" strokecolor="#c0504d [3205]" strokeweight="1pt">
                          <v:stroke dashstyle="dash"/>
                          <v:shadow color="#868686"/>
                          <v:path arrowok="t"/>
                        </v:shape>
                      </v:group>
                      <v:group id="_x0000_s44197" style="position:absolute;left:8646;top:6640;width:856;height:958" coordorigin="7790,6640" coordsize="1884,958">
                        <v:shape id="_x0000_s44198" style="position:absolute;left:7790;top:6640;width:942;height:478" coordsize="942,478" path="m,478c159,241,319,4,476,2,633,,864,389,942,468e" filled="f" fillcolor="white [3201]" strokecolor="#c0504d [3205]" strokeweight="1pt">
                          <v:stroke dashstyle="dash"/>
                          <v:shadow color="#868686"/>
                          <v:path arrowok="t"/>
                        </v:shape>
                        <v:shape id="_x0000_s44199" style="position:absolute;left:8732;top:7120;width:942;height:478;rotation:180" coordsize="942,478" path="m,478c159,241,319,4,476,2,633,,864,389,942,468e" filled="f" fillcolor="white [3201]" strokecolor="#c0504d [3205]" strokeweight="1pt">
                          <v:stroke dashstyle="dash"/>
                          <v:shadow color="#868686"/>
                          <v:path arrowok="t"/>
                        </v:shape>
                      </v:group>
                    </v:group>
                  </v:group>
                  <v:shape id="_x0000_s44203" type="#_x0000_t32" style="position:absolute;left:4752;top:13837;width:1847;height:0" o:connectortype="straight" strokecolor="#c0504d [3205]" strokeweight="1pt">
                    <v:stroke dashstyle="dash"/>
                    <v:shadow color="#868686"/>
                  </v:shape>
                </v:group>
              </v:group>
            </v:group>
            <v:shape id="_x0000_s44236" type="#_x0000_t32" style="position:absolute;left:4752;top:14483;width:1330;height:768" o:connectortype="straight" strokecolor="#9bbb59 [3206]" strokeweight="2.5pt">
              <v:shadow color="#868686"/>
            </v:shape>
          </v:group>
        </w:pict>
      </w:r>
      <w:r w:rsidR="00615C6F">
        <w:t>Funkci integrátoru si lze představit tak, že konstantní napětí násobí konstantou vždy po stejném časovém intervalu. Napětí na výstupu proto při konstantním vstupu má lineární časovou závislost.</w:t>
      </w:r>
      <w:r w:rsidR="00D9766B">
        <w:br w:type="page"/>
      </w:r>
    </w:p>
    <w:p w:rsidR="004037D6" w:rsidRDefault="00830E01" w:rsidP="004037D6">
      <w:pPr>
        <w:rPr>
          <w:b/>
          <w:sz w:val="36"/>
        </w:rPr>
      </w:pPr>
      <w:r>
        <w:rPr>
          <w:b/>
          <w:sz w:val="36"/>
        </w:rPr>
        <w:lastRenderedPageBreak/>
        <w:t>21</w:t>
      </w:r>
      <w:r w:rsidR="004037D6">
        <w:rPr>
          <w:b/>
          <w:sz w:val="36"/>
        </w:rPr>
        <w:t>. MODULACE SIGNÁLŮ</w:t>
      </w:r>
    </w:p>
    <w:p w:rsidR="006305E0" w:rsidRDefault="00B43650" w:rsidP="004037D6">
      <w:r>
        <w:t>Modulace je proces, kdy se</w:t>
      </w:r>
      <w:r w:rsidR="00280FC0">
        <w:t xml:space="preserve"> </w:t>
      </w:r>
      <w:r w:rsidR="00280FC0" w:rsidRPr="0048321F">
        <w:rPr>
          <w:b/>
        </w:rPr>
        <w:t>mění charakter vhodného nosného</w:t>
      </w:r>
      <w:r w:rsidR="0048321F">
        <w:rPr>
          <w:b/>
        </w:rPr>
        <w:t xml:space="preserve"> signálu pomocí modulujícího sig</w:t>
      </w:r>
      <w:r w:rsidR="00280FC0" w:rsidRPr="0048321F">
        <w:rPr>
          <w:b/>
        </w:rPr>
        <w:t>nálu</w:t>
      </w:r>
      <w:r w:rsidR="00280FC0">
        <w:t>.</w:t>
      </w:r>
      <w:r>
        <w:t xml:space="preserve"> Často se modulace užívá při přenosu elektrických nebo optických signálů. Mezi běžné přístroje, které modulace využívají patří např. rádio, televize, různé typy modemů,...</w:t>
      </w:r>
    </w:p>
    <w:p w:rsidR="00B43650" w:rsidRDefault="00AE17EF" w:rsidP="004037D6">
      <w:r>
        <w:t xml:space="preserve">Zařízení, které provádí modulaci signálu se nazývá </w:t>
      </w:r>
      <w:r w:rsidRPr="00A808CD">
        <w:rPr>
          <w:b/>
        </w:rPr>
        <w:t>modulátor</w:t>
      </w:r>
      <w:r>
        <w:t xml:space="preserve">, demodulaci provádí </w:t>
      </w:r>
      <w:r w:rsidRPr="00A808CD">
        <w:rPr>
          <w:b/>
        </w:rPr>
        <w:t>demodulátor</w:t>
      </w:r>
      <w:r>
        <w:t xml:space="preserve">. Podmínkou vzniku modulace je přítomnost nějakého </w:t>
      </w:r>
      <w:r w:rsidRPr="00A808CD">
        <w:rPr>
          <w:b/>
        </w:rPr>
        <w:t>nelineárního prvku</w:t>
      </w:r>
      <w:r>
        <w:t xml:space="preserve"> v místě, kde se setkává nosný signál a signál, který chceme modulovat.</w:t>
      </w:r>
    </w:p>
    <w:p w:rsidR="00AE17EF" w:rsidRPr="006305E0" w:rsidRDefault="00AE17EF" w:rsidP="004037D6">
      <w:r w:rsidRPr="00A808CD">
        <w:rPr>
          <w:b/>
        </w:rPr>
        <w:t>modulační signál</w:t>
      </w:r>
      <w:r>
        <w:tab/>
        <w:t>=</w:t>
      </w:r>
      <w:r>
        <w:tab/>
        <w:t xml:space="preserve"> signál, který chceme modulovat</w:t>
      </w:r>
      <w:r>
        <w:br/>
      </w:r>
      <w:r w:rsidRPr="00A808CD">
        <w:rPr>
          <w:b/>
        </w:rPr>
        <w:t>nosný signál</w:t>
      </w:r>
      <w:r>
        <w:tab/>
      </w:r>
      <w:r>
        <w:tab/>
        <w:t>=</w:t>
      </w:r>
      <w:r>
        <w:tab/>
        <w:t>signál, který modulujeme modulačním signálem</w:t>
      </w:r>
      <w:r>
        <w:br/>
      </w:r>
      <w:r w:rsidRPr="00A808CD">
        <w:rPr>
          <w:b/>
        </w:rPr>
        <w:t>modulovaný signál</w:t>
      </w:r>
      <w:r>
        <w:tab/>
        <w:t>=</w:t>
      </w:r>
      <w:r>
        <w:tab/>
        <w:t>výsledný signál, který dostaneme po modulaci</w:t>
      </w:r>
    </w:p>
    <w:p w:rsidR="004037D6" w:rsidRDefault="00A808CD" w:rsidP="00CF74C1">
      <w:pPr>
        <w:rPr>
          <w:b/>
          <w:sz w:val="36"/>
        </w:rPr>
      </w:pPr>
      <w:r>
        <w:rPr>
          <w:b/>
          <w:sz w:val="36"/>
        </w:rPr>
        <w:t>ANALOGOVÉ MODULACE</w:t>
      </w:r>
    </w:p>
    <w:p w:rsidR="00A808CD" w:rsidRDefault="00162270" w:rsidP="00CF74C1">
      <w:r>
        <w:t>U analogových modulací je modulační signál analogový, tedy, může nabývat nekonečného počtu hodnot</w:t>
      </w:r>
      <w:r w:rsidRPr="00162270">
        <w:t xml:space="preserve">. Patří sem </w:t>
      </w:r>
      <w:r w:rsidRPr="00FB39CB">
        <w:rPr>
          <w:b/>
        </w:rPr>
        <w:t>amplitudová</w:t>
      </w:r>
      <w:r w:rsidRPr="00162270">
        <w:t xml:space="preserve"> modulace AM, </w:t>
      </w:r>
      <w:r w:rsidRPr="00FB39CB">
        <w:rPr>
          <w:b/>
        </w:rPr>
        <w:t>frekvenční</w:t>
      </w:r>
      <w:r w:rsidRPr="00162270">
        <w:t xml:space="preserve"> modulace FM a </w:t>
      </w:r>
      <w:r w:rsidRPr="00FB39CB">
        <w:rPr>
          <w:b/>
        </w:rPr>
        <w:t>fázová</w:t>
      </w:r>
      <w:r w:rsidRPr="00162270">
        <w:t xml:space="preserve"> modulace PM. </w:t>
      </w:r>
    </w:p>
    <w:p w:rsidR="00FB39CB" w:rsidRPr="00D42EA1" w:rsidRDefault="00FB39CB" w:rsidP="00CF74C1">
      <w:pPr>
        <w:rPr>
          <w:b/>
          <w:sz w:val="28"/>
        </w:rPr>
      </w:pPr>
      <w:r w:rsidRPr="00D42EA1">
        <w:rPr>
          <w:b/>
          <w:sz w:val="28"/>
        </w:rPr>
        <w:t>AMPLITUDOVÁ MODULACE</w:t>
      </w:r>
      <w:r w:rsidR="00DA03BD">
        <w:rPr>
          <w:b/>
          <w:sz w:val="28"/>
        </w:rPr>
        <w:tab/>
        <w:t>AM</w:t>
      </w:r>
    </w:p>
    <w:p w:rsidR="006D2AD0" w:rsidRDefault="001129E7" w:rsidP="00CF74C1">
      <w:r>
        <w:t xml:space="preserve">Amplitudová modulace patří mezi jednoduché spojité modulace. V závislosti na změně modulačního signálu se </w:t>
      </w:r>
      <w:r w:rsidRPr="00856E66">
        <w:rPr>
          <w:b/>
        </w:rPr>
        <w:t>mění amplituda nosného signálu</w:t>
      </w:r>
      <w:r>
        <w:t>, ale frekvence ani fáze nosné vlny se v tomto případě nemění.</w:t>
      </w:r>
      <w:r w:rsidR="00655B4C">
        <w:t xml:space="preserve"> Jedná se o </w:t>
      </w:r>
      <w:r w:rsidR="00655B4C" w:rsidRPr="00856E66">
        <w:rPr>
          <w:b/>
        </w:rPr>
        <w:t>nejstarší</w:t>
      </w:r>
      <w:r w:rsidR="00655B4C">
        <w:t xml:space="preserve"> modulaci, která má několik typů.</w:t>
      </w:r>
      <w:r w:rsidR="006D2AD0">
        <w:t xml:space="preserve"> </w:t>
      </w:r>
    </w:p>
    <w:p w:rsidR="008C79AD" w:rsidRDefault="008C79AD" w:rsidP="00CF74C1">
      <w:r>
        <w:t xml:space="preserve">Amplitudová modulace zajišťuje srozumitelný </w:t>
      </w:r>
      <w:r w:rsidRPr="00004596">
        <w:rPr>
          <w:b/>
        </w:rPr>
        <w:t>přenos hlasu</w:t>
      </w:r>
      <w:r>
        <w:t xml:space="preserve">, ale není vhodná na přenos hudby. Vzdálenost jednotlivých pásem je </w:t>
      </w:r>
      <w:r w:rsidRPr="00004596">
        <w:rPr>
          <w:b/>
        </w:rPr>
        <w:t>9 kHz</w:t>
      </w:r>
      <w:r>
        <w:t>, z čehož vyplývá i šířka pásma, která činí +/- 4,5 kHz od nosné vlny.</w:t>
      </w:r>
      <w:r w:rsidR="00766A67">
        <w:t xml:space="preserve"> Využívá se u vysílač</w:t>
      </w:r>
      <w:r w:rsidR="00004596">
        <w:t>ů pracujících na dlouhých, středních</w:t>
      </w:r>
      <w:r w:rsidR="00766A67">
        <w:t xml:space="preserve"> a krátkých vlnách.</w:t>
      </w:r>
    </w:p>
    <w:p w:rsidR="006D2AD0" w:rsidRDefault="006D2AD0" w:rsidP="00CF74C1">
      <w:r w:rsidRPr="00C20A8D">
        <w:rPr>
          <w:b/>
        </w:rPr>
        <w:t>Vlastnosti:</w:t>
      </w:r>
      <w:r>
        <w:br/>
        <w:t>-</w:t>
      </w:r>
      <w:r>
        <w:tab/>
        <w:t>Čím vyšší modulační kmitočty se přenášejí, tím je potřeba širšího pásma pro přenos.</w:t>
      </w:r>
      <w:r>
        <w:br/>
        <w:t>-</w:t>
      </w:r>
      <w:r>
        <w:tab/>
        <w:t>Je to nejjednodušší způsob modulace</w:t>
      </w:r>
      <w:r>
        <w:br/>
        <w:t>-</w:t>
      </w:r>
      <w:r>
        <w:tab/>
        <w:t>Malá energetická účinnost</w:t>
      </w:r>
      <w:r>
        <w:br/>
        <w:t>-</w:t>
      </w:r>
      <w:r>
        <w:tab/>
        <w:t>Velký vliv rušení (zejména na dlouhé přenosy)</w:t>
      </w:r>
    </w:p>
    <w:p w:rsidR="00C20A8D" w:rsidRDefault="00C20A8D" w:rsidP="00CF74C1">
      <w:r w:rsidRPr="00F616EA">
        <w:rPr>
          <w:b/>
        </w:rPr>
        <w:t>Hloubka amplitudové modulace:</w:t>
      </w:r>
      <w:r>
        <w:br/>
      </w:r>
      <w:r w:rsidR="00F616EA">
        <w:t>V podstatě udává hlasitost. Není vhodné používat hloubku 100%, protože se zvyšující hloubkou se zvyšuje hlasitost, a tak zaniká nosná vlna, čímž vzniká větší zkreslení.</w:t>
      </w:r>
      <w:r w:rsidR="002F4184">
        <w:t xml:space="preserve"> V</w:t>
      </w:r>
      <w:r w:rsidR="003C7DEF">
        <w:t xml:space="preserve"> </w:t>
      </w:r>
      <w:r w:rsidR="002F4184">
        <w:t>praxi se používá hloubka přibližně 80%.</w:t>
      </w:r>
    </w:p>
    <w:p w:rsidR="00556D8E" w:rsidRDefault="00556D8E" w:rsidP="00CF74C1">
      <w:pPr>
        <w:rPr>
          <w:rFonts w:eastAsiaTheme="minorEastAsia"/>
        </w:rPr>
      </w:pPr>
      <m:oMathPara>
        <m:oMath>
          <m:r>
            <w:rPr>
              <w:rFonts w:ascii="Cambria Math" w:hAnsi="Cambria Math"/>
            </w:rPr>
            <m:t xml:space="preserve">m=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M</m:t>
                  </m:r>
                </m:sub>
              </m:sSub>
            </m:num>
            <m:den>
              <m:sSub>
                <m:sSubPr>
                  <m:ctrlPr>
                    <w:rPr>
                      <w:rFonts w:ascii="Cambria Math" w:hAnsi="Cambria Math"/>
                      <w:i/>
                    </w:rPr>
                  </m:ctrlPr>
                </m:sSubPr>
                <m:e>
                  <m:r>
                    <w:rPr>
                      <w:rFonts w:ascii="Cambria Math" w:hAnsi="Cambria Math"/>
                    </w:rPr>
                    <m:t>U</m:t>
                  </m:r>
                </m:e>
                <m:sub>
                  <m:r>
                    <w:rPr>
                      <w:rFonts w:ascii="Cambria Math" w:hAnsi="Cambria Math"/>
                    </w:rPr>
                    <m:t>N</m:t>
                  </m:r>
                </m:sub>
              </m:sSub>
            </m:den>
          </m:f>
          <m:r>
            <w:rPr>
              <w:rFonts w:ascii="Cambria Math" w:hAnsi="Cambria Math"/>
            </w:rPr>
            <m:t>*100</m:t>
          </m:r>
        </m:oMath>
      </m:oMathPara>
    </w:p>
    <w:p w:rsidR="000532BA" w:rsidRPr="00162270" w:rsidRDefault="000532BA" w:rsidP="00CF74C1">
      <w:r>
        <w:rPr>
          <w:rFonts w:eastAsiaTheme="minorEastAsia"/>
        </w:rPr>
        <w:t xml:space="preserve">Na obrázku na další stránce uvidíte, jak pracuje amplitudová modulace. Na obrázku je jako </w:t>
      </w:r>
      <w:proofErr w:type="spellStart"/>
      <w:r>
        <w:rPr>
          <w:rFonts w:eastAsiaTheme="minorEastAsia"/>
        </w:rPr>
        <w:t>vf</w:t>
      </w:r>
      <w:proofErr w:type="spellEnd"/>
      <w:r>
        <w:rPr>
          <w:rFonts w:eastAsiaTheme="minorEastAsia"/>
        </w:rPr>
        <w:t xml:space="preserve"> označen </w:t>
      </w:r>
      <w:r w:rsidRPr="00C436C0">
        <w:rPr>
          <w:rFonts w:eastAsiaTheme="minorEastAsia"/>
          <w:b/>
        </w:rPr>
        <w:t>nosný signál</w:t>
      </w:r>
      <w:r>
        <w:rPr>
          <w:rFonts w:eastAsiaTheme="minorEastAsia"/>
        </w:rPr>
        <w:t xml:space="preserve"> a jako N</w:t>
      </w:r>
      <w:r w:rsidR="00AB5FFD">
        <w:rPr>
          <w:rFonts w:eastAsiaTheme="minorEastAsia"/>
        </w:rPr>
        <w:t xml:space="preserve"> přenášená</w:t>
      </w:r>
      <w:r>
        <w:rPr>
          <w:rFonts w:eastAsiaTheme="minorEastAsia"/>
        </w:rPr>
        <w:t xml:space="preserve"> informace</w:t>
      </w:r>
      <w:r w:rsidR="00AB5FFD">
        <w:rPr>
          <w:rFonts w:eastAsiaTheme="minorEastAsia"/>
        </w:rPr>
        <w:t xml:space="preserve">, tedy </w:t>
      </w:r>
      <w:r w:rsidR="00AB5FFD" w:rsidRPr="00C436C0">
        <w:rPr>
          <w:rFonts w:eastAsiaTheme="minorEastAsia"/>
          <w:b/>
        </w:rPr>
        <w:t>modulační signál</w:t>
      </w:r>
      <w:r>
        <w:rPr>
          <w:rFonts w:eastAsiaTheme="minorEastAsia"/>
        </w:rPr>
        <w:t>.</w:t>
      </w:r>
      <w:r w:rsidR="00C436C0">
        <w:rPr>
          <w:rFonts w:eastAsiaTheme="minorEastAsia"/>
        </w:rPr>
        <w:t xml:space="preserve"> AM označuje výsledný signál.</w:t>
      </w:r>
    </w:p>
    <w:p w:rsidR="00BE004B" w:rsidRDefault="000532BA" w:rsidP="000532BA">
      <w:pPr>
        <w:jc w:val="center"/>
      </w:pPr>
      <w:r>
        <w:rPr>
          <w:noProof/>
          <w:lang w:eastAsia="cs-CZ"/>
        </w:rPr>
        <w:lastRenderedPageBreak/>
        <w:drawing>
          <wp:inline distT="0" distB="0" distL="0" distR="0">
            <wp:extent cx="4762500" cy="4381500"/>
            <wp:effectExtent l="19050" t="0" r="0" b="0"/>
            <wp:docPr id="51" name="obrázek 1" descr="C:\Users\cizelu\Desktop\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AM.JPG"/>
                    <pic:cNvPicPr>
                      <a:picLocks noChangeAspect="1" noChangeArrowheads="1"/>
                    </pic:cNvPicPr>
                  </pic:nvPicPr>
                  <pic:blipFill>
                    <a:blip r:embed="rId102" cstate="print"/>
                    <a:srcRect/>
                    <a:stretch>
                      <a:fillRect/>
                    </a:stretch>
                  </pic:blipFill>
                  <pic:spPr bwMode="auto">
                    <a:xfrm>
                      <a:off x="0" y="0"/>
                      <a:ext cx="4762500" cy="4381500"/>
                    </a:xfrm>
                    <a:prstGeom prst="rect">
                      <a:avLst/>
                    </a:prstGeom>
                    <a:noFill/>
                    <a:ln w="9525">
                      <a:noFill/>
                      <a:miter lim="800000"/>
                      <a:headEnd/>
                      <a:tailEnd/>
                    </a:ln>
                  </pic:spPr>
                </pic:pic>
              </a:graphicData>
            </a:graphic>
          </wp:inline>
        </w:drawing>
      </w:r>
    </w:p>
    <w:p w:rsidR="00C76441" w:rsidRDefault="00C76441" w:rsidP="00C76441">
      <w:r w:rsidRPr="00C76441">
        <w:rPr>
          <w:b/>
        </w:rPr>
        <w:t>Kmitočtová spektra amplitudové modulace</w:t>
      </w:r>
      <w:r>
        <w:br/>
        <w:t xml:space="preserve">Na obrázku modrý trojúhelníček označuje </w:t>
      </w:r>
      <w:r w:rsidRPr="00C76441">
        <w:rPr>
          <w:b/>
        </w:rPr>
        <w:t xml:space="preserve">modulační </w:t>
      </w:r>
      <w:r w:rsidRPr="002A191A">
        <w:t>signál</w:t>
      </w:r>
      <w:r w:rsidR="002A191A" w:rsidRPr="002A191A">
        <w:t xml:space="preserve"> (o frekvenc</w:t>
      </w:r>
      <w:r w:rsidR="002A191A">
        <w:t>i</w:t>
      </w:r>
      <w:r w:rsidR="002A191A" w:rsidRPr="002A191A">
        <w:t xml:space="preserve"> </w:t>
      </w:r>
      <w:proofErr w:type="spellStart"/>
      <w:r w:rsidR="002A191A" w:rsidRPr="002A191A">
        <w:t>f</w:t>
      </w:r>
      <w:r w:rsidR="002A191A" w:rsidRPr="002A191A">
        <w:rPr>
          <w:vertAlign w:val="subscript"/>
        </w:rPr>
        <w:t>min</w:t>
      </w:r>
      <w:proofErr w:type="spellEnd"/>
      <w:r w:rsidR="002A191A" w:rsidRPr="002A191A">
        <w:t xml:space="preserve"> až </w:t>
      </w:r>
      <w:proofErr w:type="spellStart"/>
      <w:r w:rsidR="002A191A" w:rsidRPr="002A191A">
        <w:t>f</w:t>
      </w:r>
      <w:r w:rsidR="002A191A" w:rsidRPr="002A191A">
        <w:rPr>
          <w:vertAlign w:val="subscript"/>
        </w:rPr>
        <w:t>max</w:t>
      </w:r>
      <w:proofErr w:type="spellEnd"/>
      <w:r w:rsidR="002A191A" w:rsidRPr="002A191A">
        <w:t>)</w:t>
      </w:r>
      <w:r w:rsidRPr="002A191A">
        <w:t>,</w:t>
      </w:r>
      <w:r>
        <w:t xml:space="preserve"> růžový zobrazuje </w:t>
      </w:r>
      <w:r w:rsidRPr="00C76441">
        <w:rPr>
          <w:b/>
        </w:rPr>
        <w:t>rozdílové pásmo</w:t>
      </w:r>
      <w:r w:rsidR="002A191A">
        <w:t xml:space="preserve"> a zelený</w:t>
      </w:r>
      <w:r>
        <w:t xml:space="preserve"> </w:t>
      </w:r>
      <w:r w:rsidRPr="00C76441">
        <w:rPr>
          <w:b/>
        </w:rPr>
        <w:t>součtové pásmo</w:t>
      </w:r>
      <w:r>
        <w:t>.</w:t>
      </w:r>
      <w:r w:rsidR="00AC0737">
        <w:t xml:space="preserve"> Čára </w:t>
      </w:r>
      <w:proofErr w:type="spellStart"/>
      <w:r w:rsidR="00AC0737">
        <w:t>f</w:t>
      </w:r>
      <w:r w:rsidR="00AC0737" w:rsidRPr="00AC0737">
        <w:rPr>
          <w:vertAlign w:val="subscript"/>
        </w:rPr>
        <w:t>n</w:t>
      </w:r>
      <w:proofErr w:type="spellEnd"/>
      <w:r w:rsidR="00AC0737">
        <w:t xml:space="preserve"> označuje </w:t>
      </w:r>
      <w:r w:rsidR="00AC0737" w:rsidRPr="00AC0737">
        <w:rPr>
          <w:b/>
        </w:rPr>
        <w:t>nosnou</w:t>
      </w:r>
      <w:r w:rsidR="00AC0737">
        <w:t xml:space="preserve"> vlnu.</w:t>
      </w:r>
    </w:p>
    <w:p w:rsidR="00C76441" w:rsidRDefault="00C76441" w:rsidP="002A191A">
      <w:pPr>
        <w:jc w:val="center"/>
      </w:pPr>
      <w:r>
        <w:rPr>
          <w:noProof/>
          <w:lang w:eastAsia="cs-CZ"/>
        </w:rPr>
        <w:drawing>
          <wp:inline distT="0" distB="0" distL="0" distR="0">
            <wp:extent cx="4152900" cy="1086356"/>
            <wp:effectExtent l="19050" t="0" r="0" b="0"/>
            <wp:docPr id="57" name="obrázek 2" descr="C:\Users\cizelu\Desktop\AM-frequency-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M-frequency-analysis.png"/>
                    <pic:cNvPicPr>
                      <a:picLocks noChangeAspect="1" noChangeArrowheads="1"/>
                    </pic:cNvPicPr>
                  </pic:nvPicPr>
                  <pic:blipFill>
                    <a:blip r:embed="rId103" cstate="print"/>
                    <a:srcRect/>
                    <a:stretch>
                      <a:fillRect/>
                    </a:stretch>
                  </pic:blipFill>
                  <pic:spPr bwMode="auto">
                    <a:xfrm>
                      <a:off x="0" y="0"/>
                      <a:ext cx="4152900" cy="1086356"/>
                    </a:xfrm>
                    <a:prstGeom prst="rect">
                      <a:avLst/>
                    </a:prstGeom>
                    <a:noFill/>
                    <a:ln w="9525">
                      <a:noFill/>
                      <a:miter lim="800000"/>
                      <a:headEnd/>
                      <a:tailEnd/>
                    </a:ln>
                  </pic:spPr>
                </pic:pic>
              </a:graphicData>
            </a:graphic>
          </wp:inline>
        </w:drawing>
      </w:r>
    </w:p>
    <w:p w:rsidR="003C1688" w:rsidRPr="00101FDB" w:rsidRDefault="003C1688" w:rsidP="00C76441">
      <w:pPr>
        <w:rPr>
          <w:b/>
        </w:rPr>
      </w:pPr>
      <w:r w:rsidRPr="00101FDB">
        <w:rPr>
          <w:b/>
        </w:rPr>
        <w:t>Druhy amplitudových modulací:</w:t>
      </w:r>
    </w:p>
    <w:p w:rsidR="003C1688" w:rsidRDefault="00CA70CF" w:rsidP="00C76441">
      <w:r w:rsidRPr="000F2BE5">
        <w:rPr>
          <w:b/>
        </w:rPr>
        <w:t>DSB</w:t>
      </w:r>
      <w:r>
        <w:tab/>
      </w:r>
      <w:r w:rsidR="003C1688">
        <w:t xml:space="preserve">- double </w:t>
      </w:r>
      <w:proofErr w:type="spellStart"/>
      <w:r w:rsidR="003C1688">
        <w:t>side</w:t>
      </w:r>
      <w:proofErr w:type="spellEnd"/>
      <w:r w:rsidR="003C1688">
        <w:t xml:space="preserve"> </w:t>
      </w:r>
      <w:proofErr w:type="spellStart"/>
      <w:r w:rsidR="003C1688">
        <w:t>bands</w:t>
      </w:r>
      <w:proofErr w:type="spellEnd"/>
      <w:r>
        <w:br/>
      </w:r>
      <w:r>
        <w:tab/>
        <w:t>-</w:t>
      </w:r>
      <w:r w:rsidR="000F2BE5">
        <w:t xml:space="preserve">  potlačují nosnou vlnu, čímž </w:t>
      </w:r>
      <w:proofErr w:type="spellStart"/>
      <w:r w:rsidR="000F2BE5">
        <w:t>zvyšujou</w:t>
      </w:r>
      <w:proofErr w:type="spellEnd"/>
      <w:r w:rsidR="000F2BE5">
        <w:t xml:space="preserve"> energetickou účinnost</w:t>
      </w:r>
    </w:p>
    <w:p w:rsidR="003C1688" w:rsidRDefault="00CA70CF" w:rsidP="00C76441">
      <w:r w:rsidRPr="000F2BE5">
        <w:rPr>
          <w:b/>
        </w:rPr>
        <w:t>SSB</w:t>
      </w:r>
      <w:r>
        <w:tab/>
      </w:r>
      <w:r w:rsidR="003C1688">
        <w:t xml:space="preserve">- single </w:t>
      </w:r>
      <w:proofErr w:type="spellStart"/>
      <w:r w:rsidR="003C1688">
        <w:t>side</w:t>
      </w:r>
      <w:proofErr w:type="spellEnd"/>
      <w:r w:rsidR="003C1688">
        <w:t xml:space="preserve"> </w:t>
      </w:r>
      <w:proofErr w:type="spellStart"/>
      <w:r w:rsidR="003C1688">
        <w:t>bands</w:t>
      </w:r>
      <w:proofErr w:type="spellEnd"/>
      <w:r>
        <w:br/>
      </w:r>
      <w:r>
        <w:tab/>
        <w:t>-</w:t>
      </w:r>
      <w:r w:rsidR="000F2BE5">
        <w:t xml:space="preserve"> </w:t>
      </w:r>
      <w:r w:rsidR="006678BC">
        <w:t>pouze jedno postranní pásmo, čímž se zhoršuje kvalita přenášeného signálu</w:t>
      </w:r>
    </w:p>
    <w:p w:rsidR="003C1688" w:rsidRDefault="00CA70CF" w:rsidP="00C76441">
      <w:r w:rsidRPr="000F2BE5">
        <w:rPr>
          <w:b/>
        </w:rPr>
        <w:t>VSB</w:t>
      </w:r>
      <w:r>
        <w:tab/>
      </w:r>
      <w:r w:rsidR="003C1688">
        <w:t xml:space="preserve">- </w:t>
      </w:r>
      <w:proofErr w:type="spellStart"/>
      <w:r w:rsidR="003C1688">
        <w:t>vestigial</w:t>
      </w:r>
      <w:proofErr w:type="spellEnd"/>
      <w:r w:rsidR="003C1688">
        <w:t xml:space="preserve"> </w:t>
      </w:r>
      <w:proofErr w:type="spellStart"/>
      <w:r w:rsidR="003C1688">
        <w:t>side</w:t>
      </w:r>
      <w:proofErr w:type="spellEnd"/>
      <w:r w:rsidR="003C1688">
        <w:t xml:space="preserve"> band</w:t>
      </w:r>
      <w:r>
        <w:br/>
      </w:r>
      <w:r>
        <w:tab/>
        <w:t>-</w:t>
      </w:r>
      <w:r w:rsidR="006678BC">
        <w:t xml:space="preserve"> částečně potlačuje spodní pásmo</w:t>
      </w:r>
    </w:p>
    <w:p w:rsidR="006678BC" w:rsidRDefault="00CA70CF" w:rsidP="00C76441">
      <w:r w:rsidRPr="000F2BE5">
        <w:rPr>
          <w:b/>
        </w:rPr>
        <w:t>QAM</w:t>
      </w:r>
      <w:r>
        <w:tab/>
      </w:r>
      <w:r w:rsidR="003C1688">
        <w:t xml:space="preserve">- </w:t>
      </w:r>
      <w:proofErr w:type="spellStart"/>
      <w:r w:rsidR="003C1688">
        <w:t>quadrature</w:t>
      </w:r>
      <w:proofErr w:type="spellEnd"/>
      <w:r w:rsidR="003C1688">
        <w:t xml:space="preserve"> </w:t>
      </w:r>
      <w:proofErr w:type="spellStart"/>
      <w:r w:rsidR="003C1688">
        <w:t>amplitude</w:t>
      </w:r>
      <w:proofErr w:type="spellEnd"/>
      <w:r w:rsidR="003C1688">
        <w:t xml:space="preserve"> </w:t>
      </w:r>
      <w:proofErr w:type="spellStart"/>
      <w:r w:rsidR="003C1688">
        <w:t>modulation</w:t>
      </w:r>
      <w:proofErr w:type="spellEnd"/>
      <w:r w:rsidR="00150202">
        <w:t xml:space="preserve"> </w:t>
      </w:r>
      <w:r>
        <w:br/>
      </w:r>
      <w:r>
        <w:tab/>
        <w:t>-</w:t>
      </w:r>
      <w:r w:rsidR="006678BC">
        <w:t xml:space="preserve"> </w:t>
      </w:r>
      <w:r w:rsidR="00150202">
        <w:t>podrobněji rozepsáno na konci analogových modulací</w:t>
      </w:r>
    </w:p>
    <w:p w:rsidR="0073277D" w:rsidRPr="00D42EA1" w:rsidRDefault="0073277D" w:rsidP="0073277D">
      <w:pPr>
        <w:rPr>
          <w:b/>
          <w:sz w:val="28"/>
        </w:rPr>
      </w:pPr>
      <w:r>
        <w:rPr>
          <w:b/>
          <w:sz w:val="28"/>
        </w:rPr>
        <w:lastRenderedPageBreak/>
        <w:t>FREKVENČNÍ</w:t>
      </w:r>
      <w:r w:rsidRPr="00D42EA1">
        <w:rPr>
          <w:b/>
          <w:sz w:val="28"/>
        </w:rPr>
        <w:t xml:space="preserve"> MODULACE</w:t>
      </w:r>
      <w:r w:rsidR="00DA03BD">
        <w:rPr>
          <w:b/>
          <w:sz w:val="28"/>
        </w:rPr>
        <w:tab/>
        <w:t>FM</w:t>
      </w:r>
    </w:p>
    <w:p w:rsidR="004663FF" w:rsidRDefault="0015248D">
      <w:r>
        <w:t xml:space="preserve">Amplituda modulovaného signálu se nemění, ale mění </w:t>
      </w:r>
      <w:r w:rsidRPr="00B468AC">
        <w:rPr>
          <w:b/>
        </w:rPr>
        <w:t>se okamžitá hodnota kmitočtu</w:t>
      </w:r>
      <w:r>
        <w:t xml:space="preserve"> nosné vlny v závislosti na modulačním signálu.</w:t>
      </w:r>
    </w:p>
    <w:p w:rsidR="006267A3" w:rsidRDefault="00041840">
      <w:r>
        <w:t xml:space="preserve">Pomocí frekvenční modulace lze dosáhnout velkého </w:t>
      </w:r>
      <w:r w:rsidRPr="007A779D">
        <w:rPr>
          <w:b/>
        </w:rPr>
        <w:t>dynamického rozs</w:t>
      </w:r>
      <w:r w:rsidR="007A779D" w:rsidRPr="007A779D">
        <w:rPr>
          <w:b/>
        </w:rPr>
        <w:t>a</w:t>
      </w:r>
      <w:r w:rsidRPr="007A779D">
        <w:rPr>
          <w:b/>
        </w:rPr>
        <w:t>hu signálu</w:t>
      </w:r>
      <w:r>
        <w:t xml:space="preserve">. Zároveň má velkou </w:t>
      </w:r>
      <w:r w:rsidRPr="007A779D">
        <w:rPr>
          <w:b/>
        </w:rPr>
        <w:t>účinnost</w:t>
      </w:r>
      <w:r>
        <w:t xml:space="preserve"> (pracuje ve třídě C). Je odolnější proti poruchám - rušení. Přijímače frekvenčně modulovaného signálu jsou schopny potlačit slabší</w:t>
      </w:r>
      <w:r w:rsidR="007A779D">
        <w:t xml:space="preserve"> signály a vyzdvihnout ten nejs</w:t>
      </w:r>
      <w:r>
        <w:t>i</w:t>
      </w:r>
      <w:r w:rsidR="007A779D">
        <w:t>l</w:t>
      </w:r>
      <w:r>
        <w:t>nější, jestliže se přijímá více blízkých signálů.</w:t>
      </w:r>
    </w:p>
    <w:p w:rsidR="004663FF" w:rsidRDefault="004663FF" w:rsidP="004663FF">
      <w:pPr>
        <w:jc w:val="center"/>
      </w:pPr>
      <w:r>
        <w:rPr>
          <w:noProof/>
          <w:lang w:eastAsia="cs-CZ"/>
        </w:rPr>
        <w:drawing>
          <wp:inline distT="0" distB="0" distL="0" distR="0">
            <wp:extent cx="2995516" cy="2533650"/>
            <wp:effectExtent l="19050" t="0" r="0" b="0"/>
            <wp:docPr id="58" name="obrázek 1" descr="C:\Users\cizelu\Desktop\709px-Fmc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709px-Fmcz.png"/>
                    <pic:cNvPicPr>
                      <a:picLocks noChangeAspect="1" noChangeArrowheads="1"/>
                    </pic:cNvPicPr>
                  </pic:nvPicPr>
                  <pic:blipFill>
                    <a:blip r:embed="rId104" cstate="print"/>
                    <a:srcRect/>
                    <a:stretch>
                      <a:fillRect/>
                    </a:stretch>
                  </pic:blipFill>
                  <pic:spPr bwMode="auto">
                    <a:xfrm>
                      <a:off x="0" y="0"/>
                      <a:ext cx="2998155" cy="2535882"/>
                    </a:xfrm>
                    <a:prstGeom prst="rect">
                      <a:avLst/>
                    </a:prstGeom>
                    <a:noFill/>
                    <a:ln w="9525">
                      <a:noFill/>
                      <a:miter lim="800000"/>
                      <a:headEnd/>
                      <a:tailEnd/>
                    </a:ln>
                  </pic:spPr>
                </pic:pic>
              </a:graphicData>
            </a:graphic>
          </wp:inline>
        </w:drawing>
      </w:r>
    </w:p>
    <w:p w:rsidR="004C13CC" w:rsidRDefault="00D97FD0" w:rsidP="00377535">
      <w:r>
        <w:rPr>
          <w:b/>
        </w:rPr>
        <w:t>ÚKOPÁSMOVÁ</w:t>
      </w:r>
      <w:r w:rsidR="004C13CC" w:rsidRPr="003C4201">
        <w:rPr>
          <w:b/>
        </w:rPr>
        <w:t xml:space="preserve"> FREKVENČNÍ MODULACE</w:t>
      </w:r>
      <w:r w:rsidR="00377535">
        <w:br/>
      </w:r>
      <w:proofErr w:type="spellStart"/>
      <w:r w:rsidR="00052F09">
        <w:t>Úzkopásmová</w:t>
      </w:r>
      <w:proofErr w:type="spellEnd"/>
      <w:r w:rsidR="00052F09">
        <w:t xml:space="preserve"> frekvenční modulace </w:t>
      </w:r>
      <w:r w:rsidR="00C31D4A">
        <w:t xml:space="preserve">má </w:t>
      </w:r>
      <w:r w:rsidR="00C31D4A" w:rsidRPr="007A779D">
        <w:rPr>
          <w:b/>
        </w:rPr>
        <w:t>malé požadavky na šířku pásma</w:t>
      </w:r>
      <w:r w:rsidR="00C31D4A">
        <w:t xml:space="preserve">, ale má špatné šumové </w:t>
      </w:r>
      <w:proofErr w:type="spellStart"/>
      <w:r w:rsidR="00C31D4A">
        <w:t>paramery</w:t>
      </w:r>
      <w:proofErr w:type="spellEnd"/>
      <w:r w:rsidR="00C31D4A">
        <w:t xml:space="preserve">, protože je zde malý </w:t>
      </w:r>
      <w:r w:rsidR="00C31D4A" w:rsidRPr="007A779D">
        <w:rPr>
          <w:b/>
        </w:rPr>
        <w:t>poměr mezi signálem a šumem</w:t>
      </w:r>
      <w:r w:rsidR="00C31D4A">
        <w:t>. Proto má vlastnosti obdobné jako amplitudová modulace.</w:t>
      </w:r>
    </w:p>
    <w:p w:rsidR="00895A77" w:rsidRDefault="004C13CC" w:rsidP="00377535">
      <w:r w:rsidRPr="00BF217C">
        <w:rPr>
          <w:b/>
        </w:rPr>
        <w:t>ŠIROKOPÁSMOVÁ FREKVENČNÍ MODULACE</w:t>
      </w:r>
      <w:r w:rsidR="008E6600">
        <w:br/>
        <w:t xml:space="preserve">Má </w:t>
      </w:r>
      <w:r w:rsidR="008E6600" w:rsidRPr="007A779D">
        <w:rPr>
          <w:b/>
        </w:rPr>
        <w:t>velké nároky na šířku</w:t>
      </w:r>
      <w:r w:rsidR="008E6600">
        <w:t xml:space="preserve"> </w:t>
      </w:r>
      <w:r w:rsidR="008E6600" w:rsidRPr="007A779D">
        <w:rPr>
          <w:b/>
        </w:rPr>
        <w:t>pásma</w:t>
      </w:r>
      <w:r w:rsidR="008E6600">
        <w:t xml:space="preserve">, ale po demodulaci se značně zvyšuje </w:t>
      </w:r>
      <w:r w:rsidR="008E6600" w:rsidRPr="007A779D">
        <w:rPr>
          <w:b/>
        </w:rPr>
        <w:t>odstup signálu a šumu</w:t>
      </w:r>
      <w:r w:rsidR="008E6600">
        <w:t xml:space="preserve">. </w:t>
      </w:r>
      <w:r w:rsidR="007D3DD7">
        <w:t>Tato modulace je vhodná pro kvalitní přenos.</w:t>
      </w:r>
      <w:r w:rsidR="006267A3">
        <w:t xml:space="preserve"> </w:t>
      </w:r>
    </w:p>
    <w:p w:rsidR="00895A77" w:rsidRDefault="00895A77" w:rsidP="00895A77">
      <w:pPr>
        <w:rPr>
          <w:b/>
        </w:rPr>
      </w:pPr>
      <w:r w:rsidRPr="00895A77">
        <w:rPr>
          <w:b/>
        </w:rPr>
        <w:t>Kmitočtové spektrum frekvenční modulace</w:t>
      </w:r>
    </w:p>
    <w:p w:rsidR="00361485" w:rsidRDefault="00895A77" w:rsidP="00895A77">
      <w:pPr>
        <w:jc w:val="center"/>
      </w:pPr>
      <w:r>
        <w:rPr>
          <w:noProof/>
          <w:lang w:eastAsia="cs-CZ"/>
        </w:rPr>
        <w:drawing>
          <wp:inline distT="0" distB="0" distL="0" distR="0">
            <wp:extent cx="4352926" cy="1518128"/>
            <wp:effectExtent l="19050" t="0" r="9524" b="0"/>
            <wp:docPr id="59" name="obrázek 2" descr="C:\Users\cizelu\Desktop\Fm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Fmspectrum.png"/>
                    <pic:cNvPicPr>
                      <a:picLocks noChangeAspect="1" noChangeArrowheads="1"/>
                    </pic:cNvPicPr>
                  </pic:nvPicPr>
                  <pic:blipFill>
                    <a:blip r:embed="rId105" cstate="print"/>
                    <a:srcRect/>
                    <a:stretch>
                      <a:fillRect/>
                    </a:stretch>
                  </pic:blipFill>
                  <pic:spPr bwMode="auto">
                    <a:xfrm>
                      <a:off x="0" y="0"/>
                      <a:ext cx="4352926" cy="1518128"/>
                    </a:xfrm>
                    <a:prstGeom prst="rect">
                      <a:avLst/>
                    </a:prstGeom>
                    <a:noFill/>
                    <a:ln w="9525">
                      <a:noFill/>
                      <a:miter lim="800000"/>
                      <a:headEnd/>
                      <a:tailEnd/>
                    </a:ln>
                  </pic:spPr>
                </pic:pic>
              </a:graphicData>
            </a:graphic>
          </wp:inline>
        </w:drawing>
      </w:r>
    </w:p>
    <w:p w:rsidR="003C1688" w:rsidRDefault="00361485" w:rsidP="00361485">
      <w:r>
        <w:t xml:space="preserve">Kmitočtové spektrum je </w:t>
      </w:r>
      <w:r w:rsidRPr="007A779D">
        <w:rPr>
          <w:b/>
        </w:rPr>
        <w:t>r</w:t>
      </w:r>
      <w:r w:rsidR="007A779D" w:rsidRPr="007A779D">
        <w:rPr>
          <w:b/>
        </w:rPr>
        <w:t>ovnoměrně rozlo</w:t>
      </w:r>
      <w:r w:rsidRPr="007A779D">
        <w:rPr>
          <w:b/>
        </w:rPr>
        <w:t>žené</w:t>
      </w:r>
      <w:r>
        <w:t xml:space="preserve"> na obě strany od nosné vlny.</w:t>
      </w:r>
      <w:r w:rsidR="003C1688">
        <w:br w:type="page"/>
      </w:r>
    </w:p>
    <w:p w:rsidR="00392586" w:rsidRPr="00D42EA1" w:rsidRDefault="00392586" w:rsidP="00392586">
      <w:pPr>
        <w:rPr>
          <w:b/>
          <w:sz w:val="28"/>
        </w:rPr>
      </w:pPr>
      <w:r>
        <w:rPr>
          <w:b/>
          <w:sz w:val="28"/>
        </w:rPr>
        <w:lastRenderedPageBreak/>
        <w:t>FÁZOVÁ</w:t>
      </w:r>
      <w:r w:rsidRPr="00D42EA1">
        <w:rPr>
          <w:b/>
          <w:sz w:val="28"/>
        </w:rPr>
        <w:t xml:space="preserve"> MODULACE</w:t>
      </w:r>
      <w:r w:rsidR="00DA03BD">
        <w:rPr>
          <w:b/>
          <w:sz w:val="28"/>
        </w:rPr>
        <w:tab/>
        <w:t>PM</w:t>
      </w:r>
    </w:p>
    <w:p w:rsidR="002A191A" w:rsidRDefault="000B31EA" w:rsidP="00C76441">
      <w:r>
        <w:t xml:space="preserve">Je to druh modulace, u které mění modulační signál </w:t>
      </w:r>
      <w:r w:rsidRPr="003F1007">
        <w:rPr>
          <w:b/>
        </w:rPr>
        <w:t>fázi nosné vlny</w:t>
      </w:r>
      <w:r>
        <w:t xml:space="preserve"> modulovaného signálu. </w:t>
      </w:r>
      <w:r w:rsidR="0049114B">
        <w:t xml:space="preserve">Tato modulace se příliš </w:t>
      </w:r>
      <w:r w:rsidR="0049114B" w:rsidRPr="003F1007">
        <w:rPr>
          <w:b/>
        </w:rPr>
        <w:t>nevyužívá</w:t>
      </w:r>
      <w:r w:rsidR="007716B5" w:rsidRPr="003F1007">
        <w:rPr>
          <w:b/>
        </w:rPr>
        <w:t xml:space="preserve"> u spojitých signálů</w:t>
      </w:r>
      <w:r w:rsidR="0049114B">
        <w:t>, protože potřebuje složitý demodulátor.</w:t>
      </w:r>
      <w:r w:rsidR="007716B5">
        <w:t xml:space="preserve"> Více se využívá pouze v elektronických hudebních nástrojích.</w:t>
      </w:r>
    </w:p>
    <w:p w:rsidR="009F7FFB" w:rsidRDefault="009F7FFB" w:rsidP="009F7FFB">
      <w:pPr>
        <w:jc w:val="center"/>
      </w:pPr>
      <w:r>
        <w:rPr>
          <w:noProof/>
          <w:lang w:eastAsia="cs-CZ"/>
        </w:rPr>
        <w:drawing>
          <wp:inline distT="0" distB="0" distL="0" distR="0">
            <wp:extent cx="3905250" cy="4350450"/>
            <wp:effectExtent l="19050" t="0" r="0" b="0"/>
            <wp:docPr id="61" name="obrázek 3" descr="C:\Users\cizelu\Desktop\Fáz.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Fáz.mod.JPG"/>
                    <pic:cNvPicPr>
                      <a:picLocks noChangeAspect="1" noChangeArrowheads="1"/>
                    </pic:cNvPicPr>
                  </pic:nvPicPr>
                  <pic:blipFill>
                    <a:blip r:embed="rId106" cstate="print"/>
                    <a:srcRect/>
                    <a:stretch>
                      <a:fillRect/>
                    </a:stretch>
                  </pic:blipFill>
                  <pic:spPr bwMode="auto">
                    <a:xfrm>
                      <a:off x="0" y="0"/>
                      <a:ext cx="3905250" cy="4350450"/>
                    </a:xfrm>
                    <a:prstGeom prst="rect">
                      <a:avLst/>
                    </a:prstGeom>
                    <a:noFill/>
                    <a:ln w="9525">
                      <a:noFill/>
                      <a:miter lim="800000"/>
                      <a:headEnd/>
                      <a:tailEnd/>
                    </a:ln>
                  </pic:spPr>
                </pic:pic>
              </a:graphicData>
            </a:graphic>
          </wp:inline>
        </w:drawing>
      </w:r>
    </w:p>
    <w:p w:rsidR="006D5735" w:rsidRPr="00150202" w:rsidRDefault="006D5735">
      <w:pPr>
        <w:rPr>
          <w:b/>
          <w:sz w:val="28"/>
        </w:rPr>
      </w:pPr>
      <w:r w:rsidRPr="00150202">
        <w:rPr>
          <w:b/>
          <w:sz w:val="28"/>
        </w:rPr>
        <w:t>KVADRATURNÍ MODULACE</w:t>
      </w:r>
      <w:r w:rsidRPr="00150202">
        <w:rPr>
          <w:b/>
          <w:sz w:val="28"/>
        </w:rPr>
        <w:tab/>
        <w:t>QAM</w:t>
      </w:r>
      <w:r w:rsidR="0041740F">
        <w:rPr>
          <w:b/>
          <w:sz w:val="28"/>
        </w:rPr>
        <w:t xml:space="preserve">, </w:t>
      </w:r>
      <w:r w:rsidR="00C93073">
        <w:rPr>
          <w:b/>
          <w:sz w:val="28"/>
        </w:rPr>
        <w:t xml:space="preserve"> (</w:t>
      </w:r>
      <w:r w:rsidR="0041740F">
        <w:rPr>
          <w:b/>
          <w:sz w:val="28"/>
        </w:rPr>
        <w:t>QPSK</w:t>
      </w:r>
      <w:r w:rsidR="00C93073">
        <w:rPr>
          <w:b/>
          <w:sz w:val="28"/>
        </w:rPr>
        <w:t>)</w:t>
      </w:r>
    </w:p>
    <w:p w:rsidR="006D5735" w:rsidRDefault="004A4F70">
      <w:r>
        <w:t xml:space="preserve">Jedná se o složenou modulaci, která k přenosu využívá </w:t>
      </w:r>
      <w:r w:rsidRPr="006C5BF8">
        <w:rPr>
          <w:b/>
        </w:rPr>
        <w:t>amplitudové i fázové</w:t>
      </w:r>
      <w:r>
        <w:t xml:space="preserve"> modulaci.</w:t>
      </w:r>
      <w:r w:rsidR="0086260C">
        <w:t xml:space="preserve"> Proto používá </w:t>
      </w:r>
      <w:r w:rsidR="0086260C" w:rsidRPr="006C5BF8">
        <w:rPr>
          <w:b/>
        </w:rPr>
        <w:t>dvě nosné vlny</w:t>
      </w:r>
      <w:r w:rsidR="0086260C">
        <w:t>, které mají shodné amplitudy, ale liší se fázovým posunek, který mezi nimi vzniká.</w:t>
      </w:r>
      <w:r w:rsidR="00686131">
        <w:t xml:space="preserve"> Modulační signál ovlivňuje okamžitou hodnotu </w:t>
      </w:r>
      <w:r w:rsidR="0086260C">
        <w:t>napětí</w:t>
      </w:r>
      <w:r w:rsidR="00686131">
        <w:t xml:space="preserve"> i fázového posuvu.</w:t>
      </w:r>
    </w:p>
    <w:p w:rsidR="006C5BF8" w:rsidRDefault="006C5BF8" w:rsidP="006C5BF8">
      <w:r>
        <w:t xml:space="preserve">Používá se jak v </w:t>
      </w:r>
      <w:r w:rsidRPr="006C5BF8">
        <w:rPr>
          <w:b/>
        </w:rPr>
        <w:t>analogové</w:t>
      </w:r>
      <w:r>
        <w:t xml:space="preserve"> technice (QAM), tak v </w:t>
      </w:r>
      <w:r w:rsidRPr="006C5BF8">
        <w:rPr>
          <w:b/>
        </w:rPr>
        <w:t>digitální</w:t>
      </w:r>
      <w:r>
        <w:t xml:space="preserve"> (QPSK). </w:t>
      </w:r>
    </w:p>
    <w:p w:rsidR="0086260C" w:rsidRDefault="0086260C">
      <w:r>
        <w:t>Výsledný signál se získá vektorovým součtem obou signálů. Výhodou je, že pomocí jednoho pásma lze přen</w:t>
      </w:r>
      <w:r w:rsidR="006C5BF8">
        <w:t>ést více</w:t>
      </w:r>
      <w:r>
        <w:t xml:space="preserve"> informac</w:t>
      </w:r>
      <w:r w:rsidR="006C5BF8">
        <w:t>í</w:t>
      </w:r>
      <w:r>
        <w:t>. Proto se využívá zejména pro rychlé přenosy, např. u televizí.</w:t>
      </w:r>
    </w:p>
    <w:p w:rsidR="00797630" w:rsidRDefault="00797630">
      <w:r>
        <w:t xml:space="preserve">Výhodné je její </w:t>
      </w:r>
      <w:proofErr w:type="spellStart"/>
      <w:r>
        <w:t>využítí</w:t>
      </w:r>
      <w:proofErr w:type="spellEnd"/>
      <w:r>
        <w:t xml:space="preserve"> zejména v digitální technice, kdy s jejíž pomocí lze přenášet </w:t>
      </w:r>
      <w:proofErr w:type="spellStart"/>
      <w:r>
        <w:t>vícestavové</w:t>
      </w:r>
      <w:proofErr w:type="spellEnd"/>
      <w:r>
        <w:t xml:space="preserve"> signály, čímž se značně urychlí přenos informace.</w:t>
      </w:r>
    </w:p>
    <w:p w:rsidR="00413B41" w:rsidRDefault="00413B41">
      <w:r>
        <w:br w:type="page"/>
      </w:r>
    </w:p>
    <w:p w:rsidR="003C792F" w:rsidRDefault="003C792F" w:rsidP="003C792F">
      <w:pPr>
        <w:rPr>
          <w:b/>
          <w:sz w:val="36"/>
        </w:rPr>
      </w:pPr>
      <w:r>
        <w:rPr>
          <w:b/>
          <w:sz w:val="36"/>
        </w:rPr>
        <w:lastRenderedPageBreak/>
        <w:t>DIGITÁLNÍ MODULACE</w:t>
      </w:r>
    </w:p>
    <w:p w:rsidR="00413B41" w:rsidRDefault="007547F1" w:rsidP="00413B41">
      <w:r>
        <w:t xml:space="preserve">Pokud modulačním signálem bude digitální </w:t>
      </w:r>
      <w:r w:rsidRPr="007547F1">
        <w:rPr>
          <w:b/>
        </w:rPr>
        <w:t>signál nabývající konečného počtu stavů</w:t>
      </w:r>
      <w:r>
        <w:t>, mluvíme o digitální modulaci. Tyto modulace mohou být kvantované a nekvantované.</w:t>
      </w:r>
      <w:r w:rsidR="004C472C">
        <w:t xml:space="preserve"> Také se nazývají jako </w:t>
      </w:r>
      <w:r w:rsidR="004C472C" w:rsidRPr="004C472C">
        <w:rPr>
          <w:b/>
        </w:rPr>
        <w:t>impulzní</w:t>
      </w:r>
      <w:r w:rsidR="004C472C">
        <w:t>.</w:t>
      </w:r>
    </w:p>
    <w:p w:rsidR="00877371" w:rsidRDefault="00877371" w:rsidP="00413B41">
      <w:r w:rsidRPr="006E3992">
        <w:rPr>
          <w:b/>
        </w:rPr>
        <w:t>Nekvantované</w:t>
      </w:r>
      <w:r>
        <w:t xml:space="preserve"> modulace nedělí vstupní signál na jednotlivé úrovně, jako tomu dochází u </w:t>
      </w:r>
      <w:r w:rsidR="001C6537">
        <w:rPr>
          <w:b/>
        </w:rPr>
        <w:t>kvantovaných</w:t>
      </w:r>
      <w:r w:rsidR="001C6537">
        <w:t xml:space="preserve"> modulací</w:t>
      </w:r>
      <w:r>
        <w:t xml:space="preserve">. </w:t>
      </w:r>
    </w:p>
    <w:p w:rsidR="000F21B1" w:rsidRPr="006D2DE3" w:rsidRDefault="000F21B1" w:rsidP="00413B41">
      <w:pPr>
        <w:rPr>
          <w:b/>
          <w:sz w:val="28"/>
        </w:rPr>
      </w:pPr>
      <w:r w:rsidRPr="006D2DE3">
        <w:rPr>
          <w:b/>
          <w:sz w:val="28"/>
        </w:rPr>
        <w:t>NEKVANTOVANÉ MODULACE</w:t>
      </w:r>
    </w:p>
    <w:p w:rsidR="000F21B1" w:rsidRDefault="000F21B1" w:rsidP="00413B41">
      <w:r>
        <w:t xml:space="preserve">Využívají pouze </w:t>
      </w:r>
      <w:r w:rsidRPr="00031F22">
        <w:rPr>
          <w:b/>
        </w:rPr>
        <w:t>vzorkování</w:t>
      </w:r>
      <w:r>
        <w:t xml:space="preserve"> jednotlivých signálů.</w:t>
      </w:r>
      <w:r w:rsidR="003A236E">
        <w:t xml:space="preserve"> Ze signálu jsou ve stejném časovém intervalu odebírány vzorky signálu.  Podrobněji je tato problematika rozepsána v kapitole AD a DA převodníky.</w:t>
      </w:r>
    </w:p>
    <w:p w:rsidR="00180D17" w:rsidRPr="008B0FCD" w:rsidRDefault="00631F0A" w:rsidP="00413B41">
      <w:pPr>
        <w:rPr>
          <w:b/>
        </w:rPr>
      </w:pPr>
      <w:r w:rsidRPr="00631F0A">
        <w:rPr>
          <w:noProof/>
          <w:lang w:eastAsia="cs-CZ"/>
        </w:rPr>
        <w:pict>
          <v:group id="_x0000_s28109" style="position:absolute;margin-left:2.65pt;margin-top:16.1pt;width:474.5pt;height:100.1pt;z-index:253452288" coordorigin="1470,5490" coordsize="9490,2002">
            <v:group id="_x0000_s28101" style="position:absolute;left:1470;top:5490;width:9490;height:2002" coordorigin="1470,5490" coordsize="9490,2002">
              <v:group id="_x0000_s28064" style="position:absolute;left:1470;top:5595;width:3140;height:1745" coordorigin="1470,5595" coordsize="3140,1745">
                <v:group id="_x0000_s28034" style="position:absolute;left:1470;top:5595;width:3140;height:1745" coordorigin="1470,5595" coordsize="3140,1745">
                  <v:shape id="_x0000_s28032" type="#_x0000_t32" style="position:absolute;left:1569;top:5595;width:1;height:1745;flip:y" o:connectortype="straight">
                    <v:stroke endarrow="block"/>
                  </v:shape>
                  <v:shape id="_x0000_s28033" type="#_x0000_t32" style="position:absolute;left:1470;top:7211;width:3140;height:0" o:connectortype="straight">
                    <v:stroke endarrow="block"/>
                  </v:shape>
                </v:group>
                <v:shape id="_x0000_s28041" type="#_x0000_t32" style="position:absolute;left:1856;top:6448;width:0;height:763;flip:y" o:connectortype="straight" strokecolor="#c0504d [3205]" strokeweight="2.5pt">
                  <v:stroke endarrow="block"/>
                  <v:shadow color="#868686"/>
                </v:shape>
                <v:shape id="_x0000_s28043" type="#_x0000_t32" style="position:absolute;left:2336;top:6179;width:0;height:1032;flip:y" o:connectortype="straight" strokecolor="#c0504d [3205]" strokeweight="2.5pt">
                  <v:stroke endarrow="block"/>
                  <v:shadow color="#868686"/>
                </v:shape>
                <v:shape id="_x0000_s28045" type="#_x0000_t32" style="position:absolute;left:2816;top:6534;width:0;height:677;flip:y" o:connectortype="straight" strokecolor="#c0504d [3205]" strokeweight="2.5pt">
                  <v:stroke endarrow="block"/>
                  <v:shadow color="#868686"/>
                </v:shape>
                <v:shape id="_x0000_s28047" type="#_x0000_t32" style="position:absolute;left:3296;top:6308;width:0;height:903;flip:y" o:connectortype="straight" strokecolor="#c0504d [3205]" strokeweight="2.5pt">
                  <v:stroke endarrow="block"/>
                  <v:shadow color="#868686"/>
                </v:shape>
                <v:shape id="_x0000_s28049" type="#_x0000_t32" style="position:absolute;left:3776;top:6448;width:0;height:763;flip:y" o:connectortype="straight" strokecolor="#c0504d [3205]" strokeweight="2.5pt">
                  <v:stroke endarrow="block"/>
                  <v:shadow color="#868686"/>
                </v:shape>
                <v:shape id="_x0000_s28051" type="#_x0000_t32" style="position:absolute;left:4256;top:6878;width:0;height:333;flip:y" o:connectortype="straight" strokecolor="#c0504d [3205]" strokeweight="2.5pt">
                  <v:stroke endarrow="block"/>
                  <v:shadow color="#868686"/>
                </v:shape>
              </v:group>
              <v:shape id="_x0000_s28098" type="#_x0000_t202" style="position:absolute;left:5096;top:5490;width:5864;height:2002;mso-width-relative:margin;mso-height-relative:margin" stroked="f">
                <v:textbox>
                  <w:txbxContent>
                    <w:p w:rsidR="008E535A" w:rsidRDefault="008E535A">
                      <w:r>
                        <w:t xml:space="preserve">Pulzní amplitudová modulace se skládá z impulzů, které obsahují </w:t>
                      </w:r>
                      <w:r w:rsidRPr="00031F22">
                        <w:rPr>
                          <w:b/>
                        </w:rPr>
                        <w:t>okamžitou hodnotu napětí</w:t>
                      </w:r>
                      <w:r>
                        <w:t>, kdy byly odebrány. Impulzy jsou ve stejném časovém intervalu.</w:t>
                      </w:r>
                    </w:p>
                  </w:txbxContent>
                </v:textbox>
              </v:shape>
            </v:group>
            <v:shape id="_x0000_s28108" style="position:absolute;left:1572;top:6171;width:2748;height:729" coordsize="2748,729" path="m,558hdc21,551,57,498,72,477v8,-11,7,-17,18,-24c103,415,136,399,165,375v15,-12,15,-33,27,-45c194,328,198,329,201,327v13,-7,23,-15,36,-21c246,301,258,302,267,297v19,-10,20,-14,36,-30c325,245,358,230,384,213v9,-6,18,-12,27,-18c414,193,420,189,420,189v15,-22,57,-39,81,-54c545,108,588,76,630,48v12,-8,30,-4,42,-12c701,17,741,11,774,v8,1,30,,42,6c838,17,855,37,879,45v15,22,49,31,69,51c952,107,962,123,969,132v5,7,18,18,18,18c988,153,1016,203,1020,204v16,5,6,1,27,15c1053,223,1059,227,1065,231v3,2,9,6,9,6c1082,249,1096,256,1107,267v28,28,57,50,90,72c1211,349,1220,352,1236,357v9,3,27,9,27,9c1320,362,1307,356,1350,342v11,-11,29,-28,45,-33c1401,307,1408,307,1413,303v34,-23,89,-69,126,-81c1541,219,1542,215,1545,213v5,-3,18,-6,18,-6c1573,197,1586,190,1599,186v19,-19,56,-25,81,-33c1689,150,1698,144,1707,141v6,-2,18,-6,18,-6c1758,136,1791,136,1824,138v36,3,70,24,105,33c1976,183,2018,204,2064,216v21,5,57,12,75,24c2151,248,2170,256,2184,261v8,12,20,15,33,24c2249,306,2288,327,2319,351v16,13,29,29,45,42c2364,393,2386,408,2391,411v3,2,9,6,9,6c2407,427,2416,431,2424,441v12,15,20,31,36,42c2472,518,2542,561,2574,582v7,11,18,23,30,27c2618,623,2627,640,2643,651v20,30,50,49,84,60c2734,718,2741,722,2748,729e" filled="f" fillcolor="white [3201]" strokecolor="#c0504d [3205]" strokeweight="1pt">
              <v:stroke dashstyle="dash"/>
              <v:shadow color="#868686"/>
              <v:path arrowok="t"/>
            </v:shape>
          </v:group>
        </w:pict>
      </w:r>
      <w:r w:rsidR="00180D17" w:rsidRPr="008B0FCD">
        <w:rPr>
          <w:b/>
        </w:rPr>
        <w:t>PAM - Pulzní amplitudová modulace</w:t>
      </w:r>
    </w:p>
    <w:p w:rsidR="00C55131" w:rsidRDefault="00C55131" w:rsidP="00413B41"/>
    <w:p w:rsidR="00C55131" w:rsidRDefault="00C55131" w:rsidP="00413B41"/>
    <w:p w:rsidR="00F61D1B" w:rsidRDefault="00F61D1B" w:rsidP="00413B41"/>
    <w:p w:rsidR="00F61D1B" w:rsidRDefault="00F61D1B" w:rsidP="00413B41"/>
    <w:p w:rsidR="00DF0436" w:rsidRPr="008B0FCD" w:rsidRDefault="00631F0A" w:rsidP="00413B41">
      <w:pPr>
        <w:rPr>
          <w:b/>
        </w:rPr>
      </w:pPr>
      <w:r>
        <w:rPr>
          <w:b/>
          <w:noProof/>
          <w:lang w:eastAsia="cs-CZ"/>
        </w:rPr>
        <w:pict>
          <v:group id="_x0000_s28102" style="position:absolute;margin-left:2.65pt;margin-top:9.1pt;width:474.5pt;height:100.1pt;z-index:253447936" coordorigin="1470,7895" coordsize="9490,2002">
            <v:group id="_x0000_s28097" style="position:absolute;left:1470;top:8152;width:3140;height:1745" coordorigin="1470,8152" coordsize="3140,1745">
              <v:group id="_x0000_s28035" style="position:absolute;left:1470;top:8152;width:3140;height:1745" coordorigin="1470,5595" coordsize="3140,1745">
                <v:shape id="_x0000_s28036" type="#_x0000_t32" style="position:absolute;left:1569;top:5595;width:1;height:1745;flip:y" o:connectortype="straight">
                  <v:stroke endarrow="block"/>
                </v:shape>
                <v:shape id="_x0000_s28037" type="#_x0000_t32" style="position:absolute;left:1470;top:7211;width:3140;height:0" o:connectortype="straight">
                  <v:stroke endarrow="block"/>
                </v:shape>
              </v:group>
              <v:shape id="_x0000_s28053" type="#_x0000_t32" style="position:absolute;left:1569;top:9339;width:287;height:0" o:connectortype="straight" strokecolor="#c0504d [3205]" strokeweight="2.5pt">
                <v:shadow color="#868686"/>
              </v:shape>
              <v:shape id="_x0000_s28054" type="#_x0000_t32" style="position:absolute;left:1856;top:9768;width:480;height:0" o:connectortype="straight" strokecolor="#c0504d [3205]" strokeweight="2.5pt">
                <v:shadow color="#868686"/>
              </v:shape>
              <v:shape id="_x0000_s28055" type="#_x0000_t32" style="position:absolute;left:1856;top:9339;width:0;height:429" o:connectortype="straight" strokecolor="#c0504d [3205]" strokeweight="2.5pt">
                <v:shadow color="#868686"/>
              </v:shape>
              <v:shape id="_x0000_s28056" type="#_x0000_t32" style="position:absolute;left:2336;top:9339;width:0;height:429" o:connectortype="straight" strokecolor="#c0504d [3205]" strokeweight="2.5pt">
                <v:shadow color="#868686"/>
              </v:shape>
              <v:shape id="_x0000_s28057" type="#_x0000_t32" style="position:absolute;left:2336;top:9339;width:641;height:0" o:connectortype="straight" strokecolor="#c0504d [3205]" strokeweight="2.5pt">
                <v:shadow color="#868686"/>
              </v:shape>
              <v:shape id="_x0000_s28058" type="#_x0000_t32" style="position:absolute;left:2960;top:9768;width:275;height:0" o:connectortype="straight" strokecolor="#c0504d [3205]" strokeweight="2.5pt">
                <v:shadow color="#868686"/>
              </v:shape>
              <v:shape id="_x0000_s28059" type="#_x0000_t32" style="position:absolute;left:2960;top:9339;width:0;height:429" o:connectortype="straight" strokecolor="#c0504d [3205]" strokeweight="2.5pt">
                <v:shadow color="#868686"/>
              </v:shape>
              <v:shape id="_x0000_s28060" type="#_x0000_t32" style="position:absolute;left:3235;top:9339;width:0;height:429" o:connectortype="straight" strokecolor="#c0504d [3205]" strokeweight="2.5pt">
                <v:shadow color="#868686"/>
              </v:shape>
              <v:shape id="_x0000_s28061" type="#_x0000_t32" style="position:absolute;left:3235;top:9339;width:175;height:0" o:connectortype="straight" strokecolor="#c0504d [3205]" strokeweight="2.5pt">
                <v:shadow color="#868686"/>
              </v:shape>
              <v:shape id="_x0000_s28062" type="#_x0000_t32" style="position:absolute;left:3410;top:9339;width:0;height:429" o:connectortype="straight" strokecolor="#c0504d [3205]" strokeweight="2.5pt">
                <v:shadow color="#868686"/>
              </v:shape>
              <v:shape id="_x0000_s28063" type="#_x0000_t32" style="position:absolute;left:3410;top:9768;width:621;height:1" o:connectortype="straight" strokecolor="#c0504d [3205]" strokeweight="2.5pt">
                <v:shadow color="#868686"/>
              </v:shape>
            </v:group>
            <v:shape id="_x0000_s28099" type="#_x0000_t202" style="position:absolute;left:5096;top:7895;width:5864;height:2002;mso-width-relative:margin;mso-height-relative:margin" stroked="f">
              <v:textbox>
                <w:txbxContent>
                  <w:p w:rsidR="008E535A" w:rsidRDefault="008E535A" w:rsidP="00454EFB">
                    <w:r>
                      <w:t xml:space="preserve">Pulzní šířková modulace je signál obdélníkového průběhu. Perioda signálu zůstává stále stejná, ale </w:t>
                    </w:r>
                    <w:r w:rsidRPr="00031F22">
                      <w:rPr>
                        <w:b/>
                      </w:rPr>
                      <w:t>mění se střída</w:t>
                    </w:r>
                    <w:r>
                      <w:t>, kdy je signál v logické 0 a 1. Tento poměr určuje stejnosměrnou složku signálu, která odpovídá průběhu signálu.</w:t>
                    </w:r>
                  </w:p>
                </w:txbxContent>
              </v:textbox>
            </v:shape>
          </v:group>
        </w:pict>
      </w:r>
      <w:r w:rsidR="00180D17" w:rsidRPr="008B0FCD">
        <w:rPr>
          <w:b/>
        </w:rPr>
        <w:t>PWM - Pulzní šířková modulace</w:t>
      </w:r>
    </w:p>
    <w:p w:rsidR="00C55131" w:rsidRDefault="00C55131" w:rsidP="00413B41"/>
    <w:p w:rsidR="00F61D1B" w:rsidRDefault="00F61D1B" w:rsidP="00413B41"/>
    <w:p w:rsidR="00F61D1B" w:rsidRDefault="00F61D1B" w:rsidP="00413B41"/>
    <w:p w:rsidR="00C55131" w:rsidRDefault="00C55131" w:rsidP="00413B41"/>
    <w:p w:rsidR="00DF0436" w:rsidRPr="008B0FCD" w:rsidRDefault="00631F0A" w:rsidP="00413B41">
      <w:pPr>
        <w:rPr>
          <w:b/>
        </w:rPr>
      </w:pPr>
      <w:r>
        <w:rPr>
          <w:b/>
          <w:noProof/>
          <w:lang w:eastAsia="cs-CZ"/>
        </w:rPr>
        <w:pict>
          <v:group id="_x0000_s28103" style="position:absolute;margin-left:2.65pt;margin-top:2.75pt;width:474.5pt;height:106.6pt;z-index:253450240" coordorigin="1470,10312" coordsize="9490,2132">
            <v:group id="_x0000_s28096" style="position:absolute;left:1470;top:10699;width:3140;height:1745" coordorigin="1470,10699" coordsize="3140,1745">
              <v:group id="_x0000_s28038" style="position:absolute;left:1470;top:10699;width:3140;height:1745" coordorigin="1470,5595" coordsize="3140,1745">
                <v:shape id="_x0000_s28039" type="#_x0000_t32" style="position:absolute;left:1569;top:5595;width:1;height:1745;flip:y" o:connectortype="straight">
                  <v:stroke endarrow="block"/>
                </v:shape>
                <v:shape id="_x0000_s28040" type="#_x0000_t32" style="position:absolute;left:1470;top:7211;width:3140;height:0" o:connectortype="straight">
                  <v:stroke endarrow="block"/>
                </v:shape>
              </v:group>
              <v:group id="_x0000_s28068" style="position:absolute;left:1746;top:11877;width:110;height:438" coordorigin="1746,11877" coordsize="110,438">
                <v:shape id="_x0000_s28065" type="#_x0000_t32" style="position:absolute;left:1746;top:11877;width:0;height:438;flip:y" o:connectortype="straight" strokecolor="#c0504d [3205]" strokeweight="2.5pt">
                  <v:shadow color="#868686"/>
                </v:shape>
                <v:shape id="_x0000_s28066" type="#_x0000_t32" style="position:absolute;left:1856;top:11877;width:0;height:438;flip:y" o:connectortype="straight" strokecolor="#c0504d [3205]" strokeweight="2.5pt">
                  <v:shadow color="#868686"/>
                </v:shape>
                <v:shape id="_x0000_s28067" type="#_x0000_t32" style="position:absolute;left:1746;top:11877;width:110;height:0" o:connectortype="straight" strokecolor="#c0504d [3205]" strokeweight="2.5pt">
                  <v:shadow color="#868686"/>
                </v:shape>
              </v:group>
              <v:group id="_x0000_s28069" style="position:absolute;left:2173;top:11877;width:110;height:438" coordorigin="1746,11877" coordsize="110,438">
                <v:shape id="_x0000_s28070" type="#_x0000_t32" style="position:absolute;left:1746;top:11877;width:0;height:438;flip:y" o:connectortype="straight" strokecolor="#c0504d [3205]" strokeweight="2.5pt">
                  <v:shadow color="#868686"/>
                </v:shape>
                <v:shape id="_x0000_s28071" type="#_x0000_t32" style="position:absolute;left:1856;top:11877;width:0;height:438;flip:y" o:connectortype="straight" strokecolor="#c0504d [3205]" strokeweight="2.5pt">
                  <v:shadow color="#868686"/>
                </v:shape>
                <v:shape id="_x0000_s28072" type="#_x0000_t32" style="position:absolute;left:1746;top:11877;width:110;height:0" o:connectortype="straight" strokecolor="#c0504d [3205]" strokeweight="2.5pt">
                  <v:shadow color="#868686"/>
                </v:shape>
              </v:group>
              <v:group id="_x0000_s28073" style="position:absolute;left:2850;top:11877;width:110;height:438" coordorigin="1746,11877" coordsize="110,438">
                <v:shape id="_x0000_s28074" type="#_x0000_t32" style="position:absolute;left:1746;top:11877;width:0;height:438;flip:y" o:connectortype="straight" strokecolor="#c0504d [3205]" strokeweight="2.5pt">
                  <v:shadow color="#868686"/>
                </v:shape>
                <v:shape id="_x0000_s28075" type="#_x0000_t32" style="position:absolute;left:1856;top:11877;width:0;height:438;flip:y" o:connectortype="straight" strokecolor="#c0504d [3205]" strokeweight="2.5pt">
                  <v:shadow color="#868686"/>
                </v:shape>
                <v:shape id="_x0000_s28076" type="#_x0000_t32" style="position:absolute;left:1746;top:11877;width:110;height:0" o:connectortype="straight" strokecolor="#c0504d [3205]" strokeweight="2.5pt">
                  <v:shadow color="#868686"/>
                </v:shape>
              </v:group>
              <v:group id="_x0000_s28077" style="position:absolute;left:3108;top:11877;width:110;height:438" coordorigin="1746,11877" coordsize="110,438">
                <v:shape id="_x0000_s28078" type="#_x0000_t32" style="position:absolute;left:1746;top:11877;width:0;height:438;flip:y" o:connectortype="straight" strokecolor="#c0504d [3205]" strokeweight="2.5pt">
                  <v:shadow color="#868686"/>
                </v:shape>
                <v:shape id="_x0000_s28079" type="#_x0000_t32" style="position:absolute;left:1856;top:11877;width:0;height:438;flip:y" o:connectortype="straight" strokecolor="#c0504d [3205]" strokeweight="2.5pt">
                  <v:shadow color="#868686"/>
                </v:shape>
                <v:shape id="_x0000_s28080" type="#_x0000_t32" style="position:absolute;left:1746;top:11877;width:110;height:0" o:connectortype="straight" strokecolor="#c0504d [3205]" strokeweight="2.5pt">
                  <v:shadow color="#868686"/>
                </v:shape>
              </v:group>
              <v:group id="_x0000_s28081" style="position:absolute;left:3514;top:11877;width:110;height:438" coordorigin="1746,11877" coordsize="110,438">
                <v:shape id="_x0000_s28082" type="#_x0000_t32" style="position:absolute;left:1746;top:11877;width:0;height:438;flip:y" o:connectortype="straight" strokecolor="#c0504d [3205]" strokeweight="2.5pt">
                  <v:shadow color="#868686"/>
                </v:shape>
                <v:shape id="_x0000_s28083" type="#_x0000_t32" style="position:absolute;left:1856;top:11877;width:0;height:438;flip:y" o:connectortype="straight" strokecolor="#c0504d [3205]" strokeweight="2.5pt">
                  <v:shadow color="#868686"/>
                </v:shape>
                <v:shape id="_x0000_s28084" type="#_x0000_t32" style="position:absolute;left:1746;top:11877;width:110;height:0" o:connectortype="straight" strokecolor="#c0504d [3205]" strokeweight="2.5pt">
                  <v:shadow color="#868686"/>
                </v:shape>
              </v:group>
              <v:group id="_x0000_s28085" style="position:absolute;left:3988;top:11877;width:110;height:438" coordorigin="1746,11877" coordsize="110,438">
                <v:shape id="_x0000_s28086" type="#_x0000_t32" style="position:absolute;left:1746;top:11877;width:0;height:438;flip:y" o:connectortype="straight" strokecolor="#c0504d [3205]" strokeweight="2.5pt">
                  <v:shadow color="#868686"/>
                </v:shape>
                <v:shape id="_x0000_s28087" type="#_x0000_t32" style="position:absolute;left:1856;top:11877;width:0;height:438;flip:y" o:connectortype="straight" strokecolor="#c0504d [3205]" strokeweight="2.5pt">
                  <v:shadow color="#868686"/>
                </v:shape>
                <v:shape id="_x0000_s28088" type="#_x0000_t32" style="position:absolute;left:1746;top:11877;width:110;height:0" o:connectortype="straight" strokecolor="#c0504d [3205]" strokeweight="2.5pt">
                  <v:shadow color="#868686"/>
                </v:shape>
              </v:group>
              <v:shape id="_x0000_s28089" type="#_x0000_t32" style="position:absolute;left:1552;top:12315;width:194;height:0" o:connectortype="straight" strokecolor="#c0504d [3205]" strokeweight="2.5pt">
                <v:shadow color="#868686"/>
              </v:shape>
              <v:shape id="_x0000_s28090" type="#_x0000_t32" style="position:absolute;left:1856;top:12315;width:317;height:0" o:connectortype="straight" strokecolor="#c0504d [3205]" strokeweight="2.5pt">
                <v:shadow color="#868686"/>
              </v:shape>
              <v:shape id="_x0000_s28091" type="#_x0000_t32" style="position:absolute;left:2283;top:12315;width:567;height:0" o:connectortype="straight" strokecolor="#c0504d [3205]" strokeweight="2.5pt">
                <v:shadow color="#868686"/>
              </v:shape>
              <v:shape id="_x0000_s28092" type="#_x0000_t32" style="position:absolute;left:3624;top:12315;width:364;height:0" o:connectortype="straight" strokecolor="#c0504d [3205]" strokeweight="2.5pt">
                <v:shadow color="#868686"/>
              </v:shape>
              <v:shape id="_x0000_s28093" type="#_x0000_t32" style="position:absolute;left:3235;top:12315;width:279;height:1" o:connectortype="straight" strokecolor="#c0504d [3205]" strokeweight="2.5pt">
                <v:shadow color="#868686"/>
              </v:shape>
              <v:shape id="_x0000_s28094" type="#_x0000_t32" style="position:absolute;left:4098;top:12314;width:279;height:1" o:connectortype="straight" strokecolor="#c0504d [3205]" strokeweight="2.5pt">
                <v:shadow color="#868686"/>
              </v:shape>
              <v:shape id="_x0000_s28095" type="#_x0000_t32" style="position:absolute;left:2960;top:12316;width:148;height:0" o:connectortype="straight" strokecolor="#c0504d [3205]" strokeweight="2.5pt">
                <v:shadow color="#868686"/>
              </v:shape>
            </v:group>
            <v:shape id="_x0000_s28100" type="#_x0000_t202" style="position:absolute;left:5096;top:10312;width:5864;height:2002;mso-width-relative:margin;mso-height-relative:margin" stroked="f">
              <v:textbox>
                <w:txbxContent>
                  <w:p w:rsidR="008E535A" w:rsidRDefault="008E535A" w:rsidP="00454EFB">
                    <w:r>
                      <w:t xml:space="preserve">Pulzní polohová modulace se skládá ze stejných impulzů, které se </w:t>
                    </w:r>
                    <w:r w:rsidRPr="00031F22">
                      <w:rPr>
                        <w:b/>
                      </w:rPr>
                      <w:t>posouvají v čase</w:t>
                    </w:r>
                    <w:r>
                      <w:t xml:space="preserve"> po ose </w:t>
                    </w:r>
                    <w:proofErr w:type="spellStart"/>
                    <w:r>
                      <w:t>x</w:t>
                    </w:r>
                    <w:proofErr w:type="spellEnd"/>
                    <w:r>
                      <w:t>. Tento rozdíl určuje stejnosměrnou složku, která odpovídá vstupnímu signálu.</w:t>
                    </w:r>
                    <w:r>
                      <w:br/>
                      <w:t>V podstatě lze říci, že tato modulace posouvá pulzy různě daleko od sebe (na ose x)</w:t>
                    </w:r>
                  </w:p>
                </w:txbxContent>
              </v:textbox>
            </v:shape>
          </v:group>
        </w:pict>
      </w:r>
      <w:r w:rsidR="00180D17" w:rsidRPr="008B0FCD">
        <w:rPr>
          <w:b/>
        </w:rPr>
        <w:t>PPM - Pulzní polohová modulace</w:t>
      </w:r>
    </w:p>
    <w:p w:rsidR="00DF0436" w:rsidRDefault="00DF0436" w:rsidP="00413B41"/>
    <w:p w:rsidR="00DF0436" w:rsidRDefault="00DF0436" w:rsidP="00413B41"/>
    <w:p w:rsidR="00DF0436" w:rsidRDefault="00DF0436" w:rsidP="00413B41"/>
    <w:p w:rsidR="00DF0436" w:rsidRDefault="00DF0436" w:rsidP="00413B41"/>
    <w:p w:rsidR="00F010ED" w:rsidRDefault="00F010ED" w:rsidP="00413B41">
      <w:r>
        <w:br w:type="page"/>
      </w:r>
    </w:p>
    <w:p w:rsidR="000F21B1" w:rsidRPr="00F010ED" w:rsidRDefault="000F21B1" w:rsidP="00413B41">
      <w:pPr>
        <w:rPr>
          <w:b/>
          <w:sz w:val="28"/>
        </w:rPr>
      </w:pPr>
      <w:r w:rsidRPr="00F010ED">
        <w:rPr>
          <w:b/>
          <w:sz w:val="28"/>
        </w:rPr>
        <w:lastRenderedPageBreak/>
        <w:t>KVANTOVANÉ MODULACE</w:t>
      </w:r>
    </w:p>
    <w:p w:rsidR="005D00BA" w:rsidRDefault="002F0A2E" w:rsidP="00CF74C1">
      <w:r>
        <w:t xml:space="preserve">Kvantované modulace zpravidla využívají i vzorkování. Ze signálu se odeberou vzorky, které jsou poté rozděleny do </w:t>
      </w:r>
      <w:proofErr w:type="spellStart"/>
      <w:r w:rsidRPr="00A15704">
        <w:rPr>
          <w:b/>
        </w:rPr>
        <w:t>kvantizačních</w:t>
      </w:r>
      <w:proofErr w:type="spellEnd"/>
      <w:r w:rsidRPr="00A15704">
        <w:rPr>
          <w:b/>
        </w:rPr>
        <w:t xml:space="preserve"> úrovní</w:t>
      </w:r>
      <w:r>
        <w:t>. Podrobněji je to rozepsáno v kapitole o AD a DA převodnících.</w:t>
      </w:r>
    </w:p>
    <w:p w:rsidR="00C92377" w:rsidRPr="003F1F24" w:rsidRDefault="00C92377" w:rsidP="00CF74C1">
      <w:pPr>
        <w:rPr>
          <w:b/>
        </w:rPr>
      </w:pPr>
      <w:r w:rsidRPr="003F1F24">
        <w:rPr>
          <w:b/>
        </w:rPr>
        <w:t>DELTA MODULACE</w:t>
      </w:r>
      <w:r w:rsidR="00B67FA0" w:rsidRPr="003F1F24">
        <w:rPr>
          <w:b/>
        </w:rPr>
        <w:tab/>
        <w:t>DM</w:t>
      </w:r>
    </w:p>
    <w:p w:rsidR="00B67FA0" w:rsidRDefault="003F1F24" w:rsidP="00CF74C1">
      <w:r>
        <w:t xml:space="preserve">Delta modulace přenáší pouze </w:t>
      </w:r>
      <w:r w:rsidRPr="00A15704">
        <w:rPr>
          <w:b/>
        </w:rPr>
        <w:t>informace o nárůstu nebo poklesu</w:t>
      </w:r>
      <w:r>
        <w:t xml:space="preserve"> hodnoty signálu. Tímto způsobem může docházet ke značnému zkreslení, což pomůže eliminovat vysoký kmitočet.</w:t>
      </w:r>
      <w:r w:rsidR="00A005EA">
        <w:t xml:space="preserve"> Pokud signál roste, posílá se logická 1, pokud klesá, posílá se logická 0. V případě, že se signál ustálí na stejné hodnotě, dochází </w:t>
      </w:r>
      <w:r w:rsidR="00394440">
        <w:t>k tomu, že se střídají jedničky a nuly, což opět způsobuje zkreslení.</w:t>
      </w:r>
    </w:p>
    <w:p w:rsidR="000F763E" w:rsidRDefault="00AF708C" w:rsidP="00AF708C">
      <w:pPr>
        <w:jc w:val="center"/>
      </w:pPr>
      <w:r>
        <w:rPr>
          <w:noProof/>
          <w:lang w:eastAsia="cs-CZ"/>
        </w:rPr>
        <w:drawing>
          <wp:inline distT="0" distB="0" distL="0" distR="0">
            <wp:extent cx="4768776" cy="3565060"/>
            <wp:effectExtent l="19050" t="0" r="0" b="0"/>
            <wp:docPr id="480" name="obrázek 1" descr="C:\Users\cizelu\Desktop\16DM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16DM32.jpg"/>
                    <pic:cNvPicPr>
                      <a:picLocks noChangeAspect="1" noChangeArrowheads="1"/>
                    </pic:cNvPicPr>
                  </pic:nvPicPr>
                  <pic:blipFill>
                    <a:blip r:embed="rId107" cstate="print"/>
                    <a:srcRect/>
                    <a:stretch>
                      <a:fillRect/>
                    </a:stretch>
                  </pic:blipFill>
                  <pic:spPr bwMode="auto">
                    <a:xfrm>
                      <a:off x="0" y="0"/>
                      <a:ext cx="4772343" cy="3567726"/>
                    </a:xfrm>
                    <a:prstGeom prst="rect">
                      <a:avLst/>
                    </a:prstGeom>
                    <a:noFill/>
                    <a:ln w="9525">
                      <a:noFill/>
                      <a:miter lim="800000"/>
                      <a:headEnd/>
                      <a:tailEnd/>
                    </a:ln>
                  </pic:spPr>
                </pic:pic>
              </a:graphicData>
            </a:graphic>
          </wp:inline>
        </w:drawing>
      </w:r>
    </w:p>
    <w:p w:rsidR="00AF708C" w:rsidRPr="00820400" w:rsidRDefault="00AF708C" w:rsidP="00AF708C">
      <w:pPr>
        <w:rPr>
          <w:b/>
        </w:rPr>
      </w:pPr>
      <w:r w:rsidRPr="00820400">
        <w:rPr>
          <w:b/>
        </w:rPr>
        <w:t>ADAPTIVNÍ DELTA MODULACE</w:t>
      </w:r>
      <w:r w:rsidR="001C3854">
        <w:rPr>
          <w:b/>
        </w:rPr>
        <w:tab/>
        <w:t>ADM</w:t>
      </w:r>
    </w:p>
    <w:p w:rsidR="00AF708C" w:rsidRDefault="00AF708C" w:rsidP="00AF708C">
      <w:r>
        <w:t xml:space="preserve">Adaptivní delta modulace </w:t>
      </w:r>
      <w:r w:rsidR="007401B2">
        <w:t xml:space="preserve">odstraňuje zkreslení přetížením strmosti nárůstu nebo poklesu signálu, protože </w:t>
      </w:r>
      <w:r w:rsidR="007401B2" w:rsidRPr="00A15704">
        <w:rPr>
          <w:b/>
        </w:rPr>
        <w:t>postupně zvětšuje krok</w:t>
      </w:r>
      <w:r w:rsidR="00631052">
        <w:t xml:space="preserve"> (o dvojnásobek původního)</w:t>
      </w:r>
      <w:r w:rsidR="007401B2">
        <w:t>, po kterém se blíží k žádané hodnotě.</w:t>
      </w:r>
    </w:p>
    <w:p w:rsidR="0023607F" w:rsidRDefault="00631F0A" w:rsidP="00AF708C">
      <w:r>
        <w:rPr>
          <w:noProof/>
          <w:lang w:eastAsia="cs-CZ"/>
        </w:rPr>
        <w:pict>
          <v:group id="_x0000_s28372" style="position:absolute;margin-left:48.7pt;margin-top:3.5pt;width:160.05pt;height:178.6pt;z-index:253674496" coordorigin="2391,12023" coordsize="3201,3572">
            <v:shape id="_x0000_s28353" type="#_x0000_t32" style="position:absolute;left:2391;top:12023;width:0;height:3572;flip:y" o:connectortype="straight">
              <v:stroke endarrow="block"/>
            </v:shape>
            <v:group id="_x0000_s28371" style="position:absolute;left:2391;top:12411;width:3201;height:3184" coordorigin="2391,12411" coordsize="3201,3184">
              <v:shape id="_x0000_s28354" type="#_x0000_t32" style="position:absolute;left:2391;top:15595;width:3201;height:0" o:connectortype="straight">
                <v:stroke endarrow="block"/>
              </v:shape>
              <v:rect id="_x0000_s28356" style="position:absolute;left:2677;top:14799;width:143;height:796"/>
              <v:rect id="_x0000_s28357" style="position:absolute;left:2534;top:15197;width:143;height:398"/>
              <v:rect id="_x0000_s28358" style="position:absolute;left:2820;top:14003;width:143;height:1592"/>
              <v:rect id="_x0000_s28359" style="position:absolute;left:2963;top:12411;width:143;height:3184"/>
              <v:rect id="_x0000_s28360" style="position:absolute;left:3106;top:14003;width:143;height:1592"/>
              <v:rect id="_x0000_s28362" style="position:absolute;left:3249;top:13207;width:143;height:2388"/>
              <v:rect id="_x0000_s28363" style="position:absolute;left:3392;top:13746;width:143;height:1849"/>
              <v:rect id="_x0000_s28364" style="position:absolute;left:3535;top:13348;width:143;height:2247"/>
              <v:rect id="_x0000_s28365" style="position:absolute;left:3821;top:13348;width:143;height:2247"/>
              <v:rect id="_x0000_s28366" style="position:absolute;left:3678;top:13746;width:143;height:1849"/>
              <v:rect id="_x0000_s28367" style="position:absolute;left:3964;top:13746;width:143;height:1849"/>
              <v:rect id="_x0000_s28368" style="position:absolute;left:4107;top:13348;width:143;height:2247"/>
              <v:rect id="_x0000_s28369" style="position:absolute;left:4393;top:13348;width:143;height:2247"/>
              <v:rect id="_x0000_s28370" style="position:absolute;left:4250;top:13746;width:143;height:1849"/>
            </v:group>
            <v:shape id="_x0000_s28355" type="#_x0000_t32" style="position:absolute;left:2391;top:13585;width:2936;height:0" o:connectortype="straight" strokecolor="#c0504d [3205]" strokeweight="1pt">
              <v:stroke dashstyle="dash"/>
              <v:shadow color="#868686"/>
            </v:shape>
          </v:group>
        </w:pict>
      </w:r>
    </w:p>
    <w:p w:rsidR="00D3249F" w:rsidRDefault="00D3249F" w:rsidP="00CF74C1"/>
    <w:p w:rsidR="00C92377" w:rsidRDefault="00C92377" w:rsidP="00CF74C1"/>
    <w:p w:rsidR="00995486" w:rsidRDefault="005D00BA">
      <w:r>
        <w:br w:type="page"/>
      </w:r>
    </w:p>
    <w:p w:rsidR="00995486" w:rsidRPr="00AC580E" w:rsidRDefault="00995486">
      <w:pPr>
        <w:rPr>
          <w:b/>
        </w:rPr>
      </w:pPr>
      <w:r w:rsidRPr="00AC580E">
        <w:rPr>
          <w:b/>
        </w:rPr>
        <w:lastRenderedPageBreak/>
        <w:t>PULZNĚ KÓDOVÁ MODULACE</w:t>
      </w:r>
      <w:r w:rsidR="001C3854">
        <w:rPr>
          <w:b/>
        </w:rPr>
        <w:tab/>
        <w:t>PCM</w:t>
      </w:r>
    </w:p>
    <w:p w:rsidR="001C3854" w:rsidRDefault="00FD0C98">
      <w:r>
        <w:t xml:space="preserve">Ze signálu se odeberou vzorky. Tyto vzorky se zaokrouhlí do různých </w:t>
      </w:r>
      <w:proofErr w:type="spellStart"/>
      <w:r>
        <w:t>kvantizačních</w:t>
      </w:r>
      <w:proofErr w:type="spellEnd"/>
      <w:r>
        <w:t xml:space="preserve"> úrovní, jejichž hodnoty se poté přenáší pomocí binárního kódu (např. BCD).</w:t>
      </w:r>
      <w:r w:rsidR="00562935">
        <w:t xml:space="preserve"> Její výhodou je odolnost proti rušení a snadná rekonstrukce signálu. Na druhou stranu však zabírá velkou šířku pásma pro přenos dat.</w:t>
      </w:r>
    </w:p>
    <w:p w:rsidR="00A15704" w:rsidRDefault="001C3854">
      <w:r>
        <w:t xml:space="preserve">Tato modulace má několik svých variant, např. </w:t>
      </w:r>
      <w:r w:rsidRPr="00A15704">
        <w:rPr>
          <w:b/>
        </w:rPr>
        <w:t>diferenciální PCM</w:t>
      </w:r>
      <w:r>
        <w:t xml:space="preserve">, která přenáší pouze rozdíl mezi </w:t>
      </w:r>
      <w:proofErr w:type="spellStart"/>
      <w:r>
        <w:t>kvantizačními</w:t>
      </w:r>
      <w:proofErr w:type="spellEnd"/>
      <w:r>
        <w:t xml:space="preserve"> úrovněmi dvou po sobě jdoucích vzorků (namísto velikosti celého signálu), nebo </w:t>
      </w:r>
      <w:r w:rsidRPr="00A15704">
        <w:rPr>
          <w:b/>
        </w:rPr>
        <w:t>adaptivní PCM.</w:t>
      </w:r>
    </w:p>
    <w:p w:rsidR="00AA1C21" w:rsidRDefault="003C6B17">
      <w:r>
        <w:t>Signál PCM může mít několik různých tvarů. Lze je rozdělit podle toho, zda se po odeslání bitu navrací k nule nebo jestli mění polaritu.</w:t>
      </w:r>
      <w:r w:rsidR="00554C2C">
        <w:t xml:space="preserve"> </w:t>
      </w:r>
    </w:p>
    <w:p w:rsidR="007C4095" w:rsidRPr="00DF4637" w:rsidRDefault="001C5A64">
      <w:pPr>
        <w:rPr>
          <w:b/>
        </w:rPr>
      </w:pPr>
      <w:r w:rsidRPr="00DF4637">
        <w:rPr>
          <w:b/>
        </w:rPr>
        <w:t>DVOU</w:t>
      </w:r>
      <w:r w:rsidR="007C4095" w:rsidRPr="00DF4637">
        <w:rPr>
          <w:b/>
        </w:rPr>
        <w:t>STAVOVÝ SIGNÁL PCM:</w:t>
      </w:r>
    </w:p>
    <w:p w:rsidR="00AA1C21" w:rsidRDefault="00631F0A">
      <w:r>
        <w:rPr>
          <w:noProof/>
          <w:lang w:eastAsia="cs-CZ"/>
        </w:rPr>
        <w:pict>
          <v:group id="_x0000_s45045" style="position:absolute;margin-left:51.7pt;margin-top:38.55pt;width:342.45pt;height:68.25pt;z-index:254503936" coordorigin="2451,6276" coordsize="6849,1365">
            <v:group id="_x0000_s45029" style="position:absolute;left:2451;top:6276;width:6849;height:1365" coordorigin="2451,6276" coordsize="6849,1365">
              <v:group id="_x0000_s45019" style="position:absolute;left:2451;top:6276;width:6849;height:1365" coordorigin="2451,6276" coordsize="6849,1365">
                <v:group id="_x0000_s44982" style="position:absolute;left:2451;top:6276;width:6322;height:1365" coordorigin="2451,6276" coordsize="6322,1365">
                  <v:group id="_x0000_s44978" style="position:absolute;left:2451;top:6276;width:1967;height:1365" coordorigin="2203,6276" coordsize="1967,1365">
                    <v:shape id="_x0000_s44976" type="#_x0000_t32" style="position:absolute;left:2332;top:6276;width:0;height:1365" o:connectortype="straight">
                      <v:stroke startarrow="block" endarrow="block"/>
                    </v:shape>
                    <v:shape id="_x0000_s44977" type="#_x0000_t32" style="position:absolute;left:2203;top:6985;width:1967;height:0" o:connectortype="straight">
                      <v:stroke endarrow="block"/>
                    </v:shape>
                  </v:group>
                  <v:group id="_x0000_s44979" style="position:absolute;left:6806;top:6276;width:1967;height:1365" coordorigin="2203,6276" coordsize="1967,1365">
                    <v:shape id="_x0000_s44980" type="#_x0000_t32" style="position:absolute;left:2332;top:6276;width:0;height:1365" o:connectortype="straight">
                      <v:stroke startarrow="block" endarrow="block"/>
                    </v:shape>
                    <v:shape id="_x0000_s44981" type="#_x0000_t32" style="position:absolute;left:2203;top:6985;width:1967;height:0" o:connectortype="straight">
                      <v:stroke endarrow="block"/>
                    </v:shape>
                  </v:group>
                </v:group>
                <v:group id="_x0000_s45013" style="position:absolute;left:4463;top:6741;width:4837;height:460" coordorigin="4418,13905" coordsize="4837,460">
                  <v:shape id="_x0000_s45014" type="#_x0000_t202" style="position:absolute;left:4418;top:13905;width:420;height:460;mso-width-relative:margin;mso-height-relative:margin" filled="f" stroked="f">
                    <v:textbox style="mso-next-textbox:#_x0000_s45014">
                      <w:txbxContent>
                        <w:p w:rsidR="00B76705" w:rsidRDefault="00B76705" w:rsidP="00B76705">
                          <w:r>
                            <w:t>t</w:t>
                          </w:r>
                        </w:p>
                      </w:txbxContent>
                    </v:textbox>
                  </v:shape>
                  <v:shape id="_x0000_s45015" type="#_x0000_t202" style="position:absolute;left:8835;top:13905;width:420;height:460;mso-width-relative:margin;mso-height-relative:margin" filled="f" stroked="f">
                    <v:textbox style="mso-next-textbox:#_x0000_s45015">
                      <w:txbxContent>
                        <w:p w:rsidR="00B76705" w:rsidRDefault="00B76705" w:rsidP="00B76705">
                          <w:r>
                            <w:t>t</w:t>
                          </w:r>
                        </w:p>
                      </w:txbxContent>
                    </v:textbox>
                  </v:shape>
                </v:group>
              </v:group>
              <v:shape id="_x0000_s45020" type="#_x0000_t32" style="position:absolute;left:2580;top:6741;width:265;height:0" o:connectortype="straight" strokecolor="#c0504d [3205]" strokeweight="2.5pt">
                <v:shadow color="#868686"/>
              </v:shape>
              <v:shape id="_x0000_s45021" type="#_x0000_t32" style="position:absolute;left:2820;top:6741;width:0;height:244" o:connectortype="straight" strokecolor="#c0504d [3205]" strokeweight="2.5pt">
                <v:shadow color="#868686"/>
              </v:shape>
              <v:shape id="_x0000_s45022" type="#_x0000_t32" style="position:absolute;left:2820;top:6981;width:265;height:0" o:connectortype="straight" strokecolor="#c0504d [3205]" strokeweight="2.5pt">
                <v:shadow color="#868686"/>
              </v:shape>
              <v:shape id="_x0000_s45023" type="#_x0000_t32" style="position:absolute;left:3060;top:6981;width:265;height:0" o:connectortype="straight" strokecolor="#c0504d [3205]" strokeweight="2.5pt">
                <v:shadow color="#868686"/>
              </v:shape>
              <v:shape id="_x0000_s45024" type="#_x0000_t32" style="position:absolute;left:3325;top:6741;width:0;height:244" o:connectortype="straight" strokecolor="#c0504d [3205]" strokeweight="2.5pt">
                <v:shadow color="#868686"/>
              </v:shape>
              <v:shape id="_x0000_s45025" type="#_x0000_t32" style="position:absolute;left:3325;top:6741;width:265;height:0" o:connectortype="straight" strokecolor="#c0504d [3205]" strokeweight="2.5pt">
                <v:shadow color="#868686"/>
              </v:shape>
              <v:shape id="_x0000_s45026" type="#_x0000_t32" style="position:absolute;left:3590;top:6741;width:265;height:0" o:connectortype="straight" strokecolor="#c0504d [3205]" strokeweight="2.5pt">
                <v:shadow color="#868686"/>
              </v:shape>
              <v:shape id="_x0000_s45027" type="#_x0000_t32" style="position:absolute;left:3855;top:6741;width:0;height:244" o:connectortype="straight" strokecolor="#c0504d [3205]" strokeweight="2.5pt">
                <v:shadow color="#868686"/>
              </v:shape>
              <v:shape id="_x0000_s45028" type="#_x0000_t32" style="position:absolute;left:3855;top:6985;width:265;height:0" o:connectortype="straight" strokecolor="#c0504d [3205]" strokeweight="2.5pt">
                <v:shadow color="#868686"/>
              </v:shape>
            </v:group>
            <v:shape id="_x0000_s45030" type="#_x0000_t32" style="position:absolute;left:6935;top:6741;width:145;height:0" o:connectortype="straight" strokecolor="#c0504d [3205]" strokeweight="2.5pt">
              <v:shadow color="#868686"/>
            </v:shape>
            <v:shape id="_x0000_s45031" type="#_x0000_t32" style="position:absolute;left:7080;top:6741;width:0;height:244" o:connectortype="straight" strokecolor="#c0504d [3205]" strokeweight="2.5pt">
              <v:shadow color="#868686"/>
            </v:shape>
            <v:shape id="_x0000_s45032" type="#_x0000_t32" style="position:absolute;left:7225;top:6985;width:290;height:0" o:connectortype="straight" strokecolor="#c0504d [3205]" strokeweight="2.5pt">
              <v:shadow color="#868686"/>
            </v:shape>
            <v:shape id="_x0000_s45034" type="#_x0000_t32" style="position:absolute;left:7080;top:6985;width:145;height:0" o:connectortype="straight" strokecolor="#c0504d [3205]" strokeweight="2.5pt">
              <v:shadow color="#868686"/>
            </v:shape>
            <v:shape id="_x0000_s45035" type="#_x0000_t32" style="position:absolute;left:7515;top:6985;width:290;height:0" o:connectortype="straight" strokecolor="#c0504d [3205]" strokeweight="2.5pt">
              <v:shadow color="#868686"/>
            </v:shape>
            <v:shape id="_x0000_s45036" type="#_x0000_t32" style="position:absolute;left:7805;top:6737;width:0;height:244" o:connectortype="straight" strokecolor="#c0504d [3205]" strokeweight="2.5pt">
              <v:shadow color="#868686"/>
            </v:shape>
            <v:shape id="_x0000_s45037" type="#_x0000_t32" style="position:absolute;left:7805;top:6737;width:145;height:0" o:connectortype="straight" strokecolor="#c0504d [3205]" strokeweight="2.5pt">
              <v:shadow color="#868686"/>
            </v:shape>
            <v:shape id="_x0000_s45038" type="#_x0000_t32" style="position:absolute;left:7950;top:6741;width:0;height:244" o:connectortype="straight" strokecolor="#c0504d [3205]" strokeweight="2.5pt">
              <v:shadow color="#868686"/>
            </v:shape>
            <v:shape id="_x0000_s45039" type="#_x0000_t32" style="position:absolute;left:7950;top:6985;width:145;height:0" o:connectortype="straight" strokecolor="#c0504d [3205]" strokeweight="2.5pt">
              <v:shadow color="#868686"/>
            </v:shape>
            <v:shape id="_x0000_s45040" type="#_x0000_t32" style="position:absolute;left:8095;top:6737;width:0;height:244" o:connectortype="straight" strokecolor="#c0504d [3205]" strokeweight="2.5pt">
              <v:shadow color="#868686"/>
            </v:shape>
            <v:shape id="_x0000_s45041" type="#_x0000_t32" style="position:absolute;left:8095;top:6733;width:145;height:0" o:connectortype="straight" strokecolor="#c0504d [3205]" strokeweight="2.5pt">
              <v:shadow color="#868686"/>
            </v:shape>
            <v:shape id="_x0000_s45042" type="#_x0000_t32" style="position:absolute;left:8240;top:6741;width:0;height:244" o:connectortype="straight" strokecolor="#c0504d [3205]" strokeweight="2.5pt">
              <v:shadow color="#868686"/>
            </v:shape>
            <v:shape id="_x0000_s45043" type="#_x0000_t32" style="position:absolute;left:8263;top:6981;width:330;height:4;flip:y" o:connectortype="straight" strokecolor="#c0504d [3205]" strokeweight="2.5pt">
              <v:shadow color="#868686"/>
            </v:shape>
          </v:group>
        </w:pict>
      </w:r>
      <w:r w:rsidR="00AA1C21">
        <w:t xml:space="preserve">Nejjednodušší je signál </w:t>
      </w:r>
      <w:r w:rsidR="00AA1C21" w:rsidRPr="00951026">
        <w:rPr>
          <w:b/>
        </w:rPr>
        <w:t>PCM NRZ</w:t>
      </w:r>
      <w:r w:rsidR="00AA1C21">
        <w:t xml:space="preserve">, který je unipolární a nevrací se k nule. Jeho složitější variantou je signál </w:t>
      </w:r>
      <w:r w:rsidR="00AA1C21" w:rsidRPr="00951026">
        <w:rPr>
          <w:b/>
        </w:rPr>
        <w:t>PCM RZ,</w:t>
      </w:r>
      <w:r w:rsidR="00AA1C21">
        <w:t xml:space="preserve"> který je též unipolární, ale mezi odesláním bitů se navrací k nule. </w:t>
      </w:r>
    </w:p>
    <w:p w:rsidR="0061634F" w:rsidRDefault="0061634F"/>
    <w:p w:rsidR="002E5431" w:rsidRDefault="002E5431"/>
    <w:p w:rsidR="002E5431" w:rsidRDefault="002E5431"/>
    <w:p w:rsidR="00705969" w:rsidRDefault="00631F0A">
      <w:r>
        <w:rPr>
          <w:noProof/>
          <w:lang w:eastAsia="cs-CZ"/>
        </w:rPr>
        <w:pict>
          <v:group id="_x0000_s67609" style="position:absolute;margin-left:51.7pt;margin-top:38.65pt;width:342.45pt;height:68.25pt;z-index:254540800" coordorigin="2451,8623" coordsize="6849,1365">
            <v:group id="_x0000_s67587" style="position:absolute;left:2451;top:8623;width:6849;height:1365" coordorigin="2451,8339" coordsize="6849,1365">
              <v:group id="_x0000_s45018" style="position:absolute;left:2451;top:8339;width:6849;height:1365" coordorigin="2451,8339" coordsize="6849,1365">
                <v:group id="_x0000_s44983" style="position:absolute;left:2451;top:8339;width:6322;height:1365" coordorigin="2451,6276" coordsize="6322,1365">
                  <v:group id="_x0000_s44984" style="position:absolute;left:2451;top:6276;width:1967;height:1365" coordorigin="2203,6276" coordsize="1967,1365">
                    <v:shape id="_x0000_s44985" type="#_x0000_t32" style="position:absolute;left:2332;top:6276;width:0;height:1365" o:connectortype="straight">
                      <v:stroke startarrow="block" endarrow="block"/>
                    </v:shape>
                    <v:shape id="_x0000_s44986" type="#_x0000_t32" style="position:absolute;left:2203;top:6985;width:1967;height:0" o:connectortype="straight">
                      <v:stroke endarrow="block"/>
                    </v:shape>
                  </v:group>
                  <v:group id="_x0000_s44987" style="position:absolute;left:6806;top:6276;width:1967;height:1365" coordorigin="2203,6276" coordsize="1967,1365">
                    <v:shape id="_x0000_s44988" type="#_x0000_t32" style="position:absolute;left:2332;top:6276;width:0;height:1365" o:connectortype="straight">
                      <v:stroke startarrow="block" endarrow="block"/>
                    </v:shape>
                    <v:shape id="_x0000_s44989" type="#_x0000_t32" style="position:absolute;left:2203;top:6985;width:1967;height:0" o:connectortype="straight">
                      <v:stroke endarrow="block"/>
                    </v:shape>
                  </v:group>
                </v:group>
                <v:group id="_x0000_s45010" style="position:absolute;left:4463;top:8799;width:4837;height:460" coordorigin="4418,13905" coordsize="4837,460">
                  <v:shape id="_x0000_s45011" type="#_x0000_t202" style="position:absolute;left:4418;top:13905;width:420;height:460;mso-width-relative:margin;mso-height-relative:margin" filled="f" stroked="f">
                    <v:textbox style="mso-next-textbox:#_x0000_s45011">
                      <w:txbxContent>
                        <w:p w:rsidR="00B76705" w:rsidRDefault="00B76705" w:rsidP="00B76705">
                          <w:r>
                            <w:t>t</w:t>
                          </w:r>
                        </w:p>
                      </w:txbxContent>
                    </v:textbox>
                  </v:shape>
                  <v:shape id="_x0000_s45012" type="#_x0000_t202" style="position:absolute;left:8835;top:13905;width:420;height:460;mso-width-relative:margin;mso-height-relative:margin" filled="f" stroked="f">
                    <v:textbox style="mso-next-textbox:#_x0000_s45012">
                      <w:txbxContent>
                        <w:p w:rsidR="00B76705" w:rsidRDefault="00B76705" w:rsidP="00B76705">
                          <w:r>
                            <w:t>t</w:t>
                          </w:r>
                        </w:p>
                      </w:txbxContent>
                    </v:textbox>
                  </v:shape>
                </v:group>
              </v:group>
              <v:group id="_x0000_s67586" style="position:absolute;left:2580;top:8751;width:1715;height:594" coordorigin="2580,8751" coordsize="1715,594">
                <v:shape id="_x0000_s45046" type="#_x0000_t32" style="position:absolute;left:2580;top:8751;width:290;height:0" o:connectortype="straight" strokecolor="#c0504d [3205]" strokeweight="2.5pt">
                  <v:shadow color="#868686"/>
                </v:shape>
                <v:shape id="_x0000_s45047" type="#_x0000_t32" style="position:absolute;left:2845;top:8751;width:0;height:297;flip:y" o:connectortype="straight" strokecolor="#c0504d [3205]" strokeweight="2.5pt">
                  <v:shadow color="#868686"/>
                </v:shape>
                <v:shape id="_x0000_s45048" type="#_x0000_t32" style="position:absolute;left:2845;top:9048;width:0;height:297;flip:y" o:connectortype="straight" strokecolor="#c0504d [3205]" strokeweight="2.5pt">
                  <v:shadow color="#868686"/>
                </v:shape>
                <v:shape id="_x0000_s45049" type="#_x0000_t32" style="position:absolute;left:2845;top:9345;width:290;height:0" o:connectortype="straight" strokecolor="#c0504d [3205]" strokeweight="2.5pt">
                  <v:shadow color="#868686"/>
                </v:shape>
                <v:shape id="_x0000_s45050" type="#_x0000_t32" style="position:absolute;left:3135;top:9345;width:290;height:0" o:connectortype="straight" strokecolor="#c0504d [3205]" strokeweight="2.5pt">
                  <v:shadow color="#868686"/>
                </v:shape>
                <v:shape id="_x0000_s45051" type="#_x0000_t32" style="position:absolute;left:3425;top:8751;width:0;height:297;flip:y" o:connectortype="straight" strokecolor="#c0504d [3205]" strokeweight="2.5pt">
                  <v:shadow color="#868686"/>
                </v:shape>
                <v:shape id="_x0000_s45052" type="#_x0000_t32" style="position:absolute;left:3425;top:9048;width:0;height:297;flip:y" o:connectortype="straight" strokecolor="#c0504d [3205]" strokeweight="2.5pt">
                  <v:shadow color="#868686"/>
                </v:shape>
                <v:shape id="_x0000_s45053" type="#_x0000_t32" style="position:absolute;left:3425;top:8751;width:290;height:0" o:connectortype="straight" strokecolor="#c0504d [3205]" strokeweight="2.5pt">
                  <v:shadow color="#868686"/>
                </v:shape>
                <v:shape id="_x0000_s45054" type="#_x0000_t32" style="position:absolute;left:3715;top:8751;width:290;height:0" o:connectortype="straight" strokecolor="#c0504d [3205]" strokeweight="2.5pt">
                  <v:shadow color="#868686"/>
                </v:shape>
                <v:shape id="_x0000_s45055" type="#_x0000_t32" style="position:absolute;left:4005;top:8751;width:0;height:297;flip:y" o:connectortype="straight" strokecolor="#c0504d [3205]" strokeweight="2.5pt">
                  <v:shadow color="#868686"/>
                </v:shape>
                <v:shape id="_x0000_s67584" type="#_x0000_t32" style="position:absolute;left:4005;top:9048;width:0;height:297;flip:y" o:connectortype="straight" strokecolor="#c0504d [3205]" strokeweight="2.5pt">
                  <v:shadow color="#868686"/>
                </v:shape>
                <v:shape id="_x0000_s67585" type="#_x0000_t32" style="position:absolute;left:4005;top:9345;width:290;height:0" o:connectortype="straight" strokecolor="#c0504d [3205]" strokeweight="2.5pt">
                  <v:shadow color="#868686"/>
                </v:shape>
              </v:group>
            </v:group>
            <v:shape id="_x0000_s67588" type="#_x0000_t32" style="position:absolute;left:6932;top:9035;width:145;height:0" o:connectortype="straight" strokecolor="#c0504d [3205]" strokeweight="2.5pt">
              <v:shadow color="#868686"/>
            </v:shape>
            <v:shape id="_x0000_s67589" type="#_x0000_t32" style="position:absolute;left:7077;top:9035;width:0;height:297" o:connectortype="straight" strokecolor="#c0504d [3205]" strokeweight="2.5pt">
              <v:shadow color="#868686"/>
            </v:shape>
            <v:shape id="_x0000_s67590" type="#_x0000_t32" style="position:absolute;left:7080;top:9332;width:145;height:0" o:connectortype="straight" strokecolor="#c0504d [3205]" strokeweight="2.5pt">
              <v:shadow color="#868686"/>
            </v:shape>
            <v:shape id="_x0000_s67591" type="#_x0000_t32" style="position:absolute;left:7225;top:9332;width:0;height:297" o:connectortype="straight" strokecolor="#c0504d [3205]" strokeweight="2.5pt">
              <v:shadow color="#868686"/>
            </v:shape>
            <v:shape id="_x0000_s67592" type="#_x0000_t32" style="position:absolute;left:7231;top:9629;width:145;height:0" o:connectortype="straight" strokecolor="#c0504d [3205]" strokeweight="2.5pt">
              <v:shadow color="#868686"/>
            </v:shape>
            <v:shape id="_x0000_s67593" type="#_x0000_t32" style="position:absolute;left:7376;top:9332;width:0;height:297" o:connectortype="straight" strokecolor="#c0504d [3205]" strokeweight="2.5pt">
              <v:shadow color="#868686"/>
            </v:shape>
            <v:shape id="_x0000_s67594" type="#_x0000_t32" style="position:absolute;left:7376;top:9332;width:145;height:0" o:connectortype="straight" strokecolor="#c0504d [3205]" strokeweight="2.5pt">
              <v:shadow color="#868686"/>
            </v:shape>
            <v:shape id="_x0000_s67595" type="#_x0000_t32" style="position:absolute;left:7523;top:9332;width:0;height:297" o:connectortype="straight" strokecolor="#c0504d [3205]" strokeweight="2.5pt">
              <v:shadow color="#868686"/>
            </v:shape>
            <v:shape id="_x0000_s67596" type="#_x0000_t32" style="position:absolute;left:7529;top:9629;width:145;height:0" o:connectortype="straight" strokecolor="#c0504d [3205]" strokeweight="2.5pt">
              <v:shadow color="#868686"/>
            </v:shape>
            <v:shape id="_x0000_s67597" type="#_x0000_t32" style="position:absolute;left:7674;top:9332;width:0;height:297" o:connectortype="straight" strokecolor="#c0504d [3205]" strokeweight="2.5pt">
              <v:shadow color="#868686"/>
            </v:shape>
            <v:shape id="_x0000_s67598" type="#_x0000_t32" style="position:absolute;left:7674;top:9332;width:145;height:0" o:connectortype="straight" strokecolor="#c0504d [3205]" strokeweight="2.5pt">
              <v:shadow color="#868686"/>
            </v:shape>
            <v:shape id="_x0000_s67599" type="#_x0000_t32" style="position:absolute;left:7805;top:9035;width:0;height:297" o:connectortype="straight" strokecolor="#c0504d [3205]" strokeweight="2.5pt">
              <v:shadow color="#868686"/>
            </v:shape>
            <v:shape id="_x0000_s67600" type="#_x0000_t32" style="position:absolute;left:7805;top:9035;width:145;height:0" o:connectortype="straight" strokecolor="#c0504d [3205]" strokeweight="2.5pt">
              <v:shadow color="#868686"/>
            </v:shape>
            <v:shape id="_x0000_s67601" type="#_x0000_t32" style="position:absolute;left:7950;top:9035;width:0;height:297" o:connectortype="straight" strokecolor="#c0504d [3205]" strokeweight="2.5pt">
              <v:shadow color="#868686"/>
            </v:shape>
            <v:shape id="_x0000_s67602" type="#_x0000_t32" style="position:absolute;left:7953;top:9332;width:145;height:0" o:connectortype="straight" strokecolor="#c0504d [3205]" strokeweight="2.5pt">
              <v:shadow color="#868686"/>
            </v:shape>
            <v:shape id="_x0000_s67603" type="#_x0000_t32" style="position:absolute;left:8118;top:9035;width:0;height:297" o:connectortype="straight" strokecolor="#c0504d [3205]" strokeweight="2.5pt">
              <v:shadow color="#868686"/>
            </v:shape>
            <v:shape id="_x0000_s67604" type="#_x0000_t32" style="position:absolute;left:8118;top:9035;width:145;height:0" o:connectortype="straight" strokecolor="#c0504d [3205]" strokeweight="2.5pt">
              <v:shadow color="#868686"/>
            </v:shape>
            <v:shape id="_x0000_s67605" type="#_x0000_t32" style="position:absolute;left:8263;top:9035;width:0;height:297" o:connectortype="straight" strokecolor="#c0504d [3205]" strokeweight="2.5pt">
              <v:shadow color="#868686"/>
            </v:shape>
            <v:shape id="_x0000_s67606" type="#_x0000_t32" style="position:absolute;left:8266;top:9332;width:145;height:0" o:connectortype="straight" strokecolor="#c0504d [3205]" strokeweight="2.5pt">
              <v:shadow color="#868686"/>
            </v:shape>
            <v:shape id="_x0000_s67607" type="#_x0000_t32" style="position:absolute;left:8411;top:9346;width:0;height:297" o:connectortype="straight" strokecolor="#c0504d [3205]" strokeweight="2.5pt">
              <v:shadow color="#868686"/>
            </v:shape>
            <v:shape id="_x0000_s67608" type="#_x0000_t32" style="position:absolute;left:8417;top:9643;width:145;height:0" o:connectortype="straight" strokecolor="#c0504d [3205]" strokeweight="2.5pt">
              <v:shadow color="#868686"/>
            </v:shape>
          </v:group>
        </w:pict>
      </w:r>
      <w:r w:rsidR="00623F38">
        <w:t xml:space="preserve">Složitější variantou je </w:t>
      </w:r>
      <w:r w:rsidR="00623F38" w:rsidRPr="00275633">
        <w:rPr>
          <w:b/>
        </w:rPr>
        <w:t>bipolární signál</w:t>
      </w:r>
      <w:r w:rsidR="00623F38">
        <w:t>.</w:t>
      </w:r>
      <w:r w:rsidR="0061634F">
        <w:t xml:space="preserve"> Kladná část je poté logická 1 a záporná logická 0.</w:t>
      </w:r>
      <w:r w:rsidR="00873DF0">
        <w:t xml:space="preserve"> Jeho výhodou je, že odstraňuje stejnosměrnou složku.</w:t>
      </w:r>
    </w:p>
    <w:p w:rsidR="0061634F" w:rsidRDefault="0061634F"/>
    <w:p w:rsidR="002E5431" w:rsidRDefault="002E5431"/>
    <w:p w:rsidR="002E5431" w:rsidRDefault="002E5431"/>
    <w:p w:rsidR="0061634F" w:rsidRDefault="00F914D6">
      <w:r>
        <w:t xml:space="preserve">Dále známe </w:t>
      </w:r>
      <w:r w:rsidRPr="00951026">
        <w:rPr>
          <w:b/>
        </w:rPr>
        <w:t>kód AMI</w:t>
      </w:r>
      <w:r>
        <w:t xml:space="preserve">. Zde nula odpovídá logické nule, hodnota logické 1 se střídá (buď má kladnou nebo zápornou hodnotu). Tento signál má variantu s návratem k nule </w:t>
      </w:r>
      <w:r w:rsidRPr="00951026">
        <w:rPr>
          <w:b/>
        </w:rPr>
        <w:t>AMI RZ</w:t>
      </w:r>
      <w:r>
        <w:t xml:space="preserve"> a bez návratu </w:t>
      </w:r>
      <w:r w:rsidRPr="00951026">
        <w:rPr>
          <w:b/>
        </w:rPr>
        <w:t>AMI NRZ</w:t>
      </w:r>
      <w:r>
        <w:t>.</w:t>
      </w:r>
    </w:p>
    <w:p w:rsidR="00F914D6" w:rsidRDefault="00631F0A">
      <w:r>
        <w:rPr>
          <w:noProof/>
          <w:lang w:eastAsia="cs-CZ"/>
        </w:rPr>
        <w:pict>
          <v:group id="_x0000_s67637" style="position:absolute;margin-left:51.7pt;margin-top:1.65pt;width:342.45pt;height:68.25pt;z-index:254565376" coordorigin="2451,11044" coordsize="6849,1365">
            <v:group id="_x0000_s67623" style="position:absolute;left:2451;top:11044;width:6849;height:1365" coordorigin="2451,11044" coordsize="6849,1365">
              <v:group id="_x0000_s45017" style="position:absolute;left:2451;top:11044;width:6849;height:1365" coordorigin="2451,10736" coordsize="6849,1365">
                <v:group id="_x0000_s44990" style="position:absolute;left:2451;top:10736;width:6322;height:1365" coordorigin="2451,6276" coordsize="6322,1365">
                  <v:group id="_x0000_s44991" style="position:absolute;left:2451;top:6276;width:1967;height:1365" coordorigin="2203,6276" coordsize="1967,1365">
                    <v:shape id="_x0000_s44992" type="#_x0000_t32" style="position:absolute;left:2332;top:6276;width:0;height:1365" o:connectortype="straight">
                      <v:stroke startarrow="block" endarrow="block"/>
                    </v:shape>
                    <v:shape id="_x0000_s44993" type="#_x0000_t32" style="position:absolute;left:2203;top:6985;width:1967;height:0" o:connectortype="straight">
                      <v:stroke endarrow="block"/>
                    </v:shape>
                  </v:group>
                  <v:group id="_x0000_s44994" style="position:absolute;left:6806;top:6276;width:1967;height:1365" coordorigin="2203,6276" coordsize="1967,1365">
                    <v:shape id="_x0000_s44995" type="#_x0000_t32" style="position:absolute;left:2332;top:6276;width:0;height:1365" o:connectortype="straight">
                      <v:stroke startarrow="block" endarrow="block"/>
                    </v:shape>
                    <v:shape id="_x0000_s44996" type="#_x0000_t32" style="position:absolute;left:2203;top:6985;width:1967;height:0" o:connectortype="straight">
                      <v:stroke endarrow="block"/>
                    </v:shape>
                  </v:group>
                </v:group>
                <v:group id="_x0000_s45007" style="position:absolute;left:4463;top:11198;width:4837;height:460" coordorigin="4418,13905" coordsize="4837,460">
                  <v:shape id="_x0000_s45008" type="#_x0000_t202" style="position:absolute;left:4418;top:13905;width:420;height:460;mso-width-relative:margin;mso-height-relative:margin" filled="f" stroked="f">
                    <v:textbox style="mso-next-textbox:#_x0000_s45008">
                      <w:txbxContent>
                        <w:p w:rsidR="00B76705" w:rsidRDefault="00B76705" w:rsidP="00B76705">
                          <w:r>
                            <w:t>t</w:t>
                          </w:r>
                        </w:p>
                      </w:txbxContent>
                    </v:textbox>
                  </v:shape>
                  <v:shape id="_x0000_s45009" type="#_x0000_t202" style="position:absolute;left:8835;top:13905;width:420;height:460;mso-width-relative:margin;mso-height-relative:margin" filled="f" stroked="f">
                    <v:textbox style="mso-next-textbox:#_x0000_s45009">
                      <w:txbxContent>
                        <w:p w:rsidR="00B76705" w:rsidRDefault="00B76705" w:rsidP="00B76705">
                          <w:r>
                            <w:t>t</w:t>
                          </w:r>
                        </w:p>
                      </w:txbxContent>
                    </v:textbox>
                  </v:shape>
                </v:group>
              </v:group>
              <v:shape id="_x0000_s67613" type="#_x0000_t32" style="position:absolute;left:2580;top:11417;width:265;height:0" o:connectortype="straight" strokecolor="#c0504d [3205]" strokeweight="2.5pt">
                <v:shadow color="#868686"/>
              </v:shape>
              <v:shape id="_x0000_s67614" type="#_x0000_t32" style="position:absolute;left:2845;top:11753;width:265;height:0" o:connectortype="straight" strokecolor="#c0504d [3205]" strokeweight="2.5pt">
                <v:shadow color="#868686"/>
              </v:shape>
              <v:shape id="_x0000_s67615" type="#_x0000_t32" style="position:absolute;left:2845;top:11417;width:0;height:336" o:connectortype="straight" strokecolor="#c0504d [3205]" strokeweight="2.5pt">
                <v:shadow color="#868686"/>
              </v:shape>
              <v:shape id="_x0000_s67616" type="#_x0000_t32" style="position:absolute;left:3110;top:11753;width:265;height:0" o:connectortype="straight" strokecolor="#c0504d [3205]" strokeweight="2.5pt">
                <v:shadow color="#868686"/>
              </v:shape>
              <v:shape id="_x0000_s67617" type="#_x0000_t32" style="position:absolute;left:3375;top:12101;width:265;height:0" o:connectortype="straight" strokecolor="#c0504d [3205]" strokeweight="2.5pt">
                <v:shadow color="#868686"/>
              </v:shape>
              <v:shape id="_x0000_s67618" type="#_x0000_t32" style="position:absolute;left:3375;top:11765;width:0;height:336" o:connectortype="straight" strokecolor="#c0504d [3205]" strokeweight="2.5pt">
                <v:shadow color="#868686"/>
              </v:shape>
              <v:shape id="_x0000_s67619" type="#_x0000_t32" style="position:absolute;left:3640;top:11417;width:1;height:672" o:connectortype="straight" strokecolor="#c0504d [3205]" strokeweight="2.5pt">
                <v:shadow color="#868686"/>
              </v:shape>
              <v:shape id="_x0000_s67620" type="#_x0000_t32" style="position:absolute;left:3640;top:11417;width:265;height:0" o:connectortype="straight" strokecolor="#c0504d [3205]" strokeweight="2.5pt">
                <v:shadow color="#868686"/>
              </v:shape>
              <v:shape id="_x0000_s67621" type="#_x0000_t32" style="position:absolute;left:3905;top:11753;width:265;height:0" o:connectortype="straight" strokecolor="#c0504d [3205]" strokeweight="2.5pt">
                <v:shadow color="#868686"/>
              </v:shape>
              <v:shape id="_x0000_s67622" type="#_x0000_t32" style="position:absolute;left:3905;top:11417;width:0;height:336" o:connectortype="straight" strokecolor="#c0504d [3205]" strokeweight="2.5pt">
                <v:shadow color="#868686"/>
              </v:shape>
            </v:group>
            <v:group id="_x0000_s67636" style="position:absolute;left:6932;top:11417;width:1540;height:677" coordorigin="6932,11417" coordsize="1540,677">
              <v:shape id="_x0000_s67625" type="#_x0000_t32" style="position:absolute;left:6932;top:11417;width:145;height:0" o:connectortype="straight" strokecolor="#c0504d [3205]" strokeweight="2.5pt">
                <v:shadow color="#868686"/>
              </v:shape>
              <v:shape id="_x0000_s67626" type="#_x0000_t32" style="position:absolute;left:7077;top:11417;width:0;height:336" o:connectortype="straight" strokecolor="#c0504d [3205]" strokeweight="2.5pt">
                <v:shadow color="#868686"/>
              </v:shape>
              <v:shape id="_x0000_s67627" type="#_x0000_t32" style="position:absolute;left:7077;top:11753;width:505;height:0" o:connectortype="straight" strokecolor="#c0504d [3205]" strokeweight="2.5pt">
                <v:shadow color="#868686"/>
              </v:shape>
              <v:shape id="_x0000_s67628" type="#_x0000_t32" style="position:absolute;left:7582;top:11758;width:0;height:336" o:connectortype="straight" strokecolor="#c0504d [3205]" strokeweight="2.5pt">
                <v:shadow color="#868686"/>
              </v:shape>
              <v:shape id="_x0000_s67629" type="#_x0000_t32" style="position:absolute;left:7582;top:12094;width:145;height:0" o:connectortype="straight" strokecolor="#c0504d [3205]" strokeweight="2.5pt">
                <v:shadow color="#868686"/>
              </v:shape>
              <v:shape id="_x0000_s67630" type="#_x0000_t32" style="position:absolute;left:7727;top:11753;width:0;height:336" o:connectortype="straight" strokecolor="#c0504d [3205]" strokeweight="2.5pt">
                <v:shadow color="#868686"/>
              </v:shape>
              <v:shape id="_x0000_s67631" type="#_x0000_t32" style="position:absolute;left:7727;top:11753;width:145;height:0" o:connectortype="straight" strokecolor="#c0504d [3205]" strokeweight="2.5pt">
                <v:shadow color="#868686"/>
              </v:shape>
              <v:shape id="_x0000_s67632" type="#_x0000_t32" style="position:absolute;left:7872;top:11422;width:0;height:336" o:connectortype="straight" strokecolor="#c0504d [3205]" strokeweight="2.5pt">
                <v:shadow color="#868686"/>
              </v:shape>
              <v:shape id="_x0000_s67633" type="#_x0000_t32" style="position:absolute;left:7870;top:11422;width:145;height:0" o:connectortype="straight" strokecolor="#c0504d [3205]" strokeweight="2.5pt">
                <v:shadow color="#868686"/>
              </v:shape>
              <v:shape id="_x0000_s67634" type="#_x0000_t32" style="position:absolute;left:8015;top:11417;width:0;height:336" o:connectortype="straight" strokecolor="#c0504d [3205]" strokeweight="2.5pt">
                <v:shadow color="#868686"/>
              </v:shape>
              <v:shape id="_x0000_s67635" type="#_x0000_t32" style="position:absolute;left:8039;top:11753;width:433;height:0" o:connectortype="straight" strokecolor="#c0504d [3205]" strokeweight="2.5pt">
                <v:shadow color="#868686"/>
              </v:shape>
            </v:group>
          </v:group>
        </w:pict>
      </w:r>
    </w:p>
    <w:p w:rsidR="002E5431" w:rsidRDefault="002E5431"/>
    <w:p w:rsidR="002E5431" w:rsidRDefault="002E5431"/>
    <w:p w:rsidR="00F914D6" w:rsidRDefault="007C4095">
      <w:r>
        <w:t xml:space="preserve">Poslední variantou je tzv. kód </w:t>
      </w:r>
      <w:r w:rsidRPr="00951026">
        <w:rPr>
          <w:b/>
        </w:rPr>
        <w:t>Manchester</w:t>
      </w:r>
      <w:r>
        <w:t>, který odstraňuje stejnosměrnou složku a zároveň je vnitřně synchronizován. Logická 0 je vzestupná hrana uprostřed intervalu a logická 1 sestupná hrana uprostřed intervalu.</w:t>
      </w:r>
    </w:p>
    <w:p w:rsidR="002E5431" w:rsidRDefault="002E5431"/>
    <w:p w:rsidR="002E5431" w:rsidRDefault="002E5431"/>
    <w:p w:rsidR="0061634F" w:rsidRDefault="0061634F"/>
    <w:p w:rsidR="00623F38" w:rsidRDefault="00623F38"/>
    <w:p w:rsidR="00085CAA" w:rsidRPr="00DF4637" w:rsidRDefault="00085CAA">
      <w:pPr>
        <w:rPr>
          <w:b/>
        </w:rPr>
      </w:pPr>
      <w:r w:rsidRPr="00DF4637">
        <w:rPr>
          <w:b/>
        </w:rPr>
        <w:t>VÍCESTAVOVÝ SIGNÁL PCM:</w:t>
      </w:r>
    </w:p>
    <w:p w:rsidR="004157DC" w:rsidRDefault="004157DC">
      <w:r>
        <w:t xml:space="preserve">U dvoustavového signálu nese jeden stav informaci o logické 1, druhý o logické 0. Např. u čtyřstavové modulace signál nese informaci ve svých čtyřech stavech. Těmi se přenáší stavy </w:t>
      </w:r>
      <w:proofErr w:type="spellStart"/>
      <w:r>
        <w:t>dvojbitů</w:t>
      </w:r>
      <w:proofErr w:type="spellEnd"/>
      <w:r>
        <w:t>-</w:t>
      </w:r>
      <w:proofErr w:type="spellStart"/>
      <w:r>
        <w:t>dibitů</w:t>
      </w:r>
      <w:proofErr w:type="spellEnd"/>
      <w:r>
        <w:t xml:space="preserve">. </w:t>
      </w:r>
    </w:p>
    <w:p w:rsidR="004157DC" w:rsidRDefault="00631F0A">
      <w:r>
        <w:rPr>
          <w:noProof/>
          <w:lang w:eastAsia="cs-CZ"/>
        </w:rPr>
        <w:pict>
          <v:group id="_x0000_s44975" style="position:absolute;margin-left:106.1pt;margin-top:4.8pt;width:228.75pt;height:101.85pt;z-index:254462976" coordorigin="2118,2840" coordsize="4575,2037">
            <v:shape id="_x0000_s44957" type="#_x0000_t202" style="position:absolute;left:2118;top:3080;width:602;height:480;mso-width-relative:margin;mso-height-relative:margin" filled="f" stroked="f">
              <v:textbox>
                <w:txbxContent>
                  <w:p w:rsidR="008E535A" w:rsidRDefault="008E535A" w:rsidP="008E535A">
                    <w:r>
                      <w:t>11</w:t>
                    </w:r>
                  </w:p>
                </w:txbxContent>
              </v:textbox>
            </v:shape>
            <v:shape id="_x0000_s44963" type="#_x0000_t202" style="position:absolute;left:2118;top:3320;width:602;height:480;mso-width-relative:margin;mso-height-relative:margin" filled="f" stroked="f">
              <v:textbox>
                <w:txbxContent>
                  <w:p w:rsidR="008E535A" w:rsidRDefault="008E535A" w:rsidP="008E535A">
                    <w:r>
                      <w:t>10</w:t>
                    </w:r>
                  </w:p>
                </w:txbxContent>
              </v:textbox>
            </v:shape>
            <v:group id="_x0000_s44974" style="position:absolute;left:2118;top:2840;width:4575;height:2037" coordorigin="2118,2720" coordsize="4575,2037">
              <v:shape id="_x0000_s44956" type="#_x0000_t202" style="position:absolute;left:6220;top:3560;width:473;height:480;mso-width-relative:margin;mso-height-relative:margin" filled="f" stroked="f">
                <v:textbox style="mso-next-textbox:#_x0000_s44956">
                  <w:txbxContent>
                    <w:p w:rsidR="008E535A" w:rsidRDefault="008E535A">
                      <w:r>
                        <w:t>t</w:t>
                      </w:r>
                    </w:p>
                  </w:txbxContent>
                </v:textbox>
              </v:shape>
              <v:group id="_x0000_s44962" style="position:absolute;left:2610;top:2720;width:3610;height:2037" coordorigin="2610,2720" coordsize="3610,2037">
                <v:group id="_x0000_s44955" style="position:absolute;left:2610;top:2720;width:3610;height:2037" coordorigin="2610,2720" coordsize="3610,2037">
                  <v:group id="_x0000_s44918" style="position:absolute;left:2610;top:2720;width:3610;height:2000" coordorigin="2610,2720" coordsize="3610,2000">
                    <v:shape id="_x0000_s44916" type="#_x0000_t32" style="position:absolute;left:2720;top:2720;width:0;height:2000" o:connectortype="straight">
                      <v:stroke startarrow="block" endarrow="block"/>
                    </v:shape>
                    <v:shape id="_x0000_s44917" type="#_x0000_t32" style="position:absolute;left:2610;top:3800;width:3610;height:0" o:connectortype="straight">
                      <v:stroke endarrow="block"/>
                    </v:shape>
                  </v:group>
                  <v:group id="_x0000_s44947" style="position:absolute;left:2720;top:3320;width:2830;height:960" coordorigin="2720,3320" coordsize="2830,960">
                    <v:shape id="_x0000_s44919" type="#_x0000_t32" style="position:absolute;left:2720;top:4040;width:406;height:0" o:connectortype="straight" strokecolor="#c0504d [3205]" strokeweight="2.5pt">
                      <v:shadow color="#868686"/>
                    </v:shape>
                    <v:group id="_x0000_s44925" style="position:absolute;left:3114;top:3560;width:0;height:480" coordorigin="3114,3560" coordsize="0,480">
                      <v:shape id="_x0000_s44920" type="#_x0000_t32" style="position:absolute;left:3114;top:3800;width:0;height:240;flip:y" o:connectortype="straight" strokecolor="#c0504d [3205]" strokeweight="2.5pt">
                        <v:shadow color="#868686"/>
                      </v:shape>
                      <v:shape id="_x0000_s44921" type="#_x0000_t32" style="position:absolute;left:3114;top:3560;width:0;height:240;flip:y" o:connectortype="straight" strokecolor="#c0504d [3205]" strokeweight="2.5pt">
                        <v:shadow color="#868686"/>
                      </v:shape>
                    </v:group>
                    <v:shape id="_x0000_s44923" type="#_x0000_t32" style="position:absolute;left:3114;top:3320;width:0;height:240;flip:y" o:connectortype="straight" strokecolor="#c0504d [3205]" strokeweight="2.5pt">
                      <v:shadow color="#868686"/>
                    </v:shape>
                    <v:shape id="_x0000_s44924" type="#_x0000_t32" style="position:absolute;left:3114;top:3320;width:406;height:0" o:connectortype="straight" strokecolor="#c0504d [3205]" strokeweight="2.5pt">
                      <v:shadow color="#868686"/>
                    </v:shape>
                    <v:shape id="_x0000_s44934" type="#_x0000_t32" style="position:absolute;left:3520;top:3320;width:0;height:240;flip:y" o:connectortype="straight" strokecolor="#c0504d [3205]" strokeweight="2.5pt">
                      <v:shadow color="#868686"/>
                    </v:shape>
                    <v:shape id="_x0000_s44935" type="#_x0000_t32" style="position:absolute;left:3520;top:3560;width:406;height:0" o:connectortype="straight" strokecolor="#c0504d [3205]" strokeweight="2.5pt">
                      <v:shadow color="#868686"/>
                    </v:shape>
                    <v:shape id="_x0000_s44936" type="#_x0000_t32" style="position:absolute;left:3926;top:3320;width:406;height:0" o:connectortype="straight" strokecolor="#c0504d [3205]" strokeweight="2.5pt">
                      <v:shadow color="#868686"/>
                    </v:shape>
                    <v:shape id="_x0000_s44937" type="#_x0000_t32" style="position:absolute;left:3926;top:3320;width:0;height:240;flip:y" o:connectortype="straight" strokecolor="#c0504d [3205]" strokeweight="2.5pt">
                      <v:shadow color="#868686"/>
                    </v:shape>
                    <v:shape id="_x0000_s44938" type="#_x0000_t32" style="position:absolute;left:4332;top:3320;width:0;height:240;flip:y" o:connectortype="straight" strokecolor="#c0504d [3205]" strokeweight="2.5pt">
                      <v:shadow color="#868686"/>
                    </v:shape>
                    <v:shape id="_x0000_s44939" type="#_x0000_t32" style="position:absolute;left:4332;top:3560;width:406;height:0" o:connectortype="straight" strokecolor="#c0504d [3205]" strokeweight="2.5pt">
                      <v:shadow color="#868686"/>
                    </v:shape>
                    <v:group id="_x0000_s44940" style="position:absolute;left:4738;top:3560;width:0;height:480" coordorigin="3114,3560" coordsize="0,480">
                      <v:shape id="_x0000_s44941" type="#_x0000_t32" style="position:absolute;left:3114;top:3800;width:0;height:240;flip:y" o:connectortype="straight" strokecolor="#c0504d [3205]" strokeweight="2.5pt">
                        <v:shadow color="#868686"/>
                      </v:shape>
                      <v:shape id="_x0000_s44942" type="#_x0000_t32" style="position:absolute;left:3114;top:3560;width:0;height:240;flip:y" o:connectortype="straight" strokecolor="#c0504d [3205]" strokeweight="2.5pt">
                        <v:shadow color="#868686"/>
                      </v:shape>
                    </v:group>
                    <v:shape id="_x0000_s44943" type="#_x0000_t32" style="position:absolute;left:4738;top:4040;width:0;height:240;flip:y" o:connectortype="straight" strokecolor="#c0504d [3205]" strokeweight="2.5pt">
                      <v:shadow color="#868686"/>
                    </v:shape>
                    <v:shape id="_x0000_s44944" type="#_x0000_t32" style="position:absolute;left:4738;top:4280;width:406;height:0" o:connectortype="straight" strokecolor="#c0504d [3205]" strokeweight="2.5pt">
                      <v:shadow color="#868686"/>
                    </v:shape>
                    <v:shape id="_x0000_s44945" type="#_x0000_t32" style="position:absolute;left:5144;top:4040;width:0;height:240;flip:y" o:connectortype="straight" strokecolor="#c0504d [3205]" strokeweight="2.5pt">
                      <v:shadow color="#868686"/>
                    </v:shape>
                    <v:shape id="_x0000_s44946" type="#_x0000_t32" style="position:absolute;left:5144;top:4040;width:406;height:0" o:connectortype="straight" strokecolor="#c0504d [3205]" strokeweight="2.5pt">
                      <v:shadow color="#868686"/>
                    </v:shape>
                  </v:group>
                  <v:shape id="_x0000_s44948" type="#_x0000_t32" style="position:absolute;left:3114;top:2720;width:0;height:2037" o:connectortype="straight" strokecolor="black [3200]" strokeweight="1pt">
                    <v:stroke dashstyle="dash"/>
                    <v:shadow color="#868686"/>
                  </v:shape>
                  <v:shape id="_x0000_s44949" type="#_x0000_t32" style="position:absolute;left:3520;top:2720;width:0;height:2037" o:connectortype="straight" strokecolor="black [3200]" strokeweight="1pt">
                    <v:stroke dashstyle="dash"/>
                    <v:shadow color="#868686"/>
                  </v:shape>
                  <v:shape id="_x0000_s44950" type="#_x0000_t32" style="position:absolute;left:3926;top:2720;width:0;height:2037" o:connectortype="straight" strokecolor="black [3200]" strokeweight="1pt">
                    <v:stroke dashstyle="dash"/>
                    <v:shadow color="#868686"/>
                  </v:shape>
                  <v:shape id="_x0000_s44951" type="#_x0000_t32" style="position:absolute;left:4332;top:2720;width:0;height:2037" o:connectortype="straight" strokecolor="black [3200]" strokeweight="1pt">
                    <v:stroke dashstyle="dash"/>
                    <v:shadow color="#868686"/>
                  </v:shape>
                  <v:shape id="_x0000_s44952" type="#_x0000_t32" style="position:absolute;left:4738;top:2720;width:0;height:2037" o:connectortype="straight" strokecolor="black [3200]" strokeweight="1pt">
                    <v:stroke dashstyle="dash"/>
                    <v:shadow color="#868686"/>
                  </v:shape>
                  <v:shape id="_x0000_s44953" type="#_x0000_t32" style="position:absolute;left:5144;top:2720;width:0;height:2037" o:connectortype="straight" strokecolor="black [3200]" strokeweight="1pt">
                    <v:stroke dashstyle="dash"/>
                    <v:shadow color="#868686"/>
                  </v:shape>
                  <v:shape id="_x0000_s44954" type="#_x0000_t32" style="position:absolute;left:5550;top:2720;width:0;height:2037" o:connectortype="straight" strokecolor="black [3200]" strokeweight="1pt">
                    <v:stroke dashstyle="dash"/>
                    <v:shadow color="#868686"/>
                  </v:shape>
                </v:group>
                <v:shape id="_x0000_s44958" type="#_x0000_t32" style="position:absolute;left:2610;top:3320;width:3056;height:0" o:connectortype="straight" strokecolor="black [3200]" strokeweight="1pt">
                  <v:stroke dashstyle="dash"/>
                  <v:shadow color="#868686"/>
                </v:shape>
                <v:shape id="_x0000_s44959" type="#_x0000_t32" style="position:absolute;left:2610;top:3560;width:3056;height:0" o:connectortype="straight" strokecolor="black [3200]" strokeweight="1pt">
                  <v:stroke dashstyle="dash"/>
                  <v:shadow color="#868686"/>
                </v:shape>
                <v:shape id="_x0000_s44960" type="#_x0000_t32" style="position:absolute;left:2610;top:4040;width:3056;height:0" o:connectortype="straight" strokecolor="black [3200]" strokeweight="1pt">
                  <v:stroke dashstyle="dash"/>
                  <v:shadow color="#868686"/>
                </v:shape>
                <v:shape id="_x0000_s44961" type="#_x0000_t32" style="position:absolute;left:2610;top:4280;width:3056;height:0" o:connectortype="straight" strokecolor="black [3200]" strokeweight="1pt">
                  <v:stroke dashstyle="dash"/>
                  <v:shadow color="#868686"/>
                </v:shape>
              </v:group>
              <v:shape id="_x0000_s44964" type="#_x0000_t202" style="position:absolute;left:2118;top:3800;width:602;height:480;mso-width-relative:margin;mso-height-relative:margin" filled="f" stroked="f">
                <v:textbox style="mso-next-textbox:#_x0000_s44964">
                  <w:txbxContent>
                    <w:p w:rsidR="008E535A" w:rsidRDefault="008E535A" w:rsidP="008E535A">
                      <w:r>
                        <w:t>01</w:t>
                      </w:r>
                    </w:p>
                  </w:txbxContent>
                </v:textbox>
              </v:shape>
              <v:shape id="_x0000_s44965" type="#_x0000_t202" style="position:absolute;left:4249;top:2840;width:602;height:480;mso-width-relative:margin;mso-height-relative:margin" filled="f" stroked="f">
                <v:textbox style="mso-next-textbox:#_x0000_s44965">
                  <w:txbxContent>
                    <w:p w:rsidR="008E535A" w:rsidRDefault="00C41A7C" w:rsidP="008E535A">
                      <w:r>
                        <w:t>1</w:t>
                      </w:r>
                      <w:r w:rsidR="008E535A">
                        <w:t>0</w:t>
                      </w:r>
                    </w:p>
                  </w:txbxContent>
                </v:textbox>
              </v:shape>
              <v:shape id="_x0000_s44967" type="#_x0000_t202" style="position:absolute;left:3052;top:2840;width:602;height:480;mso-width-relative:margin;mso-height-relative:margin" filled="f" stroked="f">
                <v:textbox style="mso-next-textbox:#_x0000_s44967">
                  <w:txbxContent>
                    <w:p w:rsidR="008E535A" w:rsidRDefault="008E535A" w:rsidP="008E535A">
                      <w:r>
                        <w:t>11</w:t>
                      </w:r>
                    </w:p>
                  </w:txbxContent>
                </v:textbox>
              </v:shape>
              <v:shape id="_x0000_s44968" type="#_x0000_t202" style="position:absolute;left:3861;top:2840;width:602;height:480;mso-width-relative:margin;mso-height-relative:margin" filled="f" stroked="f">
                <v:textbox style="mso-next-textbox:#_x0000_s44968">
                  <w:txbxContent>
                    <w:p w:rsidR="008E535A" w:rsidRDefault="008E535A" w:rsidP="008E535A">
                      <w:r>
                        <w:t>11</w:t>
                      </w:r>
                    </w:p>
                  </w:txbxContent>
                </v:textbox>
              </v:shape>
              <v:shape id="_x0000_s44969" type="#_x0000_t202" style="position:absolute;left:4694;top:2840;width:602;height:480;mso-width-relative:margin;mso-height-relative:margin" filled="f" stroked="f">
                <v:textbox style="mso-next-textbox:#_x0000_s44969">
                  <w:txbxContent>
                    <w:p w:rsidR="008E535A" w:rsidRDefault="008E535A" w:rsidP="008E535A">
                      <w:r>
                        <w:t>00</w:t>
                      </w:r>
                    </w:p>
                  </w:txbxContent>
                </v:textbox>
              </v:shape>
              <v:shape id="_x0000_s44970" type="#_x0000_t202" style="position:absolute;left:5102;top:2840;width:602;height:480;mso-width-relative:margin;mso-height-relative:margin" filled="f" stroked="f">
                <v:textbox style="mso-next-textbox:#_x0000_s44970">
                  <w:txbxContent>
                    <w:p w:rsidR="008E535A" w:rsidRDefault="008E535A" w:rsidP="008E535A">
                      <w:r>
                        <w:t>01</w:t>
                      </w:r>
                    </w:p>
                  </w:txbxContent>
                </v:textbox>
              </v:shape>
              <v:shape id="_x0000_s44971" type="#_x0000_t202" style="position:absolute;left:2118;top:4040;width:602;height:480;mso-width-relative:margin;mso-height-relative:margin" filled="f" stroked="f">
                <v:textbox style="mso-next-textbox:#_x0000_s44971">
                  <w:txbxContent>
                    <w:p w:rsidR="00C41A7C" w:rsidRDefault="00C41A7C" w:rsidP="00C41A7C">
                      <w:r>
                        <w:t>00</w:t>
                      </w:r>
                    </w:p>
                  </w:txbxContent>
                </v:textbox>
              </v:shape>
              <v:shape id="_x0000_s44972" type="#_x0000_t202" style="position:absolute;left:3456;top:2840;width:602;height:480;mso-width-relative:margin;mso-height-relative:margin" filled="f" stroked="f">
                <v:textbox style="mso-next-textbox:#_x0000_s44972">
                  <w:txbxContent>
                    <w:p w:rsidR="00C41A7C" w:rsidRDefault="00C41A7C" w:rsidP="00C41A7C">
                      <w:r>
                        <w:t>10</w:t>
                      </w:r>
                    </w:p>
                  </w:txbxContent>
                </v:textbox>
              </v:shape>
              <v:shape id="_x0000_s44973" type="#_x0000_t202" style="position:absolute;left:2652;top:2840;width:602;height:480;mso-width-relative:margin;mso-height-relative:margin" filled="f" stroked="f">
                <v:textbox style="mso-next-textbox:#_x0000_s44973">
                  <w:txbxContent>
                    <w:p w:rsidR="00C41A7C" w:rsidRDefault="00C41A7C" w:rsidP="00C41A7C">
                      <w:r>
                        <w:t>01</w:t>
                      </w:r>
                    </w:p>
                  </w:txbxContent>
                </v:textbox>
              </v:shape>
            </v:group>
          </v:group>
        </w:pict>
      </w:r>
    </w:p>
    <w:p w:rsidR="004157DC" w:rsidRDefault="004157DC"/>
    <w:p w:rsidR="004157DC" w:rsidRDefault="004157DC"/>
    <w:p w:rsidR="008E535A" w:rsidRDefault="008E535A"/>
    <w:p w:rsidR="008E535A" w:rsidRDefault="008E535A">
      <w:pPr>
        <w:rPr>
          <w:b/>
        </w:rPr>
      </w:pPr>
    </w:p>
    <w:p w:rsidR="004157DC" w:rsidRPr="004157DC" w:rsidRDefault="004157DC">
      <w:pPr>
        <w:rPr>
          <w:b/>
        </w:rPr>
      </w:pPr>
      <w:r w:rsidRPr="004157DC">
        <w:rPr>
          <w:b/>
        </w:rPr>
        <w:t>IMPULZNÍ MODULACE S NOSNÝMI KMITOČTY</w:t>
      </w:r>
    </w:p>
    <w:p w:rsidR="007422E6" w:rsidRDefault="00F160F3">
      <w:r>
        <w:t xml:space="preserve">Číslicové signály lze přenášet v základním pásmu po metalických nebo optických vedeních, ale i vzduchem. Pro </w:t>
      </w:r>
      <w:r w:rsidRPr="00B24F3E">
        <w:rPr>
          <w:b/>
        </w:rPr>
        <w:t>maximální využití přenosové kapacity</w:t>
      </w:r>
      <w:r>
        <w:t xml:space="preserve"> je vhodné </w:t>
      </w:r>
      <w:proofErr w:type="spellStart"/>
      <w:r>
        <w:t>namodulovat</w:t>
      </w:r>
      <w:proofErr w:type="spellEnd"/>
      <w:r>
        <w:t xml:space="preserve"> na vysokofrekvenční nosné vlny. Tento způsob je nezbytný pro </w:t>
      </w:r>
      <w:r w:rsidRPr="00B24F3E">
        <w:rPr>
          <w:b/>
        </w:rPr>
        <w:t>rádiový přenos</w:t>
      </w:r>
      <w:r w:rsidR="00B419E2">
        <w:t xml:space="preserve"> (vzduchem)</w:t>
      </w:r>
      <w:r>
        <w:t>.</w:t>
      </w:r>
    </w:p>
    <w:p w:rsidR="00227954" w:rsidRDefault="007422E6">
      <w:r>
        <w:t xml:space="preserve">Pro přenos se používají modulace </w:t>
      </w:r>
      <w:r w:rsidRPr="00B24F3E">
        <w:rPr>
          <w:b/>
        </w:rPr>
        <w:t>2ASK</w:t>
      </w:r>
      <w:r>
        <w:t xml:space="preserve">(BASK) - </w:t>
      </w:r>
      <w:r w:rsidRPr="00B24F3E">
        <w:rPr>
          <w:b/>
        </w:rPr>
        <w:t>amplitudová</w:t>
      </w:r>
      <w:r>
        <w:t xml:space="preserve"> modulace, </w:t>
      </w:r>
      <w:r w:rsidRPr="00B24F3E">
        <w:rPr>
          <w:b/>
        </w:rPr>
        <w:t>2FSK</w:t>
      </w:r>
      <w:r>
        <w:t xml:space="preserve">(BFSK) - </w:t>
      </w:r>
      <w:r w:rsidRPr="00B24F3E">
        <w:rPr>
          <w:b/>
        </w:rPr>
        <w:t xml:space="preserve">frekvenční </w:t>
      </w:r>
      <w:r>
        <w:t xml:space="preserve">modulace a </w:t>
      </w:r>
      <w:r w:rsidRPr="00B24F3E">
        <w:rPr>
          <w:b/>
        </w:rPr>
        <w:t>2PSK</w:t>
      </w:r>
      <w:r>
        <w:t xml:space="preserve">(BPSK) - </w:t>
      </w:r>
      <w:r w:rsidRPr="00B24F3E">
        <w:rPr>
          <w:b/>
        </w:rPr>
        <w:t>f</w:t>
      </w:r>
      <w:r w:rsidR="006D602D" w:rsidRPr="00B24F3E">
        <w:rPr>
          <w:b/>
        </w:rPr>
        <w:t>ázová</w:t>
      </w:r>
      <w:r w:rsidR="006D602D">
        <w:t>.</w:t>
      </w:r>
      <w:r>
        <w:t xml:space="preserve"> </w:t>
      </w:r>
      <w:r w:rsidR="005A6E66">
        <w:t xml:space="preserve">Patří sem i kvadraturní modulace </w:t>
      </w:r>
      <w:r w:rsidR="005A6E66" w:rsidRPr="005A6E66">
        <w:rPr>
          <w:b/>
        </w:rPr>
        <w:t>Q</w:t>
      </w:r>
      <w:r w:rsidR="008C255E">
        <w:rPr>
          <w:b/>
        </w:rPr>
        <w:t>PSK</w:t>
      </w:r>
      <w:r w:rsidR="005A6E66">
        <w:t>, o které jsem již mluvil výše.</w:t>
      </w:r>
    </w:p>
    <w:p w:rsidR="00227954" w:rsidRDefault="00227954" w:rsidP="00227954">
      <w:pPr>
        <w:jc w:val="center"/>
      </w:pPr>
      <w:r>
        <w:rPr>
          <w:noProof/>
          <w:lang w:eastAsia="cs-CZ"/>
        </w:rPr>
        <w:drawing>
          <wp:inline distT="0" distB="0" distL="0" distR="0">
            <wp:extent cx="3371850" cy="3260198"/>
            <wp:effectExtent l="19050" t="0" r="0" b="0"/>
            <wp:docPr id="481" name="obrázek 1" descr="C:\Users\cizelu\Desktop\Figure-2-ASK-PSK-FSK-Modulation-format_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Figure-2-ASK-PSK-FSK-Modulation-format_thumb.png"/>
                    <pic:cNvPicPr>
                      <a:picLocks noChangeAspect="1" noChangeArrowheads="1"/>
                    </pic:cNvPicPr>
                  </pic:nvPicPr>
                  <pic:blipFill>
                    <a:blip r:embed="rId108" cstate="print"/>
                    <a:srcRect/>
                    <a:stretch>
                      <a:fillRect/>
                    </a:stretch>
                  </pic:blipFill>
                  <pic:spPr bwMode="auto">
                    <a:xfrm>
                      <a:off x="0" y="0"/>
                      <a:ext cx="3371850" cy="3260198"/>
                    </a:xfrm>
                    <a:prstGeom prst="rect">
                      <a:avLst/>
                    </a:prstGeom>
                    <a:noFill/>
                    <a:ln w="9525">
                      <a:noFill/>
                      <a:miter lim="800000"/>
                      <a:headEnd/>
                      <a:tailEnd/>
                    </a:ln>
                  </pic:spPr>
                </pic:pic>
              </a:graphicData>
            </a:graphic>
          </wp:inline>
        </w:drawing>
      </w:r>
    </w:p>
    <w:p w:rsidR="00304529" w:rsidRDefault="00144594">
      <w:r>
        <w:t xml:space="preserve">Tyto modulace mohou být buď </w:t>
      </w:r>
      <w:r w:rsidRPr="00B24F3E">
        <w:rPr>
          <w:b/>
        </w:rPr>
        <w:t>dvoustavové</w:t>
      </w:r>
      <w:r>
        <w:t xml:space="preserve"> (1 bit =&gt; logická 0 nebo logická 1)</w:t>
      </w:r>
      <w:r w:rsidR="00331CCB">
        <w:t xml:space="preserve"> viz obrázek výše</w:t>
      </w:r>
      <w:r>
        <w:t xml:space="preserve"> nebo </w:t>
      </w:r>
      <w:proofErr w:type="spellStart"/>
      <w:r w:rsidRPr="00B24F3E">
        <w:rPr>
          <w:b/>
        </w:rPr>
        <w:t>vícestavové</w:t>
      </w:r>
      <w:proofErr w:type="spellEnd"/>
      <w:r w:rsidRPr="00B24F3E">
        <w:rPr>
          <w:b/>
        </w:rPr>
        <w:t xml:space="preserve"> </w:t>
      </w:r>
      <w:r>
        <w:t>(např. 2 bity =&gt; čtyři stavy = 4ASK).</w:t>
      </w:r>
      <w:r w:rsidR="006F0B0D">
        <w:t xml:space="preserve"> </w:t>
      </w:r>
      <w:r w:rsidR="00F3734C">
        <w:t xml:space="preserve">Zde poté úroveň signálu nemá dvě hodnoty, ale hodnot více (např. čtyři úrovně napětí nebo frekvence), které odpovídají kombinacím jednotlivých bitů. </w:t>
      </w:r>
      <w:r w:rsidR="00304529">
        <w:t>Počet stavů lze jednoduše určit podle následujícího vzorce, kde M je počet stavů a n počet bitů.</w:t>
      </w:r>
    </w:p>
    <w:p w:rsidR="00995486" w:rsidRPr="00421943" w:rsidRDefault="00304529" w:rsidP="00304529">
      <w:pPr>
        <w:jc w:val="center"/>
        <w:rPr>
          <w:rFonts w:eastAsiaTheme="minorEastAsia"/>
          <w:b/>
        </w:rPr>
      </w:pPr>
      <m:oMath>
        <m:r>
          <m:rPr>
            <m:sty m:val="bi"/>
          </m:rPr>
          <w:rPr>
            <w:rFonts w:ascii="Cambria Math" w:hAnsi="Cambria Math"/>
          </w:rPr>
          <m:t xml:space="preserve">M= </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n</m:t>
            </m:r>
          </m:sup>
        </m:sSup>
      </m:oMath>
      <w:r w:rsidR="00995486">
        <w:br w:type="page"/>
      </w:r>
    </w:p>
    <w:p w:rsidR="00BE004B" w:rsidRPr="00DD0CA2" w:rsidRDefault="00830E01" w:rsidP="00CF74C1">
      <w:pPr>
        <w:rPr>
          <w:b/>
          <w:sz w:val="36"/>
        </w:rPr>
      </w:pPr>
      <w:r>
        <w:rPr>
          <w:b/>
          <w:sz w:val="36"/>
        </w:rPr>
        <w:lastRenderedPageBreak/>
        <w:t>22</w:t>
      </w:r>
      <w:r w:rsidR="00DD0CA2">
        <w:rPr>
          <w:b/>
          <w:sz w:val="36"/>
        </w:rPr>
        <w:t xml:space="preserve">. </w:t>
      </w:r>
      <w:r w:rsidR="005D00BA" w:rsidRPr="00DD0CA2">
        <w:rPr>
          <w:b/>
          <w:sz w:val="36"/>
        </w:rPr>
        <w:t xml:space="preserve">PŘENOS SIGNÁLU </w:t>
      </w:r>
    </w:p>
    <w:p w:rsidR="005D00BA" w:rsidRDefault="005D00BA" w:rsidP="00CF74C1">
      <w:r>
        <w:t xml:space="preserve">Signál je </w:t>
      </w:r>
      <w:r w:rsidRPr="0028049A">
        <w:rPr>
          <w:b/>
        </w:rPr>
        <w:t>časové závislý průběh</w:t>
      </w:r>
      <w:r>
        <w:t xml:space="preserve"> napětí nebo proudu.</w:t>
      </w:r>
      <w:r w:rsidR="00DD0CA2">
        <w:t xml:space="preserve"> K jeho přenosu se nejčastěji užívá přenosu </w:t>
      </w:r>
      <w:r w:rsidR="00DD0CA2" w:rsidRPr="0028049A">
        <w:rPr>
          <w:b/>
        </w:rPr>
        <w:t>vedením</w:t>
      </w:r>
      <w:r w:rsidR="00DD0CA2">
        <w:t xml:space="preserve"> (měděné vodiče), </w:t>
      </w:r>
      <w:r w:rsidR="00DD0CA2" w:rsidRPr="0028049A">
        <w:rPr>
          <w:b/>
        </w:rPr>
        <w:t>vzduchem</w:t>
      </w:r>
      <w:r w:rsidR="00DD0CA2">
        <w:t xml:space="preserve"> (rádiové vlny) nebo </w:t>
      </w:r>
      <w:r w:rsidR="00DD0CA2" w:rsidRPr="0028049A">
        <w:rPr>
          <w:b/>
        </w:rPr>
        <w:t>světlem</w:t>
      </w:r>
      <w:r w:rsidR="00DD0CA2">
        <w:t xml:space="preserve"> (vláknové </w:t>
      </w:r>
      <w:proofErr w:type="spellStart"/>
      <w:r w:rsidR="00DD0CA2">
        <w:t>světlovody</w:t>
      </w:r>
      <w:proofErr w:type="spellEnd"/>
      <w:r w:rsidR="00DD0CA2">
        <w:t>).</w:t>
      </w:r>
      <w:r w:rsidR="00951C9C">
        <w:t xml:space="preserve"> Pro přenos signálu je </w:t>
      </w:r>
      <w:r w:rsidR="00951C9C" w:rsidRPr="0028049A">
        <w:rPr>
          <w:b/>
        </w:rPr>
        <w:t>vhodné signál modulovat</w:t>
      </w:r>
      <w:r w:rsidR="00951C9C">
        <w:t>, čímž se zvýší efektivita příjmu i vysílání.</w:t>
      </w:r>
    </w:p>
    <w:p w:rsidR="000A3F31" w:rsidRPr="00133D95" w:rsidRDefault="000A3F31" w:rsidP="00CF74C1">
      <w:pPr>
        <w:rPr>
          <w:b/>
          <w:sz w:val="36"/>
        </w:rPr>
      </w:pPr>
      <w:r w:rsidRPr="00133D95">
        <w:rPr>
          <w:b/>
          <w:sz w:val="36"/>
        </w:rPr>
        <w:t>PŘENOS SIGNÁLU POMOCÍ ELEKTROMAGNETICKÝCH VLN</w:t>
      </w:r>
    </w:p>
    <w:p w:rsidR="000A3F31" w:rsidRDefault="000A3F31" w:rsidP="00CF74C1">
      <w:r>
        <w:t xml:space="preserve">Vlna se skládá z </w:t>
      </w:r>
      <w:r w:rsidRPr="001D5AB1">
        <w:rPr>
          <w:b/>
        </w:rPr>
        <w:t>vektoru</w:t>
      </w:r>
      <w:r>
        <w:t xml:space="preserve"> intenzity </w:t>
      </w:r>
      <w:r w:rsidRPr="001D5AB1">
        <w:rPr>
          <w:b/>
        </w:rPr>
        <w:t>elektrického pole E</w:t>
      </w:r>
      <w:r>
        <w:t xml:space="preserve"> a vektoru intenzity </w:t>
      </w:r>
      <w:r w:rsidRPr="001D5AB1">
        <w:rPr>
          <w:b/>
        </w:rPr>
        <w:t>magnetického pole H</w:t>
      </w:r>
      <w:r>
        <w:t xml:space="preserve">, které jsou na sebe vzájemně </w:t>
      </w:r>
      <w:r w:rsidRPr="001D5AB1">
        <w:rPr>
          <w:b/>
        </w:rPr>
        <w:t>kolmé</w:t>
      </w:r>
      <w:r>
        <w:t xml:space="preserve">.Vlny vytváří anténa vysílače. Ty se poté dále šíří prostorem. Jejich šíření je ovlivněno </w:t>
      </w:r>
      <w:r w:rsidRPr="001D5AB1">
        <w:rPr>
          <w:b/>
        </w:rPr>
        <w:t>vlastnostmi prostředí</w:t>
      </w:r>
      <w:r>
        <w:t xml:space="preserve">, kde přenos probíhá, často se uplatňuje vliv </w:t>
      </w:r>
      <w:r w:rsidRPr="001D5AB1">
        <w:rPr>
          <w:i/>
        </w:rPr>
        <w:t>zemského povrchu</w:t>
      </w:r>
      <w:r>
        <w:t xml:space="preserve"> a </w:t>
      </w:r>
      <w:r w:rsidRPr="001D5AB1">
        <w:rPr>
          <w:b/>
        </w:rPr>
        <w:t>atmosféry</w:t>
      </w:r>
      <w:r>
        <w:t>. Vlny různých vlnových délek se šíří na různě dlouhé vzdá</w:t>
      </w:r>
      <w:r w:rsidR="001D5AB1">
        <w:t>l</w:t>
      </w:r>
      <w:r>
        <w:t>enosti.</w:t>
      </w:r>
      <w:r w:rsidR="000E4BCF">
        <w:t xml:space="preserve"> Čím vyšší je frekvence vysílaného signálu, tím menší je vlnová délka.</w:t>
      </w:r>
    </w:p>
    <w:p w:rsidR="00B51799" w:rsidRPr="00133D95" w:rsidRDefault="00B51799" w:rsidP="00CF74C1">
      <w:pPr>
        <w:rPr>
          <w:b/>
          <w:sz w:val="28"/>
        </w:rPr>
      </w:pPr>
      <w:r w:rsidRPr="00133D95">
        <w:rPr>
          <w:b/>
          <w:sz w:val="28"/>
        </w:rPr>
        <w:t>ROZDĚLENÍ VLN</w:t>
      </w:r>
    </w:p>
    <w:tbl>
      <w:tblPr>
        <w:tblStyle w:val="Mkatabulky"/>
        <w:tblW w:w="0" w:type="auto"/>
        <w:tblLook w:val="04A0"/>
      </w:tblPr>
      <w:tblGrid>
        <w:gridCol w:w="1842"/>
        <w:gridCol w:w="1842"/>
        <w:gridCol w:w="1842"/>
        <w:gridCol w:w="1843"/>
        <w:gridCol w:w="1843"/>
      </w:tblGrid>
      <w:tr w:rsidR="003C3B6C" w:rsidTr="003C3B6C">
        <w:tc>
          <w:tcPr>
            <w:tcW w:w="1842" w:type="dxa"/>
          </w:tcPr>
          <w:p w:rsidR="003C3B6C" w:rsidRPr="003C3B6C" w:rsidRDefault="003C3B6C" w:rsidP="00CF74C1">
            <w:pPr>
              <w:rPr>
                <w:b/>
              </w:rPr>
            </w:pPr>
            <w:r w:rsidRPr="003C3B6C">
              <w:rPr>
                <w:b/>
              </w:rPr>
              <w:t>NÁZEV VLN</w:t>
            </w:r>
          </w:p>
        </w:tc>
        <w:tc>
          <w:tcPr>
            <w:tcW w:w="1842" w:type="dxa"/>
          </w:tcPr>
          <w:p w:rsidR="003C3B6C" w:rsidRPr="003C3B6C" w:rsidRDefault="003C3B6C" w:rsidP="00CF74C1">
            <w:pPr>
              <w:rPr>
                <w:b/>
              </w:rPr>
            </w:pPr>
            <w:r w:rsidRPr="003C3B6C">
              <w:rPr>
                <w:b/>
              </w:rPr>
              <w:t>VLNOVÁ DÉLKA</w:t>
            </w:r>
          </w:p>
        </w:tc>
        <w:tc>
          <w:tcPr>
            <w:tcW w:w="1842" w:type="dxa"/>
          </w:tcPr>
          <w:p w:rsidR="003C3B6C" w:rsidRPr="003C3B6C" w:rsidRDefault="003C3B6C" w:rsidP="00CF74C1">
            <w:pPr>
              <w:rPr>
                <w:b/>
              </w:rPr>
            </w:pPr>
            <w:r w:rsidRPr="003C3B6C">
              <w:rPr>
                <w:b/>
              </w:rPr>
              <w:t>KMITOČET</w:t>
            </w:r>
          </w:p>
        </w:tc>
        <w:tc>
          <w:tcPr>
            <w:tcW w:w="1843" w:type="dxa"/>
          </w:tcPr>
          <w:p w:rsidR="003C3B6C" w:rsidRPr="003C3B6C" w:rsidRDefault="003C3B6C" w:rsidP="00CF74C1">
            <w:pPr>
              <w:rPr>
                <w:b/>
              </w:rPr>
            </w:pPr>
            <w:r w:rsidRPr="003C3B6C">
              <w:rPr>
                <w:b/>
              </w:rPr>
              <w:t>ČESKÁ ZKRATKA</w:t>
            </w:r>
          </w:p>
        </w:tc>
        <w:tc>
          <w:tcPr>
            <w:tcW w:w="1843" w:type="dxa"/>
          </w:tcPr>
          <w:p w:rsidR="003C3B6C" w:rsidRPr="003C3B6C" w:rsidRDefault="003C3B6C" w:rsidP="00CF74C1">
            <w:pPr>
              <w:rPr>
                <w:b/>
              </w:rPr>
            </w:pPr>
            <w:r w:rsidRPr="003C3B6C">
              <w:rPr>
                <w:b/>
              </w:rPr>
              <w:t>ANGL. ZKRATKA</w:t>
            </w:r>
          </w:p>
        </w:tc>
      </w:tr>
      <w:tr w:rsidR="003C3B6C" w:rsidTr="003C3B6C">
        <w:tc>
          <w:tcPr>
            <w:tcW w:w="1842" w:type="dxa"/>
          </w:tcPr>
          <w:p w:rsidR="003C3B6C" w:rsidRDefault="008945A4" w:rsidP="003C3B6C">
            <w:pPr>
              <w:jc w:val="center"/>
            </w:pPr>
            <w:proofErr w:type="spellStart"/>
            <w:r>
              <w:t>Miriametrové</w:t>
            </w:r>
            <w:proofErr w:type="spellEnd"/>
          </w:p>
        </w:tc>
        <w:tc>
          <w:tcPr>
            <w:tcW w:w="1842" w:type="dxa"/>
          </w:tcPr>
          <w:p w:rsidR="003C3B6C" w:rsidRDefault="003C3B6C" w:rsidP="003C3B6C">
            <w:pPr>
              <w:jc w:val="center"/>
            </w:pPr>
            <w:r>
              <w:t>10 - 100 km</w:t>
            </w:r>
          </w:p>
        </w:tc>
        <w:tc>
          <w:tcPr>
            <w:tcW w:w="1842" w:type="dxa"/>
          </w:tcPr>
          <w:p w:rsidR="003C3B6C" w:rsidRDefault="00B13AB8" w:rsidP="003C3B6C">
            <w:pPr>
              <w:jc w:val="center"/>
            </w:pPr>
            <w:r>
              <w:t>300 kHz</w:t>
            </w:r>
          </w:p>
        </w:tc>
        <w:tc>
          <w:tcPr>
            <w:tcW w:w="1843" w:type="dxa"/>
          </w:tcPr>
          <w:p w:rsidR="003C3B6C" w:rsidRDefault="009518EE" w:rsidP="003C3B6C">
            <w:pPr>
              <w:jc w:val="center"/>
            </w:pPr>
            <w:r>
              <w:t>VDV</w:t>
            </w:r>
          </w:p>
        </w:tc>
        <w:tc>
          <w:tcPr>
            <w:tcW w:w="1843" w:type="dxa"/>
          </w:tcPr>
          <w:p w:rsidR="003C3B6C" w:rsidRDefault="009518EE" w:rsidP="003C3B6C">
            <w:pPr>
              <w:jc w:val="center"/>
            </w:pPr>
            <w:r>
              <w:t>VLF</w:t>
            </w:r>
          </w:p>
        </w:tc>
      </w:tr>
      <w:tr w:rsidR="003C3B6C" w:rsidTr="003C3B6C">
        <w:tc>
          <w:tcPr>
            <w:tcW w:w="1842" w:type="dxa"/>
          </w:tcPr>
          <w:p w:rsidR="003C3B6C" w:rsidRDefault="00B13AB8" w:rsidP="003C3B6C">
            <w:pPr>
              <w:jc w:val="center"/>
            </w:pPr>
            <w:r>
              <w:t>Kilometrové</w:t>
            </w:r>
          </w:p>
        </w:tc>
        <w:tc>
          <w:tcPr>
            <w:tcW w:w="1842" w:type="dxa"/>
          </w:tcPr>
          <w:p w:rsidR="003C3B6C" w:rsidRDefault="003C3B6C" w:rsidP="003C3B6C">
            <w:pPr>
              <w:jc w:val="center"/>
            </w:pPr>
            <w:r>
              <w:t>1 - 10 km</w:t>
            </w:r>
          </w:p>
        </w:tc>
        <w:tc>
          <w:tcPr>
            <w:tcW w:w="1842" w:type="dxa"/>
          </w:tcPr>
          <w:p w:rsidR="003C3B6C" w:rsidRDefault="00B13AB8" w:rsidP="003C3B6C">
            <w:pPr>
              <w:jc w:val="center"/>
            </w:pPr>
            <w:r>
              <w:t>300 - 30 kHz</w:t>
            </w:r>
          </w:p>
        </w:tc>
        <w:tc>
          <w:tcPr>
            <w:tcW w:w="1843" w:type="dxa"/>
          </w:tcPr>
          <w:p w:rsidR="003C3B6C" w:rsidRDefault="009518EE" w:rsidP="003C3B6C">
            <w:pPr>
              <w:jc w:val="center"/>
            </w:pPr>
            <w:r>
              <w:t>DV</w:t>
            </w:r>
          </w:p>
        </w:tc>
        <w:tc>
          <w:tcPr>
            <w:tcW w:w="1843" w:type="dxa"/>
          </w:tcPr>
          <w:p w:rsidR="003C3B6C" w:rsidRDefault="009518EE" w:rsidP="003C3B6C">
            <w:pPr>
              <w:jc w:val="center"/>
            </w:pPr>
            <w:r>
              <w:t>LF</w:t>
            </w:r>
          </w:p>
        </w:tc>
      </w:tr>
      <w:tr w:rsidR="003C3B6C" w:rsidTr="003C3B6C">
        <w:tc>
          <w:tcPr>
            <w:tcW w:w="1842" w:type="dxa"/>
          </w:tcPr>
          <w:p w:rsidR="003C3B6C" w:rsidRDefault="00B13AB8" w:rsidP="003C3B6C">
            <w:pPr>
              <w:jc w:val="center"/>
            </w:pPr>
            <w:r>
              <w:t>Hektometrové</w:t>
            </w:r>
          </w:p>
        </w:tc>
        <w:tc>
          <w:tcPr>
            <w:tcW w:w="1842" w:type="dxa"/>
          </w:tcPr>
          <w:p w:rsidR="003C3B6C" w:rsidRDefault="003C3B6C" w:rsidP="003C3B6C">
            <w:pPr>
              <w:jc w:val="center"/>
            </w:pPr>
            <w:r>
              <w:t>100 - 1000 m</w:t>
            </w:r>
          </w:p>
        </w:tc>
        <w:tc>
          <w:tcPr>
            <w:tcW w:w="1842" w:type="dxa"/>
          </w:tcPr>
          <w:p w:rsidR="003C3B6C" w:rsidRDefault="00B13AB8" w:rsidP="003C3B6C">
            <w:pPr>
              <w:jc w:val="center"/>
            </w:pPr>
            <w:r>
              <w:t>3 - 0,3 kHz</w:t>
            </w:r>
          </w:p>
        </w:tc>
        <w:tc>
          <w:tcPr>
            <w:tcW w:w="1843" w:type="dxa"/>
          </w:tcPr>
          <w:p w:rsidR="003C3B6C" w:rsidRDefault="009518EE" w:rsidP="003C3B6C">
            <w:pPr>
              <w:jc w:val="center"/>
            </w:pPr>
            <w:r>
              <w:t>SV</w:t>
            </w:r>
          </w:p>
        </w:tc>
        <w:tc>
          <w:tcPr>
            <w:tcW w:w="1843" w:type="dxa"/>
          </w:tcPr>
          <w:p w:rsidR="003C3B6C" w:rsidRDefault="009518EE" w:rsidP="003C3B6C">
            <w:pPr>
              <w:jc w:val="center"/>
            </w:pPr>
            <w:r>
              <w:t>MF</w:t>
            </w:r>
          </w:p>
        </w:tc>
      </w:tr>
      <w:tr w:rsidR="003C3B6C" w:rsidTr="003C3B6C">
        <w:tc>
          <w:tcPr>
            <w:tcW w:w="1842" w:type="dxa"/>
          </w:tcPr>
          <w:p w:rsidR="003C3B6C" w:rsidRDefault="00B13AB8" w:rsidP="003C3B6C">
            <w:pPr>
              <w:jc w:val="center"/>
            </w:pPr>
            <w:r>
              <w:t>Dekametrové</w:t>
            </w:r>
          </w:p>
        </w:tc>
        <w:tc>
          <w:tcPr>
            <w:tcW w:w="1842" w:type="dxa"/>
          </w:tcPr>
          <w:p w:rsidR="003C3B6C" w:rsidRDefault="003C3B6C" w:rsidP="003C3B6C">
            <w:pPr>
              <w:jc w:val="center"/>
            </w:pPr>
            <w:r>
              <w:t>10 - 100 m</w:t>
            </w:r>
          </w:p>
        </w:tc>
        <w:tc>
          <w:tcPr>
            <w:tcW w:w="1842" w:type="dxa"/>
          </w:tcPr>
          <w:p w:rsidR="003C3B6C" w:rsidRDefault="009518EE" w:rsidP="003C3B6C">
            <w:pPr>
              <w:jc w:val="center"/>
            </w:pPr>
            <w:r>
              <w:t>30 - 3 MHz</w:t>
            </w:r>
          </w:p>
        </w:tc>
        <w:tc>
          <w:tcPr>
            <w:tcW w:w="1843" w:type="dxa"/>
          </w:tcPr>
          <w:p w:rsidR="003C3B6C" w:rsidRDefault="009518EE" w:rsidP="003C3B6C">
            <w:pPr>
              <w:jc w:val="center"/>
            </w:pPr>
            <w:r>
              <w:t>KV</w:t>
            </w:r>
          </w:p>
        </w:tc>
        <w:tc>
          <w:tcPr>
            <w:tcW w:w="1843" w:type="dxa"/>
          </w:tcPr>
          <w:p w:rsidR="003C3B6C" w:rsidRDefault="009518EE" w:rsidP="003C3B6C">
            <w:pPr>
              <w:jc w:val="center"/>
            </w:pPr>
            <w:r>
              <w:t>HF</w:t>
            </w:r>
          </w:p>
        </w:tc>
      </w:tr>
      <w:tr w:rsidR="003C3B6C" w:rsidTr="003C3B6C">
        <w:tc>
          <w:tcPr>
            <w:tcW w:w="1842" w:type="dxa"/>
          </w:tcPr>
          <w:p w:rsidR="003C3B6C" w:rsidRDefault="00B13AB8" w:rsidP="003C3B6C">
            <w:pPr>
              <w:jc w:val="center"/>
            </w:pPr>
            <w:r>
              <w:t>Metrové</w:t>
            </w:r>
          </w:p>
        </w:tc>
        <w:tc>
          <w:tcPr>
            <w:tcW w:w="1842" w:type="dxa"/>
          </w:tcPr>
          <w:p w:rsidR="003C3B6C" w:rsidRDefault="003C3B6C" w:rsidP="003C3B6C">
            <w:pPr>
              <w:jc w:val="center"/>
            </w:pPr>
            <w:r>
              <w:t>1 - 10 m</w:t>
            </w:r>
          </w:p>
        </w:tc>
        <w:tc>
          <w:tcPr>
            <w:tcW w:w="1842" w:type="dxa"/>
          </w:tcPr>
          <w:p w:rsidR="003C3B6C" w:rsidRDefault="009518EE" w:rsidP="003C3B6C">
            <w:pPr>
              <w:jc w:val="center"/>
            </w:pPr>
            <w:r>
              <w:t>300 - 30 MHz</w:t>
            </w:r>
          </w:p>
        </w:tc>
        <w:tc>
          <w:tcPr>
            <w:tcW w:w="1843" w:type="dxa"/>
          </w:tcPr>
          <w:p w:rsidR="003C3B6C" w:rsidRDefault="009518EE" w:rsidP="003C3B6C">
            <w:pPr>
              <w:jc w:val="center"/>
            </w:pPr>
            <w:r>
              <w:t>VKV</w:t>
            </w:r>
          </w:p>
        </w:tc>
        <w:tc>
          <w:tcPr>
            <w:tcW w:w="1843" w:type="dxa"/>
          </w:tcPr>
          <w:p w:rsidR="003C3B6C" w:rsidRDefault="009518EE" w:rsidP="003C3B6C">
            <w:pPr>
              <w:jc w:val="center"/>
            </w:pPr>
            <w:r>
              <w:t>VHF</w:t>
            </w:r>
          </w:p>
        </w:tc>
      </w:tr>
      <w:tr w:rsidR="003C3B6C" w:rsidTr="003C3B6C">
        <w:tc>
          <w:tcPr>
            <w:tcW w:w="1842" w:type="dxa"/>
          </w:tcPr>
          <w:p w:rsidR="003C3B6C" w:rsidRDefault="00B13AB8" w:rsidP="003C3B6C">
            <w:pPr>
              <w:jc w:val="center"/>
            </w:pPr>
            <w:r>
              <w:t>Decimetrové</w:t>
            </w:r>
          </w:p>
        </w:tc>
        <w:tc>
          <w:tcPr>
            <w:tcW w:w="1842" w:type="dxa"/>
          </w:tcPr>
          <w:p w:rsidR="003C3B6C" w:rsidRDefault="003C3B6C" w:rsidP="003C3B6C">
            <w:pPr>
              <w:jc w:val="center"/>
            </w:pPr>
            <w:r>
              <w:t>1 - 10 dm</w:t>
            </w:r>
          </w:p>
        </w:tc>
        <w:tc>
          <w:tcPr>
            <w:tcW w:w="1842" w:type="dxa"/>
          </w:tcPr>
          <w:p w:rsidR="003C3B6C" w:rsidRDefault="009518EE" w:rsidP="003C3B6C">
            <w:pPr>
              <w:jc w:val="center"/>
            </w:pPr>
            <w:r>
              <w:t xml:space="preserve">3 - 0,3 </w:t>
            </w:r>
            <w:proofErr w:type="spellStart"/>
            <w:r>
              <w:t>GHz</w:t>
            </w:r>
            <w:proofErr w:type="spellEnd"/>
          </w:p>
        </w:tc>
        <w:tc>
          <w:tcPr>
            <w:tcW w:w="1843" w:type="dxa"/>
          </w:tcPr>
          <w:p w:rsidR="003C3B6C" w:rsidRDefault="009518EE" w:rsidP="003C3B6C">
            <w:pPr>
              <w:jc w:val="center"/>
            </w:pPr>
            <w:r>
              <w:t>UKV</w:t>
            </w:r>
          </w:p>
        </w:tc>
        <w:tc>
          <w:tcPr>
            <w:tcW w:w="1843" w:type="dxa"/>
          </w:tcPr>
          <w:p w:rsidR="003C3B6C" w:rsidRDefault="009518EE" w:rsidP="003C3B6C">
            <w:pPr>
              <w:jc w:val="center"/>
            </w:pPr>
            <w:r>
              <w:t>UHF</w:t>
            </w:r>
          </w:p>
        </w:tc>
      </w:tr>
      <w:tr w:rsidR="003C3B6C" w:rsidTr="003C3B6C">
        <w:tc>
          <w:tcPr>
            <w:tcW w:w="1842" w:type="dxa"/>
          </w:tcPr>
          <w:p w:rsidR="003C3B6C" w:rsidRDefault="00B13AB8" w:rsidP="003C3B6C">
            <w:pPr>
              <w:jc w:val="center"/>
            </w:pPr>
            <w:r>
              <w:t>Centimetrové</w:t>
            </w:r>
          </w:p>
        </w:tc>
        <w:tc>
          <w:tcPr>
            <w:tcW w:w="1842" w:type="dxa"/>
          </w:tcPr>
          <w:p w:rsidR="003C3B6C" w:rsidRDefault="003C3B6C" w:rsidP="003C3B6C">
            <w:pPr>
              <w:jc w:val="center"/>
            </w:pPr>
            <w:r>
              <w:t>1 - 10 cm</w:t>
            </w:r>
          </w:p>
        </w:tc>
        <w:tc>
          <w:tcPr>
            <w:tcW w:w="1842" w:type="dxa"/>
          </w:tcPr>
          <w:p w:rsidR="003C3B6C" w:rsidRDefault="009518EE" w:rsidP="003C3B6C">
            <w:pPr>
              <w:jc w:val="center"/>
            </w:pPr>
            <w:r>
              <w:t xml:space="preserve">30 - 3 </w:t>
            </w:r>
            <w:proofErr w:type="spellStart"/>
            <w:r>
              <w:t>GHz</w:t>
            </w:r>
            <w:proofErr w:type="spellEnd"/>
          </w:p>
        </w:tc>
        <w:tc>
          <w:tcPr>
            <w:tcW w:w="1843" w:type="dxa"/>
          </w:tcPr>
          <w:p w:rsidR="003C3B6C" w:rsidRDefault="009518EE" w:rsidP="003C3B6C">
            <w:pPr>
              <w:jc w:val="center"/>
            </w:pPr>
            <w:r>
              <w:t>SKV</w:t>
            </w:r>
          </w:p>
        </w:tc>
        <w:tc>
          <w:tcPr>
            <w:tcW w:w="1843" w:type="dxa"/>
          </w:tcPr>
          <w:p w:rsidR="003C3B6C" w:rsidRDefault="009518EE" w:rsidP="003C3B6C">
            <w:pPr>
              <w:jc w:val="center"/>
            </w:pPr>
            <w:r>
              <w:t>SHF</w:t>
            </w:r>
          </w:p>
        </w:tc>
      </w:tr>
      <w:tr w:rsidR="003C3B6C" w:rsidTr="003C3B6C">
        <w:tc>
          <w:tcPr>
            <w:tcW w:w="1842" w:type="dxa"/>
          </w:tcPr>
          <w:p w:rsidR="003C3B6C" w:rsidRDefault="00B13AB8" w:rsidP="003C3B6C">
            <w:pPr>
              <w:jc w:val="center"/>
            </w:pPr>
            <w:r>
              <w:t>milimetrové</w:t>
            </w:r>
          </w:p>
        </w:tc>
        <w:tc>
          <w:tcPr>
            <w:tcW w:w="1842" w:type="dxa"/>
          </w:tcPr>
          <w:p w:rsidR="003C3B6C" w:rsidRDefault="003C3B6C" w:rsidP="003C3B6C">
            <w:pPr>
              <w:jc w:val="center"/>
            </w:pPr>
            <w:r>
              <w:t>1 - 10 mm</w:t>
            </w:r>
          </w:p>
        </w:tc>
        <w:tc>
          <w:tcPr>
            <w:tcW w:w="1842" w:type="dxa"/>
          </w:tcPr>
          <w:p w:rsidR="003C3B6C" w:rsidRDefault="009518EE" w:rsidP="003C3B6C">
            <w:pPr>
              <w:jc w:val="center"/>
            </w:pPr>
            <w:r>
              <w:t xml:space="preserve">300 - 30 </w:t>
            </w:r>
            <w:proofErr w:type="spellStart"/>
            <w:r>
              <w:t>GHz</w:t>
            </w:r>
            <w:proofErr w:type="spellEnd"/>
          </w:p>
        </w:tc>
        <w:tc>
          <w:tcPr>
            <w:tcW w:w="1843" w:type="dxa"/>
          </w:tcPr>
          <w:p w:rsidR="003C3B6C" w:rsidRDefault="009518EE" w:rsidP="003C3B6C">
            <w:pPr>
              <w:jc w:val="center"/>
            </w:pPr>
            <w:r>
              <w:t>EKV</w:t>
            </w:r>
          </w:p>
        </w:tc>
        <w:tc>
          <w:tcPr>
            <w:tcW w:w="1843" w:type="dxa"/>
          </w:tcPr>
          <w:p w:rsidR="003C3B6C" w:rsidRDefault="009518EE" w:rsidP="003C3B6C">
            <w:pPr>
              <w:jc w:val="center"/>
            </w:pPr>
            <w:r>
              <w:t>EHF</w:t>
            </w:r>
          </w:p>
        </w:tc>
      </w:tr>
    </w:tbl>
    <w:p w:rsidR="003D3CBA" w:rsidRDefault="003D3CBA" w:rsidP="00CF74C1"/>
    <w:p w:rsidR="00D23544" w:rsidRPr="00133D95" w:rsidRDefault="00D23544" w:rsidP="00CF74C1">
      <w:pPr>
        <w:rPr>
          <w:b/>
          <w:sz w:val="28"/>
        </w:rPr>
      </w:pPr>
      <w:r w:rsidRPr="00133D95">
        <w:rPr>
          <w:b/>
          <w:sz w:val="28"/>
        </w:rPr>
        <w:t>PRINCIP VZNIKU VLN</w:t>
      </w:r>
    </w:p>
    <w:p w:rsidR="00387075" w:rsidRDefault="00611D4B" w:rsidP="00CF74C1">
      <w:r>
        <w:t xml:space="preserve">Střídavé napětí vytvoří v dielektriku kondenzátoru střídavý proud, který je provázen vznikem </w:t>
      </w:r>
      <w:r w:rsidRPr="008140B4">
        <w:rPr>
          <w:b/>
        </w:rPr>
        <w:t>elektrického a magnetického</w:t>
      </w:r>
      <w:r w:rsidR="008140B4">
        <w:t xml:space="preserve"> pole. Vzdálíme - li od sebe </w:t>
      </w:r>
      <w:r>
        <w:t>e</w:t>
      </w:r>
      <w:r w:rsidR="008140B4">
        <w:t>le</w:t>
      </w:r>
      <w:r>
        <w:t>ktrody, rozloží se pole ve větší části prostoru, odkud pak postupuje dále do okolí.</w:t>
      </w:r>
      <w:r w:rsidR="00387075">
        <w:t xml:space="preserve"> </w:t>
      </w:r>
    </w:p>
    <w:p w:rsidR="00611D4B" w:rsidRDefault="00387075" w:rsidP="00CF74C1">
      <w:r>
        <w:t xml:space="preserve">V blízkosti kondenzátoru je fázový posun mezi vektorem elektrického a magnetického pole 10°, tomuto poli se říká </w:t>
      </w:r>
      <w:r w:rsidRPr="008140B4">
        <w:rPr>
          <w:b/>
        </w:rPr>
        <w:t>indukční</w:t>
      </w:r>
      <w:r>
        <w:t>.</w:t>
      </w:r>
      <w:r w:rsidR="009B72E5">
        <w:t xml:space="preserve"> Ve větší vzdálenosti vznikne pole </w:t>
      </w:r>
      <w:r w:rsidR="009B72E5" w:rsidRPr="008140B4">
        <w:rPr>
          <w:b/>
        </w:rPr>
        <w:t>zářivé</w:t>
      </w:r>
      <w:r w:rsidR="009B72E5">
        <w:t xml:space="preserve">, kde je vektor elektrického i magnetického poli ve fázi. </w:t>
      </w:r>
      <w:r w:rsidR="008140B4">
        <w:t>Toto pole</w:t>
      </w:r>
      <w:r w:rsidR="009E55EC">
        <w:t xml:space="preserve"> je schopné </w:t>
      </w:r>
      <w:r w:rsidR="009E55EC" w:rsidRPr="008140B4">
        <w:rPr>
          <w:b/>
        </w:rPr>
        <w:t>nés</w:t>
      </w:r>
      <w:r w:rsidR="009B72E5" w:rsidRPr="008140B4">
        <w:rPr>
          <w:b/>
        </w:rPr>
        <w:t>t energii</w:t>
      </w:r>
      <w:r w:rsidR="009B72E5">
        <w:t>.</w:t>
      </w:r>
    </w:p>
    <w:p w:rsidR="00FF6804" w:rsidRDefault="00FF6804" w:rsidP="00FF6804">
      <w:r>
        <w:t xml:space="preserve">Indukční pole se zmenšuje s </w:t>
      </w:r>
      <w:r w:rsidRPr="008140B4">
        <w:rPr>
          <w:b/>
        </w:rPr>
        <w:t>druhou mocninou</w:t>
      </w:r>
      <w:r>
        <w:t xml:space="preserve"> vzdálenosti, zářivé pole s </w:t>
      </w:r>
      <w:r w:rsidRPr="008140B4">
        <w:rPr>
          <w:b/>
        </w:rPr>
        <w:t>první mocninou</w:t>
      </w:r>
      <w:r>
        <w:t xml:space="preserve"> vzdálenosti.</w:t>
      </w:r>
    </w:p>
    <w:p w:rsidR="00CA0E7C" w:rsidRDefault="00CA0E7C" w:rsidP="00CA0E7C">
      <w:r>
        <w:t xml:space="preserve">Pro bezdrátový přenos je vhodné, aby </w:t>
      </w:r>
      <w:r w:rsidRPr="008140B4">
        <w:rPr>
          <w:b/>
        </w:rPr>
        <w:t>rozměr antény byl srovnatelný s vlnovou délkou</w:t>
      </w:r>
      <w:r>
        <w:t xml:space="preserve"> přenášeného signálu, což zajišťuje větší . Průchodem VF proudu vhodnou anténou se v jejím okolí vytváří střídavé elektrické a magnetické pole. Vyzařování tohoto pole může být buď </w:t>
      </w:r>
      <w:r w:rsidRPr="008140B4">
        <w:rPr>
          <w:b/>
        </w:rPr>
        <w:t>rovnoměrné do všech směrů</w:t>
      </w:r>
      <w:r>
        <w:t xml:space="preserve"> nebo </w:t>
      </w:r>
      <w:r w:rsidRPr="008140B4">
        <w:rPr>
          <w:b/>
        </w:rPr>
        <w:t>směrové</w:t>
      </w:r>
      <w:r>
        <w:t>, kde intenzita v daném směru ubývá mnohem pomaleji.</w:t>
      </w:r>
    </w:p>
    <w:p w:rsidR="005963D8" w:rsidRDefault="005963D8">
      <w:r>
        <w:br w:type="page"/>
      </w:r>
    </w:p>
    <w:p w:rsidR="005963D8" w:rsidRPr="00133D95" w:rsidRDefault="005963D8" w:rsidP="00CA0E7C">
      <w:pPr>
        <w:rPr>
          <w:b/>
          <w:sz w:val="28"/>
        </w:rPr>
      </w:pPr>
      <w:r w:rsidRPr="00133D95">
        <w:rPr>
          <w:b/>
          <w:sz w:val="28"/>
        </w:rPr>
        <w:lastRenderedPageBreak/>
        <w:t>ZPŮSOBY ŠÍŘENÍ ELEKTROMAGNETICKÝCH VLN V RŮZNÝCH PROSTŘEDÍ</w:t>
      </w:r>
    </w:p>
    <w:p w:rsidR="005963D8" w:rsidRDefault="005963D8" w:rsidP="00CA0E7C">
      <w:r>
        <w:t>Vlny se mohou šířit třemi základními způsoby, a to vlnou přímou, povrchovou nebo odraženou. Při šíření vln se často využívá i vlivu ionosféry.</w:t>
      </w:r>
    </w:p>
    <w:p w:rsidR="005963D8" w:rsidRDefault="00631F0A" w:rsidP="00CA0E7C">
      <w:r>
        <w:rPr>
          <w:noProof/>
          <w:lang w:eastAsia="cs-CZ"/>
        </w:rPr>
        <w:pict>
          <v:group id="_x0000_s28171" style="position:absolute;margin-left:65.65pt;margin-top:64.3pt;width:399.95pt;height:233.3pt;z-index:253516800" coordorigin="2730,4114" coordsize="7999,4666">
            <v:group id="_x0000_s28166" style="position:absolute;left:2730;top:4114;width:7999;height:4666" coordorigin="2730,4114" coordsize="7999,4666">
              <v:shape id="_x0000_s28160" type="#_x0000_t202" style="position:absolute;left:5153;top:4114;width:1284;height:653;mso-height-percent:200;mso-height-percent:200;mso-width-relative:margin;mso-height-relative:margin" filled="f" stroked="f">
                <v:textbox style="mso-next-textbox:#_x0000_s28160;mso-fit-shape-to-text:t">
                  <w:txbxContent>
                    <w:p w:rsidR="008E535A" w:rsidRDefault="008E535A" w:rsidP="00C53480">
                      <w:pPr>
                        <w:jc w:val="center"/>
                      </w:pPr>
                      <w:r>
                        <w:t>Ionosféra</w:t>
                      </w:r>
                    </w:p>
                  </w:txbxContent>
                </v:textbox>
              </v:shape>
              <v:shape id="_x0000_s28161" type="#_x0000_t202" style="position:absolute;left:5088;top:6488;width:1284;height:653;mso-height-percent:200;mso-height-percent:200;mso-width-relative:margin;mso-height-relative:margin" filled="f" stroked="f">
                <v:textbox style="mso-next-textbox:#_x0000_s28161;mso-fit-shape-to-text:t">
                  <w:txbxContent>
                    <w:p w:rsidR="008E535A" w:rsidRDefault="008E535A" w:rsidP="00C53480">
                      <w:pPr>
                        <w:jc w:val="center"/>
                      </w:pPr>
                      <w:r>
                        <w:t>Země</w:t>
                      </w:r>
                    </w:p>
                  </w:txbxContent>
                </v:textbox>
              </v:shape>
              <v:shape id="_x0000_s28162" type="#_x0000_t202" style="position:absolute;left:8181;top:6195;width:2083;height:411;mso-width-relative:margin;mso-height-relative:margin" filled="f" stroked="f">
                <v:textbox style="mso-next-textbox:#_x0000_s28162">
                  <w:txbxContent>
                    <w:p w:rsidR="008E535A" w:rsidRPr="00D3602E" w:rsidRDefault="008E535A" w:rsidP="007E0672">
                      <w:pPr>
                        <w:jc w:val="both"/>
                        <w:rPr>
                          <w:color w:val="92D050"/>
                        </w:rPr>
                      </w:pPr>
                      <w:r w:rsidRPr="00D3602E">
                        <w:rPr>
                          <w:color w:val="92D050"/>
                        </w:rPr>
                        <w:t>Přímá vlna</w:t>
                      </w:r>
                    </w:p>
                  </w:txbxContent>
                </v:textbox>
              </v:shape>
              <v:shape id="_x0000_s28163" type="#_x0000_t202" style="position:absolute;left:8181;top:6543;width:2083;height:411;mso-width-relative:margin;mso-height-relative:margin" filled="f" stroked="f">
                <v:textbox style="mso-next-textbox:#_x0000_s28163">
                  <w:txbxContent>
                    <w:p w:rsidR="008E535A" w:rsidRPr="00D3602E" w:rsidRDefault="008E535A" w:rsidP="007E0672">
                      <w:pPr>
                        <w:jc w:val="both"/>
                        <w:rPr>
                          <w:color w:val="C00000"/>
                        </w:rPr>
                      </w:pPr>
                      <w:r w:rsidRPr="00D3602E">
                        <w:rPr>
                          <w:color w:val="C00000"/>
                        </w:rPr>
                        <w:t>Povrchový odraz</w:t>
                      </w:r>
                    </w:p>
                  </w:txbxContent>
                </v:textbox>
              </v:shape>
              <v:shape id="_x0000_s28164" type="#_x0000_t202" style="position:absolute;left:7050;top:4201;width:2083;height:411;mso-width-relative:margin;mso-height-relative:margin" filled="f" stroked="f">
                <v:textbox style="mso-next-textbox:#_x0000_s28164">
                  <w:txbxContent>
                    <w:p w:rsidR="008E535A" w:rsidRPr="00D3602E" w:rsidRDefault="008E535A" w:rsidP="007E0672">
                      <w:pPr>
                        <w:rPr>
                          <w:color w:val="0070C0"/>
                        </w:rPr>
                      </w:pPr>
                      <w:r w:rsidRPr="00D3602E">
                        <w:rPr>
                          <w:color w:val="0070C0"/>
                        </w:rPr>
                        <w:t>Odražená vlna</w:t>
                      </w:r>
                    </w:p>
                  </w:txbxContent>
                </v:textbox>
              </v:shape>
              <v:group id="_x0000_s28149" style="position:absolute;left:3637;top:5706;width:3926;height:3074" coordorigin="3637,5706" coordsize="3926,3074" o:regroupid="74">
                <v:shape id="_x0000_s28133" type="#_x0000_t19" style="position:absolute;left:4140;top:5706;width:3074;height:3074;rotation:-45" o:regroupid="73"/>
                <v:group id="_x0000_s28140" style="position:absolute;left:3702;top:6326;width:438;height:513;rotation:291625fd" coordorigin="3387,6543" coordsize="438,513" o:regroupid="73">
                  <v:shape id="_x0000_s28138" type="#_x0000_t32" style="position:absolute;left:3387;top:6543;width:313;height:513;flip:x y" o:connectortype="straight"/>
                  <v:shape id="_x0000_s28139" type="#_x0000_t32" style="position:absolute;left:3387;top:6543;width:438;height:419" o:connectortype="straight"/>
                </v:group>
                <v:group id="_x0000_s28141" style="position:absolute;left:7088;top:6251;width:438;height:513;rotation:4447805fd" coordorigin="3387,6543" coordsize="438,513" o:regroupid="73">
                  <v:shape id="_x0000_s28142" type="#_x0000_t32" style="position:absolute;left:3387;top:6543;width:313;height:513;flip:x y" o:connectortype="straight"/>
                  <v:shape id="_x0000_s28143" type="#_x0000_t32" style="position:absolute;left:3387;top:6543;width:438;height:419" o:connectortype="straight"/>
                </v:group>
                <v:oval id="_x0000_s28145" style="position:absolute;left:3637;top:6222;width:144;height:144" o:regroupid="72"/>
                <v:oval id="_x0000_s28146" style="position:absolute;left:7395;top:6127;width:144;height:144" o:regroupid="72"/>
              </v:group>
              <v:shape id="_x0000_s28150" style="position:absolute;left:3705;top:6127;width:3705;height:215" coordsize="3705,215" o:regroupid="74" path="m,95v672,60,1344,120,1961,104c2578,183,3141,91,3705,e" fillcolor="white [3201]" strokecolor="#c0504d [3205]" strokeweight="1pt">
                <v:stroke dashstyle="dash"/>
                <v:shadow color="#868686"/>
                <v:path arrowok="t"/>
              </v:shape>
              <v:shape id="_x0000_s28151" style="position:absolute;left:3705;top:5901;width:3705;height:321" coordsize="3705,321" o:regroupid="74" path="m,321c610,176,1220,32,1837,16,2454,,3079,113,3705,226e" fillcolor="white [3201]" strokecolor="#9bbb59 [3206]" strokeweight="1pt">
                <v:stroke dashstyle="dash"/>
                <v:shadow color="#868686"/>
                <v:path arrowok="t"/>
              </v:shape>
              <v:shape id="_x0000_s28153" style="position:absolute;left:3705;top:4559;width:3702;height:1663" coordsize="3702,1405" o:regroupid="74" path="m,1405c610,718,1220,32,1837,16,2454,,3078,655,3702,1310e" filled="f" fillcolor="white [3201]" strokecolor="#4f81bd [3204]" strokeweight="1pt">
                <v:stroke dashstyle="dash"/>
                <v:shadow color="#868686"/>
                <v:path arrowok="t"/>
              </v:shape>
              <v:shape id="_x0000_s28157" style="position:absolute;left:3511;top:4979;width:4096;height:1349" coordsize="4096,1349" o:regroupid="74" path="m191,1243c95,775,,308,126,155,252,2,612,126,947,324v335,198,821,1011,1189,1018c2504,1349,2851,570,3157,368,3463,166,3848,,3972,130v124,130,-67,848,-73,1018e" filled="f" fillcolor="white [3201]" strokecolor="#f79646 [3209]" strokeweight="1pt">
                <v:stroke dashstyle="dash"/>
                <v:shadow color="#868686"/>
                <v:path arrowok="t"/>
              </v:shape>
              <v:shape id="_x0000_s28158" style="position:absolute;left:2730;top:4559;width:5622;height:1464" coordsize="5622,1464" o:regroupid="74" path="m,1383c216,1072,432,761,907,531,1382,301,2207,10,2848,5,3489,,4290,257,4752,500v462,243,666,603,870,964e" filled="f" fillcolor="white [3201]" strokecolor="black [3200]" strokeweight="1pt">
                <v:stroke dashstyle="dash"/>
                <v:shadow color="#868686"/>
                <v:path arrowok="t"/>
              </v:shape>
              <v:shape id="_x0000_s28165" type="#_x0000_t202" style="position:absolute;left:8002;top:4852;width:2727;height:411;mso-width-relative:margin;mso-height-relative:margin" filled="f" stroked="f">
                <v:textbox style="mso-next-textbox:#_x0000_s28165">
                  <w:txbxContent>
                    <w:p w:rsidR="008E535A" w:rsidRPr="00D3602E" w:rsidRDefault="008E535A" w:rsidP="00D3602E">
                      <w:pPr>
                        <w:rPr>
                          <w:color w:val="E36C0A" w:themeColor="accent6" w:themeShade="BF"/>
                        </w:rPr>
                      </w:pPr>
                      <w:r w:rsidRPr="00D3602E">
                        <w:rPr>
                          <w:color w:val="E36C0A" w:themeColor="accent6" w:themeShade="BF"/>
                        </w:rPr>
                        <w:t>Několikanásobný odraz</w:t>
                      </w:r>
                    </w:p>
                  </w:txbxContent>
                </v:textbox>
              </v:shape>
            </v:group>
            <v:shape id="_x0000_s28167" type="#_x0000_t32" style="position:absolute;left:6437;top:4559;width:703;height:293;flip:x" o:connectortype="straight" strokecolor="#4f81bd [3204]" strokeweight="2.5pt">
              <v:stroke endarrow="block"/>
              <v:shadow color="#868686"/>
            </v:shape>
            <v:shape id="_x0000_s28168" type="#_x0000_t32" style="position:absolute;left:7607;top:5263;width:521;height:54;flip:x" o:connectortype="straight" strokecolor="#f79646 [3209]" strokeweight="2.5pt">
              <v:stroke endarrow="block"/>
              <v:shadow color="#868686"/>
            </v:shape>
            <v:shape id="_x0000_s28169" type="#_x0000_t32" style="position:absolute;left:7539;top:6222;width:642;height:104;flip:x y" o:connectortype="straight" strokecolor="#9bbb59 [3206]" strokeweight="2.5pt">
              <v:stroke endarrow="block"/>
              <v:shadow color="#868686"/>
            </v:shape>
            <v:shape id="_x0000_s28170" type="#_x0000_t32" style="position:absolute;left:6856;top:6433;width:1325;height:330;flip:x y" o:connectortype="straight" strokecolor="#c0504d [3205]" strokeweight="2.5pt">
              <v:stroke endarrow="block"/>
              <v:shadow color="#868686"/>
            </v:shape>
          </v:group>
        </w:pict>
      </w:r>
      <w:r w:rsidR="005963D8" w:rsidRPr="008D5F44">
        <w:rPr>
          <w:b/>
        </w:rPr>
        <w:t>Vlna přímá</w:t>
      </w:r>
      <w:r w:rsidR="005963D8">
        <w:t xml:space="preserve"> se šíří pouze na dosah </w:t>
      </w:r>
      <w:r w:rsidR="005963D8" w:rsidRPr="008D5F44">
        <w:rPr>
          <w:b/>
        </w:rPr>
        <w:t>rádiového horizontu</w:t>
      </w:r>
      <w:r w:rsidR="005963D8">
        <w:t xml:space="preserve">, který je však o něco větší, než horizont optický, protože vlna se může za menšími překážkami ohnout a pokračovat dále. </w:t>
      </w:r>
      <w:r w:rsidR="005963D8" w:rsidRPr="008D5F44">
        <w:rPr>
          <w:b/>
        </w:rPr>
        <w:t>Povrchová vlna</w:t>
      </w:r>
      <w:r w:rsidR="005963D8">
        <w:t xml:space="preserve"> </w:t>
      </w:r>
      <w:r w:rsidR="005963D8" w:rsidRPr="008D5F44">
        <w:rPr>
          <w:b/>
        </w:rPr>
        <w:t>sleduje zemský povrch</w:t>
      </w:r>
      <w:r w:rsidR="005963D8">
        <w:t xml:space="preserve">. Tato vlna se také označuje jako přízemní. </w:t>
      </w:r>
      <w:r w:rsidR="008A1A76" w:rsidRPr="008D5F44">
        <w:rPr>
          <w:b/>
        </w:rPr>
        <w:t>Vlna prostorová</w:t>
      </w:r>
      <w:r w:rsidR="008A1A76">
        <w:t xml:space="preserve"> se šíří celým prostorem kolem Země, často </w:t>
      </w:r>
      <w:r w:rsidR="008A1A76" w:rsidRPr="008D5F44">
        <w:rPr>
          <w:b/>
        </w:rPr>
        <w:t>využívá odrazů</w:t>
      </w:r>
      <w:r w:rsidR="008A1A76">
        <w:t xml:space="preserve"> od ionosféry a povrchu Země.</w:t>
      </w:r>
    </w:p>
    <w:p w:rsidR="004738EC" w:rsidRDefault="004738EC" w:rsidP="00CA0E7C"/>
    <w:p w:rsidR="004738EC" w:rsidRDefault="004738EC" w:rsidP="00CA0E7C"/>
    <w:p w:rsidR="004738EC" w:rsidRDefault="004738EC" w:rsidP="00CA0E7C"/>
    <w:p w:rsidR="004738EC" w:rsidRDefault="004738EC" w:rsidP="00CA0E7C"/>
    <w:p w:rsidR="004738EC" w:rsidRDefault="004738EC" w:rsidP="00CA0E7C"/>
    <w:p w:rsidR="004738EC" w:rsidRDefault="004738EC" w:rsidP="00CA0E7C"/>
    <w:p w:rsidR="004738EC" w:rsidRDefault="004738EC" w:rsidP="00CA0E7C"/>
    <w:p w:rsidR="00CA0E7C" w:rsidRPr="00133D95" w:rsidRDefault="00F217C8" w:rsidP="00CF74C1">
      <w:pPr>
        <w:rPr>
          <w:b/>
        </w:rPr>
      </w:pPr>
      <w:r w:rsidRPr="00133D95">
        <w:rPr>
          <w:b/>
        </w:rPr>
        <w:t>VLIV IONOSFÉRY NA PŘENOS SIGNÁLU</w:t>
      </w:r>
    </w:p>
    <w:p w:rsidR="00F217C8" w:rsidRDefault="00631F0A" w:rsidP="00CF74C1">
      <w:r>
        <w:rPr>
          <w:noProof/>
          <w:lang w:eastAsia="cs-CZ"/>
        </w:rPr>
        <w:pict>
          <v:group id="_x0000_s28132" style="position:absolute;margin-left:86.45pt;margin-top:38.25pt;width:258.6pt;height:199.4pt;z-index:253472768" coordorigin="1022,5648" coordsize="5172,3988">
            <v:group id="_x0000_s28126" style="position:absolute;left:1829;top:6117;width:3016;height:3519" coordorigin="1829,6117" coordsize="3016,3519">
              <v:group id="_x0000_s28113" style="position:absolute;left:1829;top:6117;width:2842;height:3519" coordorigin="1453,5497" coordsize="2842,2442">
                <v:shape id="_x0000_s28111" type="#_x0000_t32" style="position:absolute;left:1640;top:5497;width:0;height:2442;flip:y" o:connectortype="straight">
                  <v:stroke endarrow="block"/>
                </v:shape>
                <v:shape id="_x0000_s28112" type="#_x0000_t32" style="position:absolute;left:1453;top:7804;width:2842;height:0" o:connectortype="straight">
                  <v:stroke endarrow="block"/>
                </v:shape>
              </v:group>
              <v:group id="_x0000_s28125" style="position:absolute;left:2016;top:6423;width:2829;height:2892" coordorigin="2016,6423" coordsize="2829,2892">
                <v:group id="_x0000_s28120" style="position:absolute;left:2016;top:6423;width:2297;height:2755" coordorigin="2016,6423" coordsize="2297,2755">
                  <v:shape id="_x0000_s28117" style="position:absolute;left:2016;top:8906;width:506;height:272" coordsize="772,414" path="m,414c270,398,540,382,651,338,762,294,772,207,664,151,556,95,278,47,,e" filled="f" fillcolor="white [3201]" strokecolor="#c0504d [3205]" strokeweight="2.5pt">
                    <v:shadow color="#868686"/>
                    <v:path arrowok="t"/>
                  </v:shape>
                  <v:shape id="_x0000_s28118" style="position:absolute;left:2016;top:8590;width:1402;height:316" coordsize="772,414" path="m,414c270,398,540,382,651,338,762,294,772,207,664,151,556,95,278,47,,e" filled="f" fillcolor="white [3201]" strokecolor="#9bbb59 [3206]" strokeweight="2.5pt">
                    <v:shadow color="#868686"/>
                    <v:path arrowok="t"/>
                  </v:shape>
                  <v:shape id="_x0000_s28119" style="position:absolute;left:2016;top:6423;width:2297;height:2167" coordsize="2297,2167" path="m,2167v779,-26,1559,-51,1928,-101c2297,2016,2201,1937,2216,1866v15,-71,-136,-154,-200,-225c1952,1570,1812,1528,1829,1440v17,-88,235,-225,287,-325c2168,1015,2189,931,2141,839,2093,747,2088,704,1829,564,1570,424,1079,212,589,e" fillcolor="white [3201]" strokecolor="#4f81bd [3204]" strokeweight="2.5pt">
                    <v:shadow color="#868686"/>
                    <v:path arrowok="t"/>
                  </v:shape>
                </v:group>
                <v:shape id="_x0000_s28121" type="#_x0000_t202" style="position:absolute;left:4313;top:7112;width:532;height:409;mso-width-relative:margin;mso-height-relative:margin" filled="f" fillcolor="#4f81bd [3204]" stroked="f" strokecolor="#1f497d [3215]" strokeweight="3pt">
                  <v:shadow on="t" type="perspective" color="#243f60 [1604]" opacity=".5" offset="1pt" offset2="-1pt"/>
                  <v:textbox>
                    <w:txbxContent>
                      <w:p w:rsidR="008E535A" w:rsidRPr="00975D86" w:rsidRDefault="008E535A">
                        <w:pPr>
                          <w:rPr>
                            <w:b/>
                            <w:color w:val="0070C0"/>
                          </w:rPr>
                        </w:pPr>
                        <w:r w:rsidRPr="00975D86">
                          <w:rPr>
                            <w:b/>
                            <w:color w:val="0070C0"/>
                          </w:rPr>
                          <w:t>F2</w:t>
                        </w:r>
                      </w:p>
                    </w:txbxContent>
                  </v:textbox>
                </v:shape>
                <v:shape id="_x0000_s28122" type="#_x0000_t202" style="position:absolute;left:4313;top:8089;width:532;height:409;mso-width-relative:margin;mso-height-relative:margin" filled="f" fillcolor="#4f81bd [3204]" stroked="f" strokecolor="#1f497d [3215]" strokeweight="3pt">
                  <v:shadow on="t" type="perspective" color="#243f60 [1604]" opacity=".5" offset="1pt" offset2="-1pt"/>
                  <v:textbox>
                    <w:txbxContent>
                      <w:p w:rsidR="008E535A" w:rsidRPr="00975D86" w:rsidRDefault="008E535A" w:rsidP="00975D86">
                        <w:pPr>
                          <w:rPr>
                            <w:b/>
                            <w:color w:val="0070C0"/>
                          </w:rPr>
                        </w:pPr>
                        <w:r w:rsidRPr="00975D86">
                          <w:rPr>
                            <w:b/>
                            <w:color w:val="0070C0"/>
                          </w:rPr>
                          <w:t>F1</w:t>
                        </w:r>
                      </w:p>
                    </w:txbxContent>
                  </v:textbox>
                </v:shape>
                <v:shape id="_x0000_s28123" type="#_x0000_t202" style="position:absolute;left:3418;top:8590;width:532;height:409;mso-width-relative:margin;mso-height-relative:margin" filled="f" fillcolor="#4f81bd [3204]" stroked="f" strokecolor="#1f497d [3215]" strokeweight="3pt">
                  <v:shadow on="t" type="perspective" color="#243f60 [1604]" opacity=".5" offset="1pt" offset2="-1pt"/>
                  <v:textbox>
                    <w:txbxContent>
                      <w:p w:rsidR="008E535A" w:rsidRPr="00975D86" w:rsidRDefault="008E535A" w:rsidP="00975D86">
                        <w:pPr>
                          <w:rPr>
                            <w:b/>
                            <w:color w:val="92D050"/>
                          </w:rPr>
                        </w:pPr>
                        <w:r w:rsidRPr="00975D86">
                          <w:rPr>
                            <w:b/>
                            <w:color w:val="92D050"/>
                          </w:rPr>
                          <w:t>E</w:t>
                        </w:r>
                      </w:p>
                    </w:txbxContent>
                  </v:textbox>
                </v:shape>
                <v:shape id="_x0000_s28124" type="#_x0000_t202" style="position:absolute;left:2522;top:8906;width:532;height:409;mso-width-relative:margin;mso-height-relative:margin" filled="f" fillcolor="#4f81bd [3204]" stroked="f" strokecolor="#1f497d [3215]" strokeweight="3pt">
                  <v:shadow on="t" type="perspective" color="#243f60 [1604]" opacity=".5" offset="1pt" offset2="-1pt"/>
                  <v:textbox>
                    <w:txbxContent>
                      <w:p w:rsidR="008E535A" w:rsidRPr="00975D86" w:rsidRDefault="008E535A" w:rsidP="00975D86">
                        <w:pPr>
                          <w:rPr>
                            <w:b/>
                            <w:color w:val="C0504D" w:themeColor="accent2"/>
                          </w:rPr>
                        </w:pPr>
                        <w:r w:rsidRPr="00975D86">
                          <w:rPr>
                            <w:b/>
                            <w:color w:val="C0504D" w:themeColor="accent2"/>
                          </w:rPr>
                          <w:t>D</w:t>
                        </w:r>
                      </w:p>
                    </w:txbxContent>
                  </v:textbox>
                </v:shape>
              </v:group>
            </v:group>
            <v:shape id="_x0000_s28127" type="#_x0000_t202" style="position:absolute;left:1263;top:8590;width:753;height:409;mso-width-relative:margin;mso-height-relative:margin" filled="f" fillcolor="#4f81bd [3204]" stroked="f" strokecolor="#1f497d [3215]" strokeweight="3pt">
              <v:shadow on="t" type="perspective" color="#243f60 [1604]" opacity=".5" offset="1pt" offset2="-1pt"/>
              <v:textbox style="mso-next-textbox:#_x0000_s28127">
                <w:txbxContent>
                  <w:p w:rsidR="008E535A" w:rsidRDefault="008E535A" w:rsidP="00975D86">
                    <w:r>
                      <w:t>100</w:t>
                    </w:r>
                  </w:p>
                </w:txbxContent>
              </v:textbox>
            </v:shape>
            <v:shape id="_x0000_s28128" type="#_x0000_t202" style="position:absolute;left:1263;top:7982;width:753;height:409;mso-width-relative:margin;mso-height-relative:margin" filled="f" fillcolor="#4f81bd [3204]" stroked="f" strokecolor="#1f497d [3215]" strokeweight="3pt">
              <v:shadow on="t" type="perspective" color="#243f60 [1604]" opacity=".5" offset="1pt" offset2="-1pt"/>
              <v:textbox style="mso-next-textbox:#_x0000_s28128">
                <w:txbxContent>
                  <w:p w:rsidR="008E535A" w:rsidRDefault="008E535A" w:rsidP="00975D86">
                    <w:r>
                      <w:t>300</w:t>
                    </w:r>
                  </w:p>
                </w:txbxContent>
              </v:textbox>
            </v:shape>
            <v:shape id="_x0000_s28129" type="#_x0000_t202" style="position:absolute;left:1263;top:6210;width:753;height:409;mso-width-relative:margin;mso-height-relative:margin" filled="f" fillcolor="#4f81bd [3204]" stroked="f" strokecolor="#1f497d [3215]" strokeweight="3pt">
              <v:shadow on="t" type="perspective" color="#243f60 [1604]" opacity=".5" offset="1pt" offset2="-1pt"/>
              <v:textbox style="mso-next-textbox:#_x0000_s28129">
                <w:txbxContent>
                  <w:p w:rsidR="008E535A" w:rsidRDefault="008E535A" w:rsidP="00975D86">
                    <w:r>
                      <w:t>600</w:t>
                    </w:r>
                  </w:p>
                </w:txbxContent>
              </v:textbox>
            </v:shape>
            <v:shape id="_x0000_s28130" type="#_x0000_t202" style="position:absolute;left:1022;top:5648;width:1221;height:409;mso-width-relative:margin;mso-height-relative:margin" filled="f" fillcolor="#4f81bd [3204]" stroked="f" strokecolor="#1f497d [3215]" strokeweight="3pt">
              <v:shadow on="t" type="perspective" color="#243f60 [1604]" opacity=".5" offset="1pt" offset2="-1pt"/>
              <v:textbox style="mso-next-textbox:#_x0000_s28130">
                <w:txbxContent>
                  <w:p w:rsidR="008E535A" w:rsidRDefault="008E535A" w:rsidP="00975D86">
                    <w:r w:rsidRPr="006B2977">
                      <w:rPr>
                        <w:b/>
                      </w:rPr>
                      <w:t>h</w:t>
                    </w:r>
                    <w:r>
                      <w:t xml:space="preserve"> [km]</w:t>
                    </w:r>
                  </w:p>
                </w:txbxContent>
              </v:textbox>
            </v:shape>
            <v:shape id="_x0000_s28131" type="#_x0000_t202" style="position:absolute;left:4732;top:9227;width:1462;height:409;mso-width-relative:margin;mso-height-relative:margin" filled="f" fillcolor="#4f81bd [3204]" stroked="f" strokecolor="#1f497d [3215]" strokeweight="3pt">
              <v:shadow on="t" type="perspective" color="#243f60 [1604]" opacity=".5" offset="1pt" offset2="-1pt"/>
              <v:textbox style="mso-next-textbox:#_x0000_s28131">
                <w:txbxContent>
                  <w:p w:rsidR="008E535A" w:rsidRDefault="008E535A" w:rsidP="00975D86">
                    <w:r w:rsidRPr="006B2977">
                      <w:rPr>
                        <w:b/>
                      </w:rPr>
                      <w:t>N</w:t>
                    </w:r>
                    <w:r>
                      <w:t xml:space="preserve"> [d/cm</w:t>
                    </w:r>
                    <w:r w:rsidRPr="00975D86">
                      <w:rPr>
                        <w:vertAlign w:val="superscript"/>
                      </w:rPr>
                      <w:t>3</w:t>
                    </w:r>
                    <w:r>
                      <w:t>]</w:t>
                    </w:r>
                  </w:p>
                </w:txbxContent>
              </v:textbox>
            </v:shape>
          </v:group>
        </w:pict>
      </w:r>
      <w:r w:rsidR="00F217C8">
        <w:t xml:space="preserve">Ionosféra není homogenní, ale lze ji rozdělit do to </w:t>
      </w:r>
      <w:r w:rsidR="00F217C8" w:rsidRPr="00F268B4">
        <w:rPr>
          <w:b/>
        </w:rPr>
        <w:t>vrstev</w:t>
      </w:r>
      <w:r w:rsidR="00F217C8">
        <w:t xml:space="preserve"> </w:t>
      </w:r>
      <w:r w:rsidR="007742C6">
        <w:t>D, E, a F</w:t>
      </w:r>
      <w:r w:rsidR="00F217C8">
        <w:t>. Jak jsou tyto vrst</w:t>
      </w:r>
      <w:r w:rsidR="00241E2B">
        <w:t>vy uspořádány je znázorněno</w:t>
      </w:r>
      <w:r w:rsidR="00F217C8">
        <w:t xml:space="preserve"> na obrázku.</w:t>
      </w:r>
    </w:p>
    <w:p w:rsidR="00F217C8" w:rsidRDefault="00F217C8" w:rsidP="00CF74C1"/>
    <w:p w:rsidR="00D23544" w:rsidRDefault="00D23544" w:rsidP="00CF74C1"/>
    <w:p w:rsidR="006E2FBF" w:rsidRDefault="006E2FBF" w:rsidP="00CF74C1"/>
    <w:p w:rsidR="006E2FBF" w:rsidRDefault="006E2FBF" w:rsidP="00CF74C1"/>
    <w:p w:rsidR="006E2FBF" w:rsidRDefault="006E2FBF" w:rsidP="00CF74C1"/>
    <w:p w:rsidR="006E2FBF" w:rsidRDefault="006E2FBF" w:rsidP="00CF74C1"/>
    <w:p w:rsidR="006E2FBF" w:rsidRDefault="006E2FBF" w:rsidP="00CF74C1"/>
    <w:p w:rsidR="006E2FBF" w:rsidRDefault="006E2FBF" w:rsidP="00CF74C1"/>
    <w:p w:rsidR="007742C6" w:rsidRDefault="007742C6" w:rsidP="00CF74C1"/>
    <w:p w:rsidR="007C37F4" w:rsidRDefault="007742C6" w:rsidP="00CF74C1">
      <w:r w:rsidRPr="007C37F4">
        <w:rPr>
          <w:b/>
        </w:rPr>
        <w:t>Vrstva D</w:t>
      </w:r>
      <w:r w:rsidRPr="007C37F4">
        <w:rPr>
          <w:b/>
        </w:rPr>
        <w:tab/>
        <w:t>60 - 80 km</w:t>
      </w:r>
      <w:r w:rsidR="007C37F4">
        <w:br/>
        <w:t xml:space="preserve">Vrstva D se uplatňuje pouze v </w:t>
      </w:r>
      <w:r w:rsidR="007C37F4" w:rsidRPr="00622083">
        <w:rPr>
          <w:b/>
        </w:rPr>
        <w:t>denních</w:t>
      </w:r>
      <w:r w:rsidR="007C37F4">
        <w:t xml:space="preserve"> hodinách, protože po západu slunce dojde k rekombinaci ionizovaných atomů, čímž tato vrstva zanikne.</w:t>
      </w:r>
    </w:p>
    <w:p w:rsidR="007742C6" w:rsidRPr="003B2733" w:rsidRDefault="007742C6" w:rsidP="00CF74C1">
      <w:r w:rsidRPr="007C37F4">
        <w:rPr>
          <w:b/>
        </w:rPr>
        <w:lastRenderedPageBreak/>
        <w:t>Vrstva E</w:t>
      </w:r>
      <w:r w:rsidRPr="007C37F4">
        <w:rPr>
          <w:b/>
        </w:rPr>
        <w:tab/>
        <w:t>110 - 120 km</w:t>
      </w:r>
      <w:r w:rsidR="007C37F4">
        <w:br/>
        <w:t xml:space="preserve">Vrstva E je </w:t>
      </w:r>
      <w:r w:rsidR="007C37F4" w:rsidRPr="00622083">
        <w:rPr>
          <w:b/>
        </w:rPr>
        <w:t>nejstabilnější</w:t>
      </w:r>
      <w:r w:rsidR="007C37F4">
        <w:t xml:space="preserve">. </w:t>
      </w:r>
      <w:r w:rsidR="003B2733">
        <w:t xml:space="preserve">Ve dne se pohybuje </w:t>
      </w:r>
      <w:r w:rsidR="001315BE">
        <w:t xml:space="preserve">elektronová koncentrace </w:t>
      </w:r>
      <w:r w:rsidR="003B2733">
        <w:t xml:space="preserve"> této vrstvy kolem 2.10</w:t>
      </w:r>
      <w:r w:rsidR="003B2733" w:rsidRPr="003B2733">
        <w:rPr>
          <w:vertAlign w:val="subscript"/>
        </w:rPr>
        <w:t>5</w:t>
      </w:r>
      <w:r w:rsidR="003B2733">
        <w:t xml:space="preserve"> </w:t>
      </w:r>
      <w:proofErr w:type="spellStart"/>
      <w:r w:rsidR="003B2733">
        <w:t>el</w:t>
      </w:r>
      <w:proofErr w:type="spellEnd"/>
      <w:r w:rsidR="003B2733">
        <w:t>/cm</w:t>
      </w:r>
      <w:r w:rsidR="003B2733" w:rsidRPr="003B2733">
        <w:rPr>
          <w:vertAlign w:val="superscript"/>
        </w:rPr>
        <w:t>3</w:t>
      </w:r>
      <w:r w:rsidR="003B2733">
        <w:t xml:space="preserve"> a v noci 1.10</w:t>
      </w:r>
      <w:r w:rsidR="003B2733" w:rsidRPr="003B2733">
        <w:rPr>
          <w:vertAlign w:val="superscript"/>
        </w:rPr>
        <w:t>4</w:t>
      </w:r>
      <w:r w:rsidR="003B2733">
        <w:t xml:space="preserve"> </w:t>
      </w:r>
      <w:proofErr w:type="spellStart"/>
      <w:r w:rsidR="003B2733">
        <w:t>el</w:t>
      </w:r>
      <w:proofErr w:type="spellEnd"/>
      <w:r w:rsidR="003B2733">
        <w:t>/cm</w:t>
      </w:r>
      <w:r w:rsidR="003B2733" w:rsidRPr="003B2733">
        <w:rPr>
          <w:vertAlign w:val="superscript"/>
        </w:rPr>
        <w:t>3</w:t>
      </w:r>
      <w:r w:rsidR="003B2733">
        <w:t>.</w:t>
      </w:r>
    </w:p>
    <w:p w:rsidR="007742C6" w:rsidRDefault="007742C6" w:rsidP="00CF74C1">
      <w:r w:rsidRPr="001315BE">
        <w:rPr>
          <w:b/>
        </w:rPr>
        <w:t>Vrstva F</w:t>
      </w:r>
      <w:r w:rsidR="009D1A62" w:rsidRPr="001315BE">
        <w:rPr>
          <w:b/>
        </w:rPr>
        <w:tab/>
      </w:r>
      <w:r w:rsidR="007C37F4" w:rsidRPr="001315BE">
        <w:rPr>
          <w:b/>
        </w:rPr>
        <w:t>160 - 600 km</w:t>
      </w:r>
      <w:r w:rsidR="001315BE">
        <w:br/>
        <w:t xml:space="preserve">Vrstva F je značně ionizována slunečním zářením. Její výška i elektronová koncentrace je </w:t>
      </w:r>
      <w:r w:rsidR="001315BE" w:rsidRPr="00622083">
        <w:rPr>
          <w:b/>
        </w:rPr>
        <w:t>proměnlivá</w:t>
      </w:r>
      <w:r w:rsidR="001315BE">
        <w:t xml:space="preserve"> a podléhá značným výkyvům. V létě se štěpí na dvě poloviny, a tak má </w:t>
      </w:r>
      <w:r w:rsidR="001315BE" w:rsidRPr="00622083">
        <w:rPr>
          <w:b/>
        </w:rPr>
        <w:t>dva vrcholy</w:t>
      </w:r>
      <w:r w:rsidR="001315BE">
        <w:t xml:space="preserve">, které v zimě a v noci </w:t>
      </w:r>
      <w:r w:rsidR="001315BE" w:rsidRPr="00622083">
        <w:rPr>
          <w:b/>
        </w:rPr>
        <w:t>splynou v jeden</w:t>
      </w:r>
      <w:r w:rsidR="001315BE">
        <w:t>.</w:t>
      </w:r>
    </w:p>
    <w:p w:rsidR="0043115B" w:rsidRDefault="00631F0A" w:rsidP="00CF74C1">
      <w:r>
        <w:rPr>
          <w:noProof/>
          <w:lang w:eastAsia="cs-CZ"/>
        </w:rPr>
        <w:pict>
          <v:group id="_x0000_s28230" style="position:absolute;margin-left:-48.25pt;margin-top:1.05pt;width:543.8pt;height:422.85pt;z-index:253552640" coordorigin="452,4000" coordsize="10876,8457">
            <v:shape id="_x0000_s28186" type="#_x0000_t202" style="position:absolute;left:5100;top:8964;width:1402;height:471;mso-width-relative:margin;mso-height-relative:margin" filled="f" stroked="f">
              <v:textbox style="mso-next-textbox:#_x0000_s28186">
                <w:txbxContent>
                  <w:p w:rsidR="008E535A" w:rsidRDefault="008E535A" w:rsidP="00611EB0">
                    <w:pPr>
                      <w:jc w:val="center"/>
                    </w:pPr>
                    <w:r>
                      <w:t>Země</w:t>
                    </w:r>
                  </w:p>
                </w:txbxContent>
              </v:textbox>
            </v:shape>
            <v:group id="_x0000_s28229" style="position:absolute;left:452;top:4000;width:10876;height:8457" coordorigin="452,4000" coordsize="10876,8457">
              <v:shape id="_x0000_s28178" type="#_x0000_t202" style="position:absolute;left:452;top:7322;width:495;height:471;mso-width-relative:margin;mso-height-relative:margin" filled="f" stroked="f">
                <v:textbox style="mso-next-textbox:#_x0000_s28178">
                  <w:txbxContent>
                    <w:p w:rsidR="008E535A" w:rsidRDefault="008E535A">
                      <w:r>
                        <w:t>F</w:t>
                      </w:r>
                      <w:r w:rsidRPr="00611EB0">
                        <w:rPr>
                          <w:vertAlign w:val="subscript"/>
                        </w:rPr>
                        <w:t>2</w:t>
                      </w:r>
                    </w:p>
                  </w:txbxContent>
                </v:textbox>
              </v:shape>
              <v:shape id="_x0000_s28179" type="#_x0000_t202" style="position:absolute;left:692;top:7680;width:495;height:471;mso-width-relative:margin;mso-height-relative:margin" filled="f" stroked="f">
                <v:textbox style="mso-next-textbox:#_x0000_s28179">
                  <w:txbxContent>
                    <w:p w:rsidR="008E535A" w:rsidRDefault="008E535A" w:rsidP="00611EB0">
                      <w:r>
                        <w:t>F</w:t>
                      </w:r>
                      <w:r>
                        <w:rPr>
                          <w:vertAlign w:val="subscript"/>
                        </w:rPr>
                        <w:t>1</w:t>
                      </w:r>
                    </w:p>
                  </w:txbxContent>
                </v:textbox>
              </v:shape>
              <v:shape id="_x0000_s28180" type="#_x0000_t202" style="position:absolute;left:1096;top:8493;width:495;height:471;mso-width-relative:margin;mso-height-relative:margin" filled="f" stroked="f">
                <v:textbox style="mso-next-textbox:#_x0000_s28180">
                  <w:txbxContent>
                    <w:p w:rsidR="008E535A" w:rsidRDefault="008E535A" w:rsidP="00611EB0">
                      <w:r>
                        <w:t>E</w:t>
                      </w:r>
                    </w:p>
                  </w:txbxContent>
                </v:textbox>
              </v:shape>
              <v:shape id="_x0000_s28181" type="#_x0000_t202" style="position:absolute;left:1341;top:8858;width:495;height:471;mso-width-relative:margin;mso-height-relative:margin" filled="f" stroked="f">
                <v:textbox style="mso-next-textbox:#_x0000_s28181">
                  <w:txbxContent>
                    <w:p w:rsidR="008E535A" w:rsidRDefault="008E535A" w:rsidP="00611EB0">
                      <w:r>
                        <w:t>D</w:t>
                      </w:r>
                    </w:p>
                  </w:txbxContent>
                </v:textbox>
              </v:shape>
              <v:shape id="_x0000_s28182" type="#_x0000_t202" style="position:absolute;left:9876;top:8914;width:495;height:471;mso-width-relative:margin;mso-height-relative:margin" filled="f" stroked="f">
                <v:textbox style="mso-next-textbox:#_x0000_s28182">
                  <w:txbxContent>
                    <w:p w:rsidR="008E535A" w:rsidRDefault="008E535A" w:rsidP="00611EB0">
                      <w:r>
                        <w:t>D</w:t>
                      </w:r>
                    </w:p>
                  </w:txbxContent>
                </v:textbox>
              </v:shape>
              <v:shape id="_x0000_s28183" type="#_x0000_t202" style="position:absolute;left:10144;top:8493;width:495;height:471;mso-width-relative:margin;mso-height-relative:margin" filled="f" stroked="f">
                <v:textbox style="mso-next-textbox:#_x0000_s28183">
                  <w:txbxContent>
                    <w:p w:rsidR="008E535A" w:rsidRDefault="008E535A" w:rsidP="00611EB0">
                      <w:r>
                        <w:t>E</w:t>
                      </w:r>
                    </w:p>
                  </w:txbxContent>
                </v:textbox>
              </v:shape>
              <v:shape id="_x0000_s28184" type="#_x0000_t202" style="position:absolute;left:10546;top:7730;width:495;height:471;mso-width-relative:margin;mso-height-relative:margin" filled="f" stroked="f">
                <v:textbox style="mso-next-textbox:#_x0000_s28184">
                  <w:txbxContent>
                    <w:p w:rsidR="008E535A" w:rsidRDefault="008E535A" w:rsidP="00611EB0">
                      <w:r>
                        <w:t>F</w:t>
                      </w:r>
                      <w:r>
                        <w:rPr>
                          <w:vertAlign w:val="subscript"/>
                        </w:rPr>
                        <w:t>1</w:t>
                      </w:r>
                    </w:p>
                  </w:txbxContent>
                </v:textbox>
              </v:shape>
              <v:shape id="_x0000_s28185" type="#_x0000_t202" style="position:absolute;left:10833;top:7412;width:495;height:471;mso-width-relative:margin;mso-height-relative:margin" filled="f" stroked="f">
                <v:textbox style="mso-next-textbox:#_x0000_s28185">
                  <w:txbxContent>
                    <w:p w:rsidR="008E535A" w:rsidRDefault="008E535A" w:rsidP="00611EB0">
                      <w:r>
                        <w:t>F</w:t>
                      </w:r>
                      <w:r w:rsidRPr="00611EB0">
                        <w:rPr>
                          <w:vertAlign w:val="subscript"/>
                        </w:rPr>
                        <w:t>2</w:t>
                      </w:r>
                    </w:p>
                  </w:txbxContent>
                </v:textbox>
              </v:shape>
              <v:group id="_x0000_s28228" style="position:absolute;left:2389;top:4000;width:6994;height:8457" coordorigin="2389,4000" coordsize="6994,8457">
                <v:group id="_x0000_s28224" style="position:absolute;left:2389;top:4000;width:6994;height:8457" coordorigin="2389,4000" coordsize="6994,8457">
                  <v:group id="_x0000_s28223" style="position:absolute;left:2389;top:4000;width:6994;height:8457" coordorigin="2389,4000" coordsize="6994,8457">
                    <v:group id="_x0000_s28177" style="position:absolute;left:2389;top:4000;width:6994;height:8457" coordorigin="2389,4000" coordsize="6994,8457">
                      <v:shape id="_x0000_s28172" type="#_x0000_t19" style="position:absolute;left:3601;top:7975;width:4482;height:4482;rotation:-45"/>
                      <v:shape id="_x0000_s28173" type="#_x0000_t19" style="position:absolute;left:2933;top:6030;width:5862;height:5862;rotation:-45" fillcolor="white [3201]" strokecolor="black [3200]" strokeweight="1pt">
                        <v:stroke dashstyle="dash"/>
                        <v:shadow color="#868686"/>
                      </v:shape>
                      <v:shape id="_x0000_s28174" type="#_x0000_t19" style="position:absolute;left:2851;top:5527;width:6070;height:6070;rotation:-45" fillcolor="white [3201]" strokecolor="black [3200]" strokeweight="1pt">
                        <v:stroke dashstyle="dash"/>
                        <v:shadow color="#868686"/>
                      </v:shape>
                      <v:shape id="_x0000_s28175" type="#_x0000_t19" style="position:absolute;left:2389;top:4000;width:6994;height:6994;rotation:-45" fillcolor="white [3201]" strokecolor="black [3200]" strokeweight="1pt">
                        <v:stroke dashstyle="dash"/>
                        <v:shadow color="#868686"/>
                      </v:shape>
                      <v:shape id="_x0000_s28176" type="#_x0000_t19" style="position:absolute;left:2562;top:4346;width:6648;height:6648;rotation:-45" fillcolor="white [3201]" strokecolor="black [3200]" strokeweight="1pt">
                        <v:stroke dashstyle="dash"/>
                        <v:shadow color="#868686"/>
                      </v:shape>
                    </v:group>
                    <v:shape id="_x0000_s28220" type="#_x0000_t32" style="position:absolute;left:2986;top:5874;width:1469;height:3341;flip:y" o:connectortype="straight" strokecolor="#f79646 [3209]" strokeweight="1pt">
                      <v:stroke dashstyle="dash"/>
                      <v:shadow color="#868686"/>
                    </v:shape>
                  </v:group>
                  <v:shape id="_x0000_s28221" type="#_x0000_t32" style="position:absolute;left:4412;top:4733;width:2090;height:1214;flip:y" o:connectortype="straight" strokecolor="#f79646 [3209]" strokeweight="1pt">
                    <v:stroke dashstyle="dash"/>
                    <v:shadow color="#868686"/>
                  </v:shape>
                </v:group>
                <v:shape id="_x0000_s28225" type="#_x0000_t202" style="position:absolute;left:4353;top:7457;width:540;height:471;mso-width-relative:margin;mso-height-relative:margin" filled="f" stroked="f">
                  <v:textbox style="mso-next-textbox:#_x0000_s28225">
                    <w:txbxContent>
                      <w:p w:rsidR="008E535A" w:rsidRPr="00217033" w:rsidRDefault="008E535A" w:rsidP="00217033">
                        <w:pPr>
                          <w:rPr>
                            <w:color w:val="C00000"/>
                          </w:rPr>
                        </w:pPr>
                        <w:r w:rsidRPr="00217033">
                          <w:rPr>
                            <w:color w:val="C00000"/>
                          </w:rPr>
                          <w:t>SV</w:t>
                        </w:r>
                      </w:p>
                    </w:txbxContent>
                  </v:textbox>
                </v:shape>
                <v:shape id="_x0000_s28226" type="#_x0000_t202" style="position:absolute;left:6502;top:7260;width:540;height:471;mso-width-relative:margin;mso-height-relative:margin" filled="f" stroked="f">
                  <v:textbox style="mso-next-textbox:#_x0000_s28226">
                    <w:txbxContent>
                      <w:p w:rsidR="008E535A" w:rsidRPr="00217033" w:rsidRDefault="008E535A" w:rsidP="00217033">
                        <w:pPr>
                          <w:rPr>
                            <w:color w:val="92D050"/>
                          </w:rPr>
                        </w:pPr>
                        <w:r>
                          <w:rPr>
                            <w:color w:val="92D050"/>
                          </w:rPr>
                          <w:t>K</w:t>
                        </w:r>
                        <w:r w:rsidRPr="00217033">
                          <w:rPr>
                            <w:color w:val="92D050"/>
                          </w:rPr>
                          <w:t>V</w:t>
                        </w:r>
                      </w:p>
                    </w:txbxContent>
                  </v:textbox>
                </v:shape>
                <v:shape id="_x0000_s28227" type="#_x0000_t202" style="position:absolute;left:4293;top:6209;width:708;height:471;mso-width-relative:margin;mso-height-relative:margin" filled="f" stroked="f">
                  <v:textbox style="mso-next-textbox:#_x0000_s28227">
                    <w:txbxContent>
                      <w:p w:rsidR="008E535A" w:rsidRPr="00217033" w:rsidRDefault="008E535A" w:rsidP="00217033">
                        <w:pPr>
                          <w:rPr>
                            <w:color w:val="E36C0A" w:themeColor="accent6" w:themeShade="BF"/>
                          </w:rPr>
                        </w:pPr>
                        <w:r w:rsidRPr="00217033">
                          <w:rPr>
                            <w:color w:val="E36C0A" w:themeColor="accent6" w:themeShade="BF"/>
                          </w:rPr>
                          <w:t>VKV</w:t>
                        </w:r>
                      </w:p>
                    </w:txbxContent>
                  </v:textbox>
                </v:shape>
              </v:group>
            </v:group>
          </v:group>
        </w:pict>
      </w:r>
      <w:r w:rsidR="00F8091B">
        <w:t>Vliv ionosféry se nejvíce uplatňuje při přenosu v pásku SV, KV a VKV.</w:t>
      </w:r>
      <w:r w:rsidR="0043115B">
        <w:t xml:space="preserve"> Při šíření SKV a kratších vln je šíření podobné šíření světla, tedy, za překážkami vznikají ostré stíny, uplatňuje se vliv počasí atp.</w:t>
      </w:r>
    </w:p>
    <w:p w:rsidR="00594CA6" w:rsidRDefault="00594CA6" w:rsidP="00CF74C1"/>
    <w:p w:rsidR="00F8091B" w:rsidRDefault="0043115B" w:rsidP="00CF74C1">
      <w:r>
        <w:t xml:space="preserve"> </w:t>
      </w:r>
    </w:p>
    <w:p w:rsidR="00217033" w:rsidRDefault="00631F0A">
      <w:r>
        <w:rPr>
          <w:noProof/>
          <w:lang w:eastAsia="cs-CZ"/>
        </w:rPr>
        <w:pict>
          <v:shape id="_x0000_s28219" style="position:absolute;margin-left:78.85pt;margin-top:72.3pt;width:282.6pt;height:97.75pt;z-index:253543424" coordsize="5652,1955" path="m,1955c1283,987,2566,20,3508,10,4450,,5051,949,5652,1898e" filled="f" fillcolor="white [3201]" strokecolor="#9bbb59 [3206]" strokeweight="1pt">
            <v:stroke dashstyle="dash"/>
            <v:shadow color="#868686"/>
            <v:path arrowok="t"/>
          </v:shape>
        </w:pict>
      </w:r>
      <w:r>
        <w:rPr>
          <w:noProof/>
          <w:lang w:eastAsia="cs-CZ"/>
        </w:rPr>
        <w:pict>
          <v:shape id="_x0000_s28209" style="position:absolute;margin-left:78.45pt;margin-top:71.05pt;width:239.5pt;height:99.35pt;z-index:253542400" coordsize="4790,1987" path="m,1987c658,1080,1316,174,2114,87,2912,,3851,732,4790,1464e" filled="f" fillcolor="white [3201]" strokecolor="#c0504d [3205]" strokeweight="1pt">
            <v:stroke dashstyle="dash"/>
            <v:shadow color="#868686"/>
            <v:path arrowok="t"/>
          </v:shape>
        </w:pict>
      </w:r>
      <w:r>
        <w:rPr>
          <w:noProof/>
          <w:lang w:eastAsia="cs-CZ"/>
        </w:rPr>
        <w:pict>
          <v:group id="_x0000_s28203" style="position:absolute;margin-left:309.9pt;margin-top:141.9pt;width:13.2pt;height:31.8pt;rotation:1614809fd;z-index:253541376" coordorigin="5425,8110" coordsize="264,636">
            <v:shape id="_x0000_s28204" type="#_x0000_t32" style="position:absolute;left:5425;top:8254;width:132;height:492;flip:y" o:connectortype="straight"/>
            <v:shape id="_x0000_s28205" type="#_x0000_t32" style="position:absolute;left:5557;top:8254;width:132;height:492;flip:x y" o:connectortype="straight"/>
            <v:oval id="_x0000_s28206" style="position:absolute;left:5484;top:8110;width:144;height:144"/>
          </v:group>
        </w:pict>
      </w:r>
      <w:r>
        <w:rPr>
          <w:noProof/>
          <w:lang w:eastAsia="cs-CZ"/>
        </w:rPr>
        <w:pict>
          <v:shape id="_x0000_s28202" type="#_x0000_t32" style="position:absolute;margin-left:78.45pt;margin-top:144.25pt;width:47.4pt;height:26.15pt;flip:y;z-index:253540352" o:connectortype="straight" strokecolor="#4f81bd [3204]" strokeweight="1pt">
            <v:stroke dashstyle="dash"/>
            <v:shadow color="#868686"/>
          </v:shape>
        </w:pict>
      </w:r>
      <w:r>
        <w:rPr>
          <w:noProof/>
          <w:lang w:eastAsia="cs-CZ"/>
        </w:rPr>
        <w:pict>
          <v:group id="_x0000_s28197" style="position:absolute;margin-left:127.55pt;margin-top:138.6pt;width:13.2pt;height:31.8pt;rotation:-1454910fd;z-index:253539328" coordorigin="5425,8110" coordsize="264,636">
            <v:shape id="_x0000_s28198" type="#_x0000_t32" style="position:absolute;left:5425;top:8254;width:132;height:492;flip:y" o:connectortype="straight"/>
            <v:shape id="_x0000_s28199" type="#_x0000_t32" style="position:absolute;left:5557;top:8254;width:132;height:492;flip:x y" o:connectortype="straight"/>
            <v:oval id="_x0000_s28200" style="position:absolute;left:5484;top:8110;width:144;height:144"/>
          </v:group>
        </w:pict>
      </w:r>
      <w:r>
        <w:rPr>
          <w:noProof/>
          <w:lang w:eastAsia="cs-CZ"/>
        </w:rPr>
        <w:pict>
          <v:group id="_x0000_s28193" style="position:absolute;margin-left:350.85pt;margin-top:165.3pt;width:13.2pt;height:31.8pt;rotation:2219408fd;z-index:253538304" coordorigin="5425,8110" coordsize="264,636">
            <v:shape id="_x0000_s28194" type="#_x0000_t32" style="position:absolute;left:5425;top:8254;width:132;height:492;flip:y" o:connectortype="straight"/>
            <v:shape id="_x0000_s28195" type="#_x0000_t32" style="position:absolute;left:5557;top:8254;width:132;height:492;flip:x y" o:connectortype="straight"/>
            <v:oval id="_x0000_s28196" style="position:absolute;left:5484;top:8110;width:144;height:144"/>
          </v:group>
        </w:pict>
      </w:r>
      <w:r>
        <w:rPr>
          <w:noProof/>
          <w:lang w:eastAsia="cs-CZ"/>
        </w:rPr>
        <w:pict>
          <v:group id="_x0000_s28191" style="position:absolute;margin-left:75.8pt;margin-top:167.2pt;width:13.2pt;height:31.8pt;rotation:-2300330fd;z-index:253537280" coordorigin="5425,8110" coordsize="264,636">
            <v:shape id="_x0000_s28188" type="#_x0000_t32" style="position:absolute;left:5425;top:8254;width:132;height:492;flip:y" o:connectortype="straight"/>
            <v:shape id="_x0000_s28189" type="#_x0000_t32" style="position:absolute;left:5557;top:8254;width:132;height:492;flip:x y" o:connectortype="straight"/>
            <v:oval id="_x0000_s28190" style="position:absolute;left:5484;top:8110;width:144;height:144"/>
          </v:group>
        </w:pict>
      </w:r>
    </w:p>
    <w:p w:rsidR="00217033" w:rsidRDefault="00217033"/>
    <w:p w:rsidR="00217033" w:rsidRDefault="00217033"/>
    <w:p w:rsidR="00EE4443" w:rsidRDefault="00EE4443" w:rsidP="00CF74C1"/>
    <w:p w:rsidR="006E2FBF" w:rsidRDefault="006E2FBF" w:rsidP="00CF74C1"/>
    <w:p w:rsidR="00217033" w:rsidRDefault="00217033" w:rsidP="00CF74C1"/>
    <w:p w:rsidR="00217033" w:rsidRDefault="00217033" w:rsidP="00CF74C1"/>
    <w:p w:rsidR="00217033" w:rsidRDefault="00217033" w:rsidP="00CF74C1"/>
    <w:p w:rsidR="00217033" w:rsidRDefault="00217033" w:rsidP="00CF74C1"/>
    <w:p w:rsidR="00217033" w:rsidRDefault="00217033" w:rsidP="00CF74C1"/>
    <w:p w:rsidR="00781C13" w:rsidRDefault="00781C13" w:rsidP="00CF74C1">
      <w:r w:rsidRPr="00312436">
        <w:rPr>
          <w:b/>
        </w:rPr>
        <w:t>VDV a DV</w:t>
      </w:r>
      <w:r w:rsidR="0042561B">
        <w:br/>
        <w:t>Se dokážou šíři</w:t>
      </w:r>
      <w:r>
        <w:t>t s malým útlumem na velké vzdálenosti. Šíří se povrchovou a prostorovou vlnou mezi zemi a vrstvou D. Může mít malý počet kanálů a objevuje se u nich velké rušení. Proto se používají např. v námořní dopravě nebo rádiové komunikaci.</w:t>
      </w:r>
    </w:p>
    <w:p w:rsidR="00781C13" w:rsidRDefault="00781C13" w:rsidP="00CF74C1">
      <w:r w:rsidRPr="00312436">
        <w:rPr>
          <w:b/>
        </w:rPr>
        <w:t>SV</w:t>
      </w:r>
      <w:r>
        <w:br/>
        <w:t xml:space="preserve">Šíří se povrchovou a prostorovou vlnou. Vlivem </w:t>
      </w:r>
      <w:proofErr w:type="spellStart"/>
      <w:r>
        <w:t>nehomogenit</w:t>
      </w:r>
      <w:proofErr w:type="spellEnd"/>
      <w:r>
        <w:t xml:space="preserve"> v atmosféře může dojít k úniku signálu.</w:t>
      </w:r>
    </w:p>
    <w:p w:rsidR="00781C13" w:rsidRDefault="00781C13" w:rsidP="00CF74C1">
      <w:r w:rsidRPr="00312436">
        <w:rPr>
          <w:b/>
        </w:rPr>
        <w:t>KV</w:t>
      </w:r>
      <w:r>
        <w:br/>
        <w:t>Šíří se prostorovou vlnou několikanásobným odrazem. Mohou se šířit na dlouhé vzdálenosti i s malými výkony, ale projevuje se u nich rušení a změna počasí.</w:t>
      </w:r>
    </w:p>
    <w:p w:rsidR="00781C13" w:rsidRDefault="00781C13" w:rsidP="00CF74C1">
      <w:r w:rsidRPr="00312436">
        <w:rPr>
          <w:b/>
        </w:rPr>
        <w:t>VKV</w:t>
      </w:r>
      <w:r>
        <w:br/>
        <w:t xml:space="preserve">Se šíří do vzdálenosti rádiového horizontu přímou vlnou nebo odrazem od </w:t>
      </w:r>
      <w:proofErr w:type="spellStart"/>
      <w:r>
        <w:t>inosféry</w:t>
      </w:r>
      <w:proofErr w:type="spellEnd"/>
      <w:r>
        <w:t>. Zvýšením kmitočtu se snižuje dosah, proto antény pro vyšší kmitočty mají větší zisk.</w:t>
      </w:r>
    </w:p>
    <w:p w:rsidR="00781C13" w:rsidRDefault="00781C13" w:rsidP="00CF74C1">
      <w:r w:rsidRPr="00312436">
        <w:rPr>
          <w:b/>
        </w:rPr>
        <w:lastRenderedPageBreak/>
        <w:t>UKV</w:t>
      </w:r>
      <w:r>
        <w:br/>
        <w:t>Se šíří do vzdálenosti rádiového horizontu, ale jejich šíření velmi ovlivňují odrazy od překážek.</w:t>
      </w:r>
    </w:p>
    <w:p w:rsidR="006153C8" w:rsidRPr="00845A05" w:rsidRDefault="006153C8" w:rsidP="00CF74C1">
      <w:pPr>
        <w:rPr>
          <w:b/>
          <w:sz w:val="36"/>
        </w:rPr>
      </w:pPr>
      <w:r w:rsidRPr="00845A05">
        <w:rPr>
          <w:b/>
          <w:sz w:val="36"/>
        </w:rPr>
        <w:t>PŘENOS SIGNÁLU PO SDĚLOVACÍM VEDENÍ</w:t>
      </w:r>
    </w:p>
    <w:p w:rsidR="006153C8" w:rsidRDefault="00C56B75" w:rsidP="00CF74C1">
      <w:r>
        <w:t xml:space="preserve">Jedná se o nejstarší způsob přenosu. Můžeme buď  vést </w:t>
      </w:r>
      <w:r w:rsidRPr="00461326">
        <w:rPr>
          <w:b/>
        </w:rPr>
        <w:t xml:space="preserve">signál </w:t>
      </w:r>
      <w:r>
        <w:t xml:space="preserve">nebo </w:t>
      </w:r>
      <w:r w:rsidRPr="00461326">
        <w:rPr>
          <w:b/>
        </w:rPr>
        <w:t>energii</w:t>
      </w:r>
      <w:r>
        <w:t xml:space="preserve">. Při přenosu signálu se snažíme o </w:t>
      </w:r>
      <w:r w:rsidRPr="00461326">
        <w:rPr>
          <w:b/>
        </w:rPr>
        <w:t>snížení útlumu signálu a zkreslení</w:t>
      </w:r>
      <w:r>
        <w:t xml:space="preserve">. Při přenosu energie se snažíme </w:t>
      </w:r>
      <w:r w:rsidRPr="00461326">
        <w:rPr>
          <w:b/>
        </w:rPr>
        <w:t>snížit vznikající ztráty</w:t>
      </w:r>
      <w:r>
        <w:t>.</w:t>
      </w:r>
    </w:p>
    <w:p w:rsidR="00274654" w:rsidRDefault="00274654" w:rsidP="00CF74C1">
      <w:r>
        <w:t xml:space="preserve">Sdělovací vedení rozdělujeme na </w:t>
      </w:r>
      <w:r w:rsidRPr="005017AB">
        <w:rPr>
          <w:b/>
        </w:rPr>
        <w:t xml:space="preserve">nízkofrekvenční </w:t>
      </w:r>
      <w:r>
        <w:t xml:space="preserve">(zejména telefonní vedení) a </w:t>
      </w:r>
      <w:r w:rsidRPr="005017AB">
        <w:rPr>
          <w:b/>
        </w:rPr>
        <w:t xml:space="preserve">vysokofrekvenční </w:t>
      </w:r>
      <w:r>
        <w:t>(koaxiální kabely a vlnovody). Náhradní zapojení sdělovacího vedení je na následujícím obrázku.</w:t>
      </w:r>
    </w:p>
    <w:p w:rsidR="00C076CA" w:rsidRPr="00C076CA" w:rsidRDefault="00C076CA" w:rsidP="00CF74C1">
      <w:pPr>
        <w:rPr>
          <w:b/>
          <w:sz w:val="28"/>
        </w:rPr>
      </w:pPr>
      <w:r w:rsidRPr="00C076CA">
        <w:rPr>
          <w:b/>
          <w:sz w:val="28"/>
        </w:rPr>
        <w:t>NÁHRADNÍ ZAPOJENÍ VEDENÍ</w:t>
      </w:r>
    </w:p>
    <w:p w:rsidR="00274654" w:rsidRDefault="007C5861" w:rsidP="00CF74C1">
      <w:r>
        <w:rPr>
          <w:noProof/>
          <w:lang w:eastAsia="cs-CZ"/>
        </w:rPr>
        <w:drawing>
          <wp:inline distT="0" distB="0" distL="0" distR="0">
            <wp:extent cx="5756910" cy="2043430"/>
            <wp:effectExtent l="19050" t="0" r="0" b="0"/>
            <wp:docPr id="384" name="obrázek 5" descr="C:\Users\cizelu\Desktop\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as.png"/>
                    <pic:cNvPicPr>
                      <a:picLocks noChangeAspect="1" noChangeArrowheads="1"/>
                    </pic:cNvPicPr>
                  </pic:nvPicPr>
                  <pic:blipFill>
                    <a:blip r:embed="rId109" cstate="print"/>
                    <a:srcRect/>
                    <a:stretch>
                      <a:fillRect/>
                    </a:stretch>
                  </pic:blipFill>
                  <pic:spPr bwMode="auto">
                    <a:xfrm>
                      <a:off x="0" y="0"/>
                      <a:ext cx="5756910" cy="2043430"/>
                    </a:xfrm>
                    <a:prstGeom prst="rect">
                      <a:avLst/>
                    </a:prstGeom>
                    <a:noFill/>
                    <a:ln w="9525">
                      <a:noFill/>
                      <a:miter lim="800000"/>
                      <a:headEnd/>
                      <a:tailEnd/>
                    </a:ln>
                  </pic:spPr>
                </pic:pic>
              </a:graphicData>
            </a:graphic>
          </wp:inline>
        </w:drawing>
      </w:r>
    </w:p>
    <w:p w:rsidR="007C5861" w:rsidRDefault="0032783D" w:rsidP="00CF74C1">
      <w:r w:rsidRPr="00C30A74">
        <w:rPr>
          <w:b/>
        </w:rPr>
        <w:t>RX</w:t>
      </w:r>
      <w:r>
        <w:tab/>
        <w:t>odpor úseku vedení [Ω/m]</w:t>
      </w:r>
      <w:r>
        <w:br/>
      </w:r>
      <w:r w:rsidRPr="00C30A74">
        <w:rPr>
          <w:b/>
        </w:rPr>
        <w:t>LX</w:t>
      </w:r>
      <w:r>
        <w:tab/>
        <w:t>indukčnosti úseku vedení [H/m]</w:t>
      </w:r>
    </w:p>
    <w:p w:rsidR="0032783D" w:rsidRDefault="0032783D" w:rsidP="00CF74C1">
      <w:r w:rsidRPr="00C30A74">
        <w:rPr>
          <w:b/>
        </w:rPr>
        <w:t>CX</w:t>
      </w:r>
      <w:r>
        <w:tab/>
        <w:t>kapacita úseku vedení [F/m]</w:t>
      </w:r>
      <w:r>
        <w:br/>
      </w:r>
      <w:r w:rsidRPr="00C30A74">
        <w:rPr>
          <w:b/>
        </w:rPr>
        <w:t>GX</w:t>
      </w:r>
      <w:r>
        <w:tab/>
        <w:t>svod úseku vedení [S/m]</w:t>
      </w:r>
    </w:p>
    <w:p w:rsidR="0032783D" w:rsidRDefault="00427FC6" w:rsidP="00427FC6">
      <w:pPr>
        <w:tabs>
          <w:tab w:val="left" w:pos="1089"/>
        </w:tabs>
      </w:pPr>
      <w:r w:rsidRPr="00427FC6">
        <w:rPr>
          <w:b/>
        </w:rPr>
        <w:t>Odpor</w:t>
      </w:r>
      <w:r>
        <w:t xml:space="preserve"> a </w:t>
      </w:r>
      <w:r w:rsidRPr="00427FC6">
        <w:rPr>
          <w:b/>
        </w:rPr>
        <w:t>indukčnost</w:t>
      </w:r>
      <w:r>
        <w:t xml:space="preserve"> vedení vytváří při přenosu signálu </w:t>
      </w:r>
      <w:r w:rsidRPr="00427FC6">
        <w:rPr>
          <w:b/>
        </w:rPr>
        <w:t>úbytek napětí</w:t>
      </w:r>
      <w:r>
        <w:t xml:space="preserve"> a </w:t>
      </w:r>
      <w:r w:rsidRPr="00427FC6">
        <w:rPr>
          <w:b/>
        </w:rPr>
        <w:t>kapacita</w:t>
      </w:r>
      <w:r>
        <w:t xml:space="preserve"> a </w:t>
      </w:r>
      <w:r w:rsidRPr="00427FC6">
        <w:rPr>
          <w:b/>
        </w:rPr>
        <w:t>svod</w:t>
      </w:r>
      <w:r>
        <w:t xml:space="preserve"> vedení vytváří </w:t>
      </w:r>
      <w:r w:rsidRPr="00427FC6">
        <w:rPr>
          <w:b/>
        </w:rPr>
        <w:t>úbytek proudu</w:t>
      </w:r>
      <w:r>
        <w:t>.</w:t>
      </w:r>
      <w:r w:rsidR="00A03820">
        <w:t xml:space="preserve"> Odpor, indukčnost, kapacita a svod vytváří </w:t>
      </w:r>
      <w:r w:rsidR="00A03820" w:rsidRPr="005E68D8">
        <w:rPr>
          <w:b/>
        </w:rPr>
        <w:t>primární konstanty vedení</w:t>
      </w:r>
      <w:r w:rsidR="00A03820">
        <w:t>. Při přenosu vysokofrekvenčního signálu se nejvíce uplatňuje vliv reaktancí, a tak lze odpor a svod zanedbat. Výsledné náhradní zapojení by poté vypadalo následovně.</w:t>
      </w:r>
    </w:p>
    <w:p w:rsidR="00B47F4A" w:rsidRDefault="00804C8C" w:rsidP="00804C8C">
      <w:pPr>
        <w:tabs>
          <w:tab w:val="left" w:pos="1089"/>
        </w:tabs>
        <w:jc w:val="center"/>
      </w:pPr>
      <w:r>
        <w:rPr>
          <w:noProof/>
          <w:lang w:eastAsia="cs-CZ"/>
        </w:rPr>
        <w:drawing>
          <wp:inline distT="0" distB="0" distL="0" distR="0">
            <wp:extent cx="3473932" cy="1573730"/>
            <wp:effectExtent l="19050" t="0" r="0" b="0"/>
            <wp:docPr id="385" name="obrázek 6" descr="C:\Users\cizelu\Desktop\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as.png"/>
                    <pic:cNvPicPr>
                      <a:picLocks noChangeAspect="1" noChangeArrowheads="1"/>
                    </pic:cNvPicPr>
                  </pic:nvPicPr>
                  <pic:blipFill>
                    <a:blip r:embed="rId110" cstate="print"/>
                    <a:srcRect/>
                    <a:stretch>
                      <a:fillRect/>
                    </a:stretch>
                  </pic:blipFill>
                  <pic:spPr bwMode="auto">
                    <a:xfrm>
                      <a:off x="0" y="0"/>
                      <a:ext cx="3481908" cy="1577343"/>
                    </a:xfrm>
                    <a:prstGeom prst="rect">
                      <a:avLst/>
                    </a:prstGeom>
                    <a:noFill/>
                    <a:ln w="9525">
                      <a:noFill/>
                      <a:miter lim="800000"/>
                      <a:headEnd/>
                      <a:tailEnd/>
                    </a:ln>
                  </pic:spPr>
                </pic:pic>
              </a:graphicData>
            </a:graphic>
          </wp:inline>
        </w:drawing>
      </w:r>
    </w:p>
    <w:p w:rsidR="00F96B8F" w:rsidRDefault="00F96B8F" w:rsidP="00804C8C">
      <w:pPr>
        <w:tabs>
          <w:tab w:val="left" w:pos="1089"/>
        </w:tabs>
        <w:rPr>
          <w:b/>
          <w:sz w:val="28"/>
        </w:rPr>
      </w:pPr>
    </w:p>
    <w:p w:rsidR="00F96B8F" w:rsidRDefault="00C076CA" w:rsidP="00804C8C">
      <w:pPr>
        <w:tabs>
          <w:tab w:val="left" w:pos="1089"/>
        </w:tabs>
      </w:pPr>
      <w:r w:rsidRPr="00C076CA">
        <w:rPr>
          <w:b/>
          <w:sz w:val="28"/>
        </w:rPr>
        <w:lastRenderedPageBreak/>
        <w:t>IMPEDANCE VEDENÍ</w:t>
      </w:r>
      <w:r>
        <w:br/>
        <w:t xml:space="preserve">Impedance vedení se projevuje jako odpor, který tvoří ztráty. Pokud vedení impedančně přizpůsobíme na začátku i na konci,  nebude impedance závislá na délce. </w:t>
      </w:r>
    </w:p>
    <w:p w:rsidR="00F96B8F" w:rsidRDefault="00631F0A" w:rsidP="00804C8C">
      <w:pPr>
        <w:tabs>
          <w:tab w:val="left" w:pos="1089"/>
        </w:tabs>
      </w:pPr>
      <m:oMathPara>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xml:space="preserve">= </m:t>
          </m:r>
          <m:rad>
            <m:radPr>
              <m:degHide m:val="on"/>
              <m:ctrlPr>
                <w:rPr>
                  <w:rFonts w:ascii="Cambria Math" w:hAnsi="Cambria Math"/>
                  <w:i/>
                </w:rPr>
              </m:ctrlPr>
            </m:radPr>
            <m:deg/>
            <m:e>
              <m:f>
                <m:fPr>
                  <m:ctrlPr>
                    <w:rPr>
                      <w:rFonts w:ascii="Cambria Math" w:hAnsi="Cambria Math"/>
                      <w:i/>
                    </w:rPr>
                  </m:ctrlPr>
                </m:fPr>
                <m:num>
                  <m:r>
                    <w:rPr>
                      <w:rFonts w:ascii="Cambria Math" w:hAnsi="Cambria Math"/>
                    </w:rPr>
                    <m:t>R+jωL</m:t>
                  </m:r>
                </m:num>
                <m:den>
                  <m:r>
                    <w:rPr>
                      <w:rFonts w:ascii="Cambria Math" w:hAnsi="Cambria Math"/>
                    </w:rPr>
                    <m:t>G+jωC</m:t>
                  </m:r>
                </m:den>
              </m:f>
            </m:e>
          </m:rad>
        </m:oMath>
      </m:oMathPara>
    </w:p>
    <w:p w:rsidR="00804C8C" w:rsidRDefault="00C076CA" w:rsidP="00804C8C">
      <w:pPr>
        <w:tabs>
          <w:tab w:val="left" w:pos="1089"/>
        </w:tabs>
      </w:pPr>
      <w:r>
        <w:t xml:space="preserve"> </w:t>
      </w:r>
      <w:r w:rsidR="00F96B8F">
        <w:t>U vysokých kmitočtů lze zanedbat vlit odporu a svodu.</w:t>
      </w:r>
      <w:r w:rsidR="004C61D0">
        <w:t xml:space="preserve"> Tím dostane impedance reálný tvar.</w:t>
      </w:r>
    </w:p>
    <w:p w:rsidR="004C61D0" w:rsidRDefault="00631F0A" w:rsidP="004C61D0">
      <w:pPr>
        <w:tabs>
          <w:tab w:val="left" w:pos="1089"/>
        </w:tabs>
        <w:rPr>
          <w:rFonts w:eastAsiaTheme="minorEastAsia"/>
        </w:rPr>
      </w:pPr>
      <m:oMathPara>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xml:space="preserve">= </m:t>
          </m:r>
          <m:rad>
            <m:radPr>
              <m:degHide m:val="on"/>
              <m:ctrlPr>
                <w:rPr>
                  <w:rFonts w:ascii="Cambria Math" w:hAnsi="Cambria Math"/>
                  <w:i/>
                </w:rPr>
              </m:ctrlPr>
            </m:radPr>
            <m:deg/>
            <m:e>
              <m:f>
                <m:fPr>
                  <m:ctrlPr>
                    <w:rPr>
                      <w:rFonts w:ascii="Cambria Math" w:hAnsi="Cambria Math"/>
                      <w:i/>
                    </w:rPr>
                  </m:ctrlPr>
                </m:fPr>
                <m:num>
                  <m:r>
                    <w:rPr>
                      <w:rFonts w:ascii="Cambria Math" w:hAnsi="Cambria Math"/>
                    </w:rPr>
                    <m:t>L</m:t>
                  </m:r>
                </m:num>
                <m:den>
                  <m:r>
                    <w:rPr>
                      <w:rFonts w:ascii="Cambria Math" w:hAnsi="Cambria Math"/>
                    </w:rPr>
                    <m:t>C</m:t>
                  </m:r>
                </m:den>
              </m:f>
            </m:e>
          </m:rad>
        </m:oMath>
      </m:oMathPara>
    </w:p>
    <w:p w:rsidR="00256E02" w:rsidRPr="006561F5" w:rsidRDefault="00256E02" w:rsidP="004C61D0">
      <w:pPr>
        <w:tabs>
          <w:tab w:val="left" w:pos="1089"/>
        </w:tabs>
        <w:rPr>
          <w:rFonts w:eastAsiaTheme="minorEastAsia"/>
          <w:b/>
        </w:rPr>
      </w:pPr>
      <w:r w:rsidRPr="006561F5">
        <w:rPr>
          <w:rFonts w:eastAsiaTheme="minorEastAsia"/>
          <w:b/>
        </w:rPr>
        <w:t>IMPEDANČNÍ PŘIZPŮSOBENÍ</w:t>
      </w:r>
    </w:p>
    <w:p w:rsidR="00256E02" w:rsidRDefault="004A602C" w:rsidP="004A602C">
      <w:pPr>
        <w:tabs>
          <w:tab w:val="left" w:pos="1089"/>
        </w:tabs>
        <w:jc w:val="center"/>
      </w:pPr>
      <w:r>
        <w:rPr>
          <w:noProof/>
          <w:lang w:eastAsia="cs-CZ"/>
        </w:rPr>
        <w:drawing>
          <wp:inline distT="0" distB="0" distL="0" distR="0">
            <wp:extent cx="4563458" cy="1591556"/>
            <wp:effectExtent l="19050" t="0" r="8542" b="0"/>
            <wp:docPr id="386" name="obrázek 7" descr="C:\Users\cizelu\Desktop\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as.png"/>
                    <pic:cNvPicPr>
                      <a:picLocks noChangeAspect="1" noChangeArrowheads="1"/>
                    </pic:cNvPicPr>
                  </pic:nvPicPr>
                  <pic:blipFill>
                    <a:blip r:embed="rId111" cstate="print"/>
                    <a:srcRect/>
                    <a:stretch>
                      <a:fillRect/>
                    </a:stretch>
                  </pic:blipFill>
                  <pic:spPr bwMode="auto">
                    <a:xfrm>
                      <a:off x="0" y="0"/>
                      <a:ext cx="4562429" cy="1591197"/>
                    </a:xfrm>
                    <a:prstGeom prst="rect">
                      <a:avLst/>
                    </a:prstGeom>
                    <a:noFill/>
                    <a:ln w="9525">
                      <a:noFill/>
                      <a:miter lim="800000"/>
                      <a:headEnd/>
                      <a:tailEnd/>
                    </a:ln>
                  </pic:spPr>
                </pic:pic>
              </a:graphicData>
            </a:graphic>
          </wp:inline>
        </w:drawing>
      </w:r>
    </w:p>
    <w:p w:rsidR="004A602C" w:rsidRPr="00831737" w:rsidRDefault="00715B64" w:rsidP="00715B64">
      <w:pPr>
        <w:tabs>
          <w:tab w:val="left" w:pos="1089"/>
        </w:tabs>
        <w:rPr>
          <w:b/>
          <w:sz w:val="28"/>
        </w:rPr>
      </w:pPr>
      <w:r w:rsidRPr="00831737">
        <w:rPr>
          <w:b/>
          <w:sz w:val="28"/>
        </w:rPr>
        <w:t>ELEMENTÁRNÍ VEDENÍ</w:t>
      </w:r>
    </w:p>
    <w:p w:rsidR="00715B64" w:rsidRDefault="00631F0A" w:rsidP="00715B64">
      <w:pPr>
        <w:tabs>
          <w:tab w:val="left" w:pos="1089"/>
        </w:tabs>
      </w:pPr>
      <w:r>
        <w:rPr>
          <w:noProof/>
          <w:lang w:eastAsia="cs-CZ"/>
        </w:rPr>
        <w:pict>
          <v:group id="_x0000_s28239" style="position:absolute;margin-left:94.25pt;margin-top:34.4pt;width:288.8pt;height:92.5pt;z-index:253562880" coordorigin="3302,9626" coordsize="5776,1850">
            <v:shape id="_x0000_s28231" type="#_x0000_t202" style="position:absolute;left:3302;top:10756;width:813;height:401;mso-width-relative:margin;mso-height-relative:margin" filled="f" stroked="f">
              <v:textbox>
                <w:txbxContent>
                  <w:p w:rsidR="008E535A" w:rsidRDefault="008E535A" w:rsidP="00715B64">
                    <w:pPr>
                      <w:jc w:val="center"/>
                    </w:pPr>
                    <w:r>
                      <w:t>U(x</w:t>
                    </w:r>
                    <w:r w:rsidRPr="00715B64">
                      <w:rPr>
                        <w:vertAlign w:val="subscript"/>
                      </w:rPr>
                      <w:t>1</w:t>
                    </w:r>
                    <w:r>
                      <w:t>t)</w:t>
                    </w:r>
                  </w:p>
                </w:txbxContent>
              </v:textbox>
            </v:shape>
            <v:shape id="_x0000_s28232" type="#_x0000_t202" style="position:absolute;left:7836;top:10756;width:1242;height:401;mso-width-relative:margin;mso-height-relative:margin" filled="f" stroked="f">
              <v:textbox>
                <w:txbxContent>
                  <w:p w:rsidR="008E535A" w:rsidRDefault="008E535A" w:rsidP="00715B64">
                    <w:pPr>
                      <w:jc w:val="center"/>
                    </w:pPr>
                    <w:r>
                      <w:t>U(</w:t>
                    </w:r>
                    <w:r w:rsidRPr="00715B64">
                      <w:t>x</w:t>
                    </w:r>
                    <w:r>
                      <w:t>+</w:t>
                    </w:r>
                    <w:proofErr w:type="spellStart"/>
                    <w:r>
                      <w:t>dx</w:t>
                    </w:r>
                    <w:proofErr w:type="spellEnd"/>
                    <w:r>
                      <w:t>+</w:t>
                    </w:r>
                    <w:r w:rsidRPr="00715B64">
                      <w:t>t</w:t>
                    </w:r>
                    <w:r>
                      <w:t>)</w:t>
                    </w:r>
                  </w:p>
                </w:txbxContent>
              </v:textbox>
            </v:shape>
            <v:shape id="_x0000_s28233" type="#_x0000_t32" style="position:absolute;left:4170;top:10425;width:0;height:1051" o:connectortype="straight">
              <v:stroke endarrow="block"/>
            </v:shape>
            <v:shape id="_x0000_s28234" type="#_x0000_t32" style="position:absolute;left:7836;top:10425;width:0;height:1051" o:connectortype="straight">
              <v:stroke endarrow="block"/>
            </v:shape>
            <v:shape id="_x0000_s28235" type="#_x0000_t202" style="position:absolute;left:3357;top:9682;width:813;height:401;mso-width-relative:margin;mso-height-relative:margin" filled="f" stroked="f">
              <v:textbox>
                <w:txbxContent>
                  <w:p w:rsidR="008E535A" w:rsidRDefault="008E535A" w:rsidP="00715B64">
                    <w:pPr>
                      <w:jc w:val="center"/>
                    </w:pPr>
                    <w:r>
                      <w:t>i(x</w:t>
                    </w:r>
                    <w:r w:rsidRPr="00715B64">
                      <w:rPr>
                        <w:vertAlign w:val="subscript"/>
                      </w:rPr>
                      <w:t>1</w:t>
                    </w:r>
                    <w:r>
                      <w:t>t)</w:t>
                    </w:r>
                  </w:p>
                </w:txbxContent>
              </v:textbox>
            </v:shape>
            <v:shape id="_x0000_s28236" type="#_x0000_t32" style="position:absolute;left:4170;top:9894;width:424;height:0" o:connectortype="straight">
              <v:stroke endarrow="block"/>
            </v:shape>
            <v:shape id="_x0000_s28237" type="#_x0000_t32" style="position:absolute;left:7204;top:9824;width:424;height:0" o:connectortype="straight">
              <v:stroke endarrow="block"/>
            </v:shape>
            <v:shape id="_x0000_s28238" type="#_x0000_t202" style="position:absolute;left:7518;top:9626;width:1242;height:401;mso-width-relative:margin;mso-height-relative:margin" filled="f" stroked="f">
              <v:textbox>
                <w:txbxContent>
                  <w:p w:rsidR="008E535A" w:rsidRDefault="008E535A" w:rsidP="00715B64">
                    <w:pPr>
                      <w:jc w:val="center"/>
                    </w:pPr>
                    <w:r>
                      <w:t>i(</w:t>
                    </w:r>
                    <w:r w:rsidRPr="00715B64">
                      <w:t>x</w:t>
                    </w:r>
                    <w:r>
                      <w:t>+</w:t>
                    </w:r>
                    <w:proofErr w:type="spellStart"/>
                    <w:r>
                      <w:t>dx</w:t>
                    </w:r>
                    <w:proofErr w:type="spellEnd"/>
                    <w:r>
                      <w:t>+</w:t>
                    </w:r>
                    <w:r w:rsidRPr="00715B64">
                      <w:t>t</w:t>
                    </w:r>
                    <w:r>
                      <w:t>)</w:t>
                    </w:r>
                  </w:p>
                </w:txbxContent>
              </v:textbox>
            </v:shape>
          </v:group>
        </w:pict>
      </w:r>
      <w:r w:rsidR="00715B64">
        <w:t>Matematicky lze popsat napětí a proud v elementárním úseku vedení dvojicí diferenciálních rovnic. Z nich vyplývají tzv. telegrafní rovnice.</w:t>
      </w:r>
    </w:p>
    <w:p w:rsidR="00715B64" w:rsidRDefault="00715B64" w:rsidP="00715B64">
      <w:pPr>
        <w:tabs>
          <w:tab w:val="left" w:pos="1089"/>
        </w:tabs>
        <w:jc w:val="center"/>
      </w:pPr>
      <w:r>
        <w:rPr>
          <w:noProof/>
          <w:lang w:eastAsia="cs-CZ"/>
        </w:rPr>
        <w:drawing>
          <wp:inline distT="0" distB="0" distL="0" distR="0">
            <wp:extent cx="2400688" cy="1338750"/>
            <wp:effectExtent l="19050" t="0" r="0" b="0"/>
            <wp:docPr id="387" name="obrázek 8"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Capture.PNG"/>
                    <pic:cNvPicPr>
                      <a:picLocks noChangeAspect="1" noChangeArrowheads="1"/>
                    </pic:cNvPicPr>
                  </pic:nvPicPr>
                  <pic:blipFill>
                    <a:blip r:embed="rId112" cstate="print"/>
                    <a:srcRect/>
                    <a:stretch>
                      <a:fillRect/>
                    </a:stretch>
                  </pic:blipFill>
                  <pic:spPr bwMode="auto">
                    <a:xfrm>
                      <a:off x="0" y="0"/>
                      <a:ext cx="2402148" cy="1339564"/>
                    </a:xfrm>
                    <a:prstGeom prst="rect">
                      <a:avLst/>
                    </a:prstGeom>
                    <a:noFill/>
                    <a:ln w="9525">
                      <a:noFill/>
                      <a:miter lim="800000"/>
                      <a:headEnd/>
                      <a:tailEnd/>
                    </a:ln>
                  </pic:spPr>
                </pic:pic>
              </a:graphicData>
            </a:graphic>
          </wp:inline>
        </w:drawing>
      </w:r>
    </w:p>
    <w:p w:rsidR="000D5C8A" w:rsidRDefault="00631F0A" w:rsidP="000D5C8A">
      <w:pPr>
        <w:tabs>
          <w:tab w:val="left" w:pos="1089"/>
        </w:tabs>
        <w:rPr>
          <w:rFonts w:eastAsiaTheme="minorEastAsia"/>
        </w:rPr>
      </w:pPr>
      <m:oMathPara>
        <m:oMath>
          <m:sSub>
            <m:sSubPr>
              <m:ctrlPr>
                <w:rPr>
                  <w:rFonts w:ascii="Cambria Math" w:hAnsi="Cambria Math"/>
                  <w:i/>
                </w:rPr>
              </m:ctrlPr>
            </m:sSubPr>
            <m:e>
              <m:r>
                <w:rPr>
                  <w:rFonts w:ascii="Cambria Math" w:hAnsi="Cambria Math"/>
                </w:rPr>
                <m:t>U</m:t>
              </m:r>
            </m:e>
            <m:sub>
              <m:r>
                <w:rPr>
                  <w:rFonts w:ascii="Cambria Math" w:hAnsi="Cambria Math"/>
                </w:rPr>
                <m:t>X</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func>
            <m:funcPr>
              <m:ctrlPr>
                <w:rPr>
                  <w:rFonts w:ascii="Cambria Math" w:hAnsi="Cambria Math"/>
                </w:rPr>
              </m:ctrlPr>
            </m:funcPr>
            <m:fName>
              <m:r>
                <m:rPr>
                  <m:sty m:val="p"/>
                </m:rPr>
                <w:rPr>
                  <w:rFonts w:ascii="Cambria Math" w:hAnsi="Cambria Math"/>
                </w:rPr>
                <m:t>cosh</m:t>
              </m:r>
            </m:fName>
            <m:e>
              <m:d>
                <m:dPr>
                  <m:ctrlPr>
                    <w:rPr>
                      <w:rFonts w:ascii="Cambria Math" w:hAnsi="Cambria Math"/>
                      <w:i/>
                    </w:rPr>
                  </m:ctrlPr>
                </m:dPr>
                <m:e>
                  <m:r>
                    <w:rPr>
                      <w:rFonts w:ascii="Cambria Math" w:hAnsi="Cambria Math"/>
                    </w:rPr>
                    <m:t>ϑy</m:t>
                  </m:r>
                </m:e>
              </m:d>
              <m:ctrlPr>
                <w:rPr>
                  <w:rFonts w:ascii="Cambria Math" w:hAnsi="Cambria Math"/>
                  <w:i/>
                </w:rPr>
              </m:ctrlPr>
            </m:e>
          </m:func>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m:t>
          </m:r>
          <m:r>
            <m:rPr>
              <m:sty m:val="p"/>
            </m:rPr>
            <w:rPr>
              <w:rFonts w:ascii="Cambria Math" w:hAnsi="Cambria Math"/>
            </w:rPr>
            <m:t>sinh⁡</m:t>
          </m:r>
          <m:r>
            <w:rPr>
              <w:rFonts w:ascii="Cambria Math" w:hAnsi="Cambria Math"/>
            </w:rPr>
            <m:t xml:space="preserve">(ϑy) </m:t>
          </m:r>
        </m:oMath>
      </m:oMathPara>
    </w:p>
    <w:p w:rsidR="005D7125" w:rsidRDefault="00631F0A" w:rsidP="005D7125">
      <w:pPr>
        <w:tabs>
          <w:tab w:val="left" w:pos="1089"/>
        </w:tabs>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X</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Z</m:t>
                  </m:r>
                </m:e>
                <m:sub>
                  <m:r>
                    <w:rPr>
                      <w:rFonts w:ascii="Cambria Math" w:hAnsi="Cambria Math"/>
                    </w:rPr>
                    <m:t>0</m:t>
                  </m:r>
                </m:sub>
              </m:sSub>
            </m:den>
          </m:f>
          <m:sSub>
            <m:sSubPr>
              <m:ctrlPr>
                <w:rPr>
                  <w:rFonts w:ascii="Cambria Math" w:hAnsi="Cambria Math"/>
                  <w:i/>
                </w:rPr>
              </m:ctrlPr>
            </m:sSubPr>
            <m:e>
              <m:r>
                <w:rPr>
                  <w:rFonts w:ascii="Cambria Math" w:hAnsi="Cambria Math"/>
                </w:rPr>
                <m:t>*</m:t>
              </m:r>
              <m:func>
                <m:funcPr>
                  <m:ctrlPr>
                    <w:rPr>
                      <w:rFonts w:ascii="Cambria Math" w:hAnsi="Cambria Math"/>
                      <w:i/>
                    </w:rPr>
                  </m:ctrlPr>
                </m:funcPr>
                <m:fName>
                  <m:r>
                    <m:rPr>
                      <m:sty m:val="p"/>
                    </m:rPr>
                    <w:rPr>
                      <w:rFonts w:ascii="Cambria Math" w:hAnsi="Cambria Math"/>
                    </w:rPr>
                    <m:t>sinh</m:t>
                  </m:r>
                </m:fName>
                <m:e>
                  <m:d>
                    <m:dPr>
                      <m:ctrlPr>
                        <w:rPr>
                          <w:rFonts w:ascii="Cambria Math" w:hAnsi="Cambria Math"/>
                          <w:i/>
                        </w:rPr>
                      </m:ctrlPr>
                    </m:dPr>
                    <m:e>
                      <m:r>
                        <w:rPr>
                          <w:rFonts w:ascii="Cambria Math" w:hAnsi="Cambria Math"/>
                        </w:rPr>
                        <m:t>ϑy</m:t>
                      </m:r>
                    </m:e>
                  </m:d>
                </m:e>
              </m:func>
              <m:r>
                <w:rPr>
                  <w:rFonts w:ascii="Cambria Math" w:hAnsi="Cambria Math"/>
                </w:rPr>
                <m:t>+I</m:t>
              </m:r>
            </m:e>
            <m:sub>
              <m:r>
                <w:rPr>
                  <w:rFonts w:ascii="Cambria Math" w:hAnsi="Cambria Math"/>
                </w:rPr>
                <m:t>2</m:t>
              </m:r>
            </m:sub>
          </m:sSub>
          <m:r>
            <w:rPr>
              <w:rFonts w:ascii="Cambria Math" w:hAnsi="Cambria Math"/>
            </w:rPr>
            <m:t>*</m:t>
          </m:r>
          <m:r>
            <m:rPr>
              <m:sty m:val="p"/>
            </m:rPr>
            <w:rPr>
              <w:rFonts w:ascii="Cambria Math" w:hAnsi="Cambria Math"/>
            </w:rPr>
            <m:t>cosh⁡</m:t>
          </m:r>
          <m:r>
            <w:rPr>
              <w:rFonts w:ascii="Cambria Math" w:hAnsi="Cambria Math"/>
            </w:rPr>
            <m:t xml:space="preserve">(ϑy) </m:t>
          </m:r>
        </m:oMath>
      </m:oMathPara>
    </w:p>
    <w:p w:rsidR="00640273" w:rsidRDefault="00640273" w:rsidP="005D7125">
      <w:pPr>
        <w:tabs>
          <w:tab w:val="left" w:pos="1089"/>
        </w:tabs>
      </w:pPr>
      <w:r>
        <w:rPr>
          <w:rFonts w:eastAsiaTheme="minorEastAsia"/>
        </w:rPr>
        <w:t>U</w:t>
      </w:r>
      <w:r w:rsidRPr="00640273">
        <w:rPr>
          <w:rFonts w:eastAsiaTheme="minorEastAsia"/>
          <w:vertAlign w:val="subscript"/>
        </w:rPr>
        <w:t>X</w:t>
      </w:r>
      <w:r>
        <w:rPr>
          <w:rFonts w:eastAsiaTheme="minorEastAsia"/>
        </w:rPr>
        <w:t xml:space="preserve"> = napětí ve vzdálenosti x od začátku vedení</w:t>
      </w:r>
      <w:r>
        <w:rPr>
          <w:rFonts w:eastAsiaTheme="minorEastAsia"/>
        </w:rPr>
        <w:br/>
        <w:t>U</w:t>
      </w:r>
      <w:r w:rsidRPr="00640273">
        <w:rPr>
          <w:rFonts w:eastAsiaTheme="minorEastAsia"/>
          <w:vertAlign w:val="subscript"/>
        </w:rPr>
        <w:t>2</w:t>
      </w:r>
      <w:r>
        <w:rPr>
          <w:rFonts w:eastAsiaTheme="minorEastAsia"/>
        </w:rPr>
        <w:t xml:space="preserve"> = napětí na konci vedení</w:t>
      </w:r>
      <w:r>
        <w:rPr>
          <w:rFonts w:eastAsiaTheme="minorEastAsia"/>
        </w:rPr>
        <w:br/>
      </w:r>
      <w:r>
        <w:t xml:space="preserve">ϑ = konstanta šíření </w:t>
      </w:r>
      <w:r>
        <w:rPr>
          <w:rFonts w:eastAsiaTheme="minorEastAsia"/>
        </w:rPr>
        <w:br/>
      </w:r>
      <w:r>
        <w:t>I</w:t>
      </w:r>
      <w:r w:rsidRPr="00640273">
        <w:rPr>
          <w:vertAlign w:val="subscript"/>
        </w:rPr>
        <w:t>Z</w:t>
      </w:r>
      <w:r>
        <w:t xml:space="preserve"> = proud na konci vedení při impedančním přizpůsobení</w:t>
      </w:r>
      <w:r>
        <w:br/>
        <w:t>y = vzdálenost od konce vedení</w:t>
      </w:r>
    </w:p>
    <w:p w:rsidR="00640273" w:rsidRDefault="009E4E48" w:rsidP="005D7125">
      <w:pPr>
        <w:tabs>
          <w:tab w:val="left" w:pos="1089"/>
        </w:tabs>
        <w:rPr>
          <w:rFonts w:eastAsiaTheme="minorEastAsia"/>
        </w:rPr>
      </w:pPr>
      <w:r>
        <w:rPr>
          <w:b/>
          <w:sz w:val="28"/>
        </w:rPr>
        <w:lastRenderedPageBreak/>
        <w:t>ODRAZY NA VEDENÍ, VEDENÍ NAPRÁZDNO, VEDENÍ NAKRÁTKO</w:t>
      </w:r>
    </w:p>
    <w:p w:rsidR="000F32FF" w:rsidRDefault="00B22DB6" w:rsidP="005D7125">
      <w:pPr>
        <w:tabs>
          <w:tab w:val="left" w:pos="1089"/>
        </w:tabs>
        <w:rPr>
          <w:rFonts w:eastAsiaTheme="minorEastAsia"/>
        </w:rPr>
      </w:pPr>
      <w:r>
        <w:rPr>
          <w:rFonts w:eastAsiaTheme="minorEastAsia"/>
        </w:rPr>
        <w:t xml:space="preserve">Jestliže vedení není impedančně přizpůsobeno, část signálu se na konci odráží směrem k začátku vedení. Zpětný signál se sčítá se signálem přímým a na </w:t>
      </w:r>
      <w:r w:rsidR="00B923C2">
        <w:rPr>
          <w:rFonts w:eastAsiaTheme="minorEastAsia"/>
        </w:rPr>
        <w:t xml:space="preserve">konci vznikají tzv. </w:t>
      </w:r>
      <w:r w:rsidR="00B923C2" w:rsidRPr="00B923C2">
        <w:rPr>
          <w:rFonts w:eastAsiaTheme="minorEastAsia"/>
          <w:b/>
        </w:rPr>
        <w:t>stojaté vlny</w:t>
      </w:r>
      <w:r>
        <w:rPr>
          <w:rFonts w:eastAsiaTheme="minorEastAsia"/>
        </w:rPr>
        <w:t xml:space="preserve">. </w:t>
      </w:r>
    </w:p>
    <w:p w:rsidR="00AD6153" w:rsidRDefault="00AD6153" w:rsidP="005D7125">
      <w:pPr>
        <w:tabs>
          <w:tab w:val="left" w:pos="1089"/>
        </w:tabs>
        <w:rPr>
          <w:rFonts w:eastAsiaTheme="minorEastAsia"/>
        </w:rPr>
      </w:pPr>
      <w:r>
        <w:rPr>
          <w:rFonts w:eastAsiaTheme="minorEastAsia"/>
        </w:rPr>
        <w:t xml:space="preserve">U odrazu signálu se uplatňuje </w:t>
      </w:r>
      <w:r w:rsidRPr="00AD6153">
        <w:rPr>
          <w:rFonts w:eastAsiaTheme="minorEastAsia"/>
          <w:b/>
        </w:rPr>
        <w:t>činitel odražení na vzdáleném konci</w:t>
      </w:r>
      <w:r>
        <w:rPr>
          <w:rFonts w:eastAsiaTheme="minorEastAsia"/>
        </w:rPr>
        <w:t xml:space="preserve"> ϱ</w:t>
      </w:r>
      <w:r w:rsidRPr="00AD6153">
        <w:rPr>
          <w:rFonts w:eastAsiaTheme="minorEastAsia"/>
          <w:vertAlign w:val="subscript"/>
        </w:rPr>
        <w:t>2</w:t>
      </w:r>
      <w:r>
        <w:rPr>
          <w:rFonts w:eastAsiaTheme="minorEastAsia"/>
        </w:rPr>
        <w:t xml:space="preserve"> a </w:t>
      </w:r>
      <w:r w:rsidRPr="00AD6153">
        <w:rPr>
          <w:rFonts w:eastAsiaTheme="minorEastAsia"/>
          <w:b/>
        </w:rPr>
        <w:t>činitel odražení na blízkém konci</w:t>
      </w:r>
      <w:r>
        <w:rPr>
          <w:rFonts w:eastAsiaTheme="minorEastAsia"/>
          <w:b/>
        </w:rPr>
        <w:t xml:space="preserve"> </w:t>
      </w:r>
      <w:r>
        <w:rPr>
          <w:rFonts w:eastAsiaTheme="minorEastAsia"/>
        </w:rPr>
        <w:t>ϱ</w:t>
      </w:r>
      <w:r w:rsidRPr="00AD6153">
        <w:rPr>
          <w:rFonts w:eastAsiaTheme="minorEastAsia"/>
          <w:vertAlign w:val="subscript"/>
        </w:rPr>
        <w:t>1</w:t>
      </w:r>
      <w:r>
        <w:rPr>
          <w:rFonts w:eastAsiaTheme="minorEastAsia"/>
        </w:rPr>
        <w:t>.</w:t>
      </w:r>
    </w:p>
    <w:p w:rsidR="002F3394" w:rsidRDefault="00631F0A" w:rsidP="005D7125">
      <w:pPr>
        <w:tabs>
          <w:tab w:val="left" w:pos="1089"/>
        </w:tabs>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ϱ</m:t>
              </m:r>
            </m:e>
            <m:sub>
              <m:r>
                <w:rPr>
                  <w:rFonts w:ascii="Cambria Math" w:eastAsiaTheme="minorEastAsia" w:hAnsi="Cambria Math"/>
                </w:rPr>
                <m:t>2</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ODR</m:t>
                  </m:r>
                </m:sub>
              </m:sSub>
            </m:num>
            <m:den>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FOST</m:t>
                  </m:r>
                </m:sub>
              </m:sSub>
            </m:den>
          </m:f>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Z</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den>
          </m:f>
        </m:oMath>
      </m:oMathPara>
    </w:p>
    <w:p w:rsidR="00172663" w:rsidRDefault="00631F0A" w:rsidP="002F3394">
      <w:pPr>
        <w:tabs>
          <w:tab w:val="left" w:pos="1089"/>
        </w:tabs>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ϱ</m:t>
              </m:r>
            </m:e>
            <m:sub>
              <m:r>
                <w:rPr>
                  <w:rFonts w:ascii="Cambria Math" w:eastAsiaTheme="minorEastAsia" w:hAnsi="Cambria Math"/>
                </w:rPr>
                <m:t>1</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den>
          </m:f>
        </m:oMath>
      </m:oMathPara>
    </w:p>
    <w:p w:rsidR="002F3394" w:rsidRDefault="000829FC" w:rsidP="005D7125">
      <w:pPr>
        <w:tabs>
          <w:tab w:val="left" w:pos="1089"/>
        </w:tabs>
        <w:rPr>
          <w:rFonts w:eastAsiaTheme="minorEastAsia"/>
        </w:rPr>
      </w:pPr>
      <w:r>
        <w:rPr>
          <w:rFonts w:eastAsiaTheme="minorEastAsia"/>
        </w:rPr>
        <w:t xml:space="preserve">Pokud vedení zkratujeme, </w:t>
      </w:r>
      <w:r w:rsidRPr="00FA20CD">
        <w:rPr>
          <w:rFonts w:eastAsiaTheme="minorEastAsia"/>
          <w:b/>
        </w:rPr>
        <w:t>R</w:t>
      </w:r>
      <w:r w:rsidRPr="00FA20CD">
        <w:rPr>
          <w:rFonts w:eastAsiaTheme="minorEastAsia"/>
          <w:b/>
          <w:vertAlign w:val="subscript"/>
        </w:rPr>
        <w:t>Z</w:t>
      </w:r>
      <w:r w:rsidRPr="00FA20CD">
        <w:rPr>
          <w:rFonts w:eastAsiaTheme="minorEastAsia"/>
          <w:b/>
        </w:rPr>
        <w:t xml:space="preserve"> =0</w:t>
      </w:r>
      <w:r>
        <w:rPr>
          <w:rFonts w:eastAsiaTheme="minorEastAsia"/>
        </w:rPr>
        <w:t xml:space="preserve">, a tak </w:t>
      </w:r>
      <w:r w:rsidRPr="00FA20CD">
        <w:rPr>
          <w:rFonts w:eastAsiaTheme="minorEastAsia"/>
          <w:b/>
        </w:rPr>
        <w:t>ϱ</w:t>
      </w:r>
      <w:r w:rsidRPr="00FA20CD">
        <w:rPr>
          <w:rFonts w:eastAsiaTheme="minorEastAsia"/>
          <w:b/>
          <w:vertAlign w:val="subscript"/>
        </w:rPr>
        <w:t>2</w:t>
      </w:r>
      <w:r w:rsidRPr="00FA20CD">
        <w:rPr>
          <w:rFonts w:eastAsiaTheme="minorEastAsia"/>
          <w:b/>
        </w:rPr>
        <w:t xml:space="preserve"> =-1</w:t>
      </w:r>
      <w:r>
        <w:rPr>
          <w:rFonts w:eastAsiaTheme="minorEastAsia"/>
        </w:rPr>
        <w:t>. Pokud vedení bude naprázdno, R</w:t>
      </w:r>
      <w:r w:rsidRPr="00FA20CD">
        <w:rPr>
          <w:rFonts w:eastAsiaTheme="minorEastAsia"/>
          <w:vertAlign w:val="subscript"/>
        </w:rPr>
        <w:t>Z</w:t>
      </w:r>
      <w:r>
        <w:rPr>
          <w:rFonts w:eastAsiaTheme="minorEastAsia"/>
        </w:rPr>
        <w:t xml:space="preserve"> se bude blížit nekonečnu a </w:t>
      </w:r>
      <w:r w:rsidRPr="00FA20CD">
        <w:rPr>
          <w:rFonts w:eastAsiaTheme="minorEastAsia"/>
          <w:b/>
        </w:rPr>
        <w:t>ϱ</w:t>
      </w:r>
      <w:r w:rsidRPr="00FA20CD">
        <w:rPr>
          <w:rFonts w:eastAsiaTheme="minorEastAsia"/>
          <w:b/>
          <w:vertAlign w:val="subscript"/>
        </w:rPr>
        <w:t>2</w:t>
      </w:r>
      <w:r w:rsidRPr="00FA20CD">
        <w:rPr>
          <w:rFonts w:eastAsiaTheme="minorEastAsia"/>
          <w:b/>
        </w:rPr>
        <w:t xml:space="preserve"> = +1</w:t>
      </w:r>
      <w:r>
        <w:rPr>
          <w:rFonts w:eastAsiaTheme="minorEastAsia"/>
        </w:rPr>
        <w:t xml:space="preserve">. Pokud vedení impedančně přizpůsobíme, </w:t>
      </w:r>
      <w:r w:rsidRPr="00FA20CD">
        <w:rPr>
          <w:rFonts w:eastAsiaTheme="minorEastAsia"/>
          <w:b/>
        </w:rPr>
        <w:t>R</w:t>
      </w:r>
      <w:r w:rsidRPr="00FA20CD">
        <w:rPr>
          <w:rFonts w:eastAsiaTheme="minorEastAsia"/>
          <w:b/>
          <w:vertAlign w:val="subscript"/>
        </w:rPr>
        <w:t>Z</w:t>
      </w:r>
      <w:r w:rsidRPr="00FA20CD">
        <w:rPr>
          <w:rFonts w:eastAsiaTheme="minorEastAsia"/>
          <w:b/>
        </w:rPr>
        <w:t xml:space="preserve"> = Z</w:t>
      </w:r>
      <w:r w:rsidRPr="00FA20CD">
        <w:rPr>
          <w:rFonts w:eastAsiaTheme="minorEastAsia"/>
          <w:b/>
          <w:vertAlign w:val="subscript"/>
        </w:rPr>
        <w:t>0</w:t>
      </w:r>
      <w:r>
        <w:rPr>
          <w:rFonts w:eastAsiaTheme="minorEastAsia"/>
        </w:rPr>
        <w:t xml:space="preserve"> a </w:t>
      </w:r>
      <w:r w:rsidRPr="00FA20CD">
        <w:rPr>
          <w:rFonts w:eastAsiaTheme="minorEastAsia"/>
          <w:b/>
        </w:rPr>
        <w:t>ϱ</w:t>
      </w:r>
      <w:r w:rsidR="00FA20CD" w:rsidRPr="00FA20CD">
        <w:rPr>
          <w:rFonts w:eastAsiaTheme="minorEastAsia"/>
          <w:b/>
          <w:vertAlign w:val="subscript"/>
        </w:rPr>
        <w:t>2</w:t>
      </w:r>
      <w:r w:rsidRPr="00FA20CD">
        <w:rPr>
          <w:rFonts w:eastAsiaTheme="minorEastAsia"/>
          <w:b/>
        </w:rPr>
        <w:t>=0</w:t>
      </w:r>
      <w:r w:rsidR="00FA20CD">
        <w:rPr>
          <w:rFonts w:eastAsiaTheme="minorEastAsia"/>
        </w:rPr>
        <w:t>.</w:t>
      </w:r>
    </w:p>
    <w:p w:rsidR="00172663" w:rsidRDefault="00172663" w:rsidP="005D7125">
      <w:pPr>
        <w:tabs>
          <w:tab w:val="left" w:pos="1089"/>
        </w:tabs>
        <w:rPr>
          <w:rFonts w:eastAsiaTheme="minorEastAsia"/>
        </w:rPr>
      </w:pPr>
      <w:r>
        <w:rPr>
          <w:rFonts w:eastAsiaTheme="minorEastAsia"/>
        </w:rPr>
        <w:t xml:space="preserve">Zpoždění signálu vyjadřuje </w:t>
      </w:r>
      <w:r w:rsidRPr="00172663">
        <w:rPr>
          <w:rFonts w:eastAsiaTheme="minorEastAsia"/>
          <w:b/>
        </w:rPr>
        <w:t>měrné časové zpoždění</w:t>
      </w:r>
      <w:r>
        <w:rPr>
          <w:rFonts w:eastAsiaTheme="minorEastAsia"/>
        </w:rPr>
        <w:t>.</w:t>
      </w:r>
    </w:p>
    <w:p w:rsidR="00932E42" w:rsidRDefault="001C4514" w:rsidP="005D7125">
      <w:pPr>
        <w:tabs>
          <w:tab w:val="left" w:pos="1089"/>
        </w:tabs>
        <w:rPr>
          <w:rFonts w:eastAsiaTheme="minorEastAsia"/>
        </w:rPr>
      </w:pPr>
      <w:r>
        <w:rPr>
          <w:rFonts w:eastAsiaTheme="minorEastAsia"/>
        </w:rPr>
        <w:t>Jestliže je vedení na konci zkratováno, odráží se celý signál a úsek tohoto vedení se</w:t>
      </w:r>
      <w:r w:rsidR="000F32FF">
        <w:rPr>
          <w:rFonts w:eastAsiaTheme="minorEastAsia"/>
        </w:rPr>
        <w:t xml:space="preserve"> chová jako reaktance, zále</w:t>
      </w:r>
      <w:r>
        <w:rPr>
          <w:rFonts w:eastAsiaTheme="minorEastAsia"/>
        </w:rPr>
        <w:t>ží na délce tohoto úseku.</w:t>
      </w:r>
      <w:r w:rsidR="000F32FF">
        <w:rPr>
          <w:rFonts w:eastAsiaTheme="minorEastAsia"/>
        </w:rPr>
        <w:t xml:space="preserve"> </w:t>
      </w:r>
      <w:r w:rsidR="00E34C51">
        <w:rPr>
          <w:rFonts w:eastAsiaTheme="minorEastAsia"/>
        </w:rPr>
        <w:t xml:space="preserve">Dochází k odrazu signálu, signál má opačnou </w:t>
      </w:r>
    </w:p>
    <w:p w:rsidR="00932E42" w:rsidRDefault="00932E42" w:rsidP="005D7125">
      <w:pPr>
        <w:tabs>
          <w:tab w:val="left" w:pos="1089"/>
        </w:tabs>
        <w:rPr>
          <w:rFonts w:eastAsiaTheme="minorEastAsia"/>
        </w:rPr>
      </w:pPr>
    </w:p>
    <w:p w:rsidR="00932E42" w:rsidRDefault="00631F0A" w:rsidP="005D7125">
      <w:pPr>
        <w:tabs>
          <w:tab w:val="left" w:pos="1089"/>
        </w:tabs>
        <w:rPr>
          <w:rFonts w:eastAsiaTheme="minorEastAsia"/>
        </w:rPr>
      </w:pPr>
      <w:r>
        <w:rPr>
          <w:rFonts w:eastAsiaTheme="minorEastAsia"/>
          <w:noProof/>
          <w:lang w:eastAsia="cs-CZ"/>
        </w:rPr>
        <w:pict>
          <v:group id="_x0000_s28303" style="position:absolute;margin-left:99.4pt;margin-top:12.2pt;width:229pt;height:163.3pt;z-index:253612032" coordorigin="3405,5321" coordsize="4580,3266">
            <v:shape id="_x0000_s28294" type="#_x0000_t202" style="position:absolute;left:4239;top:5321;width:1227;height:669;mso-width-relative:margin;mso-height-relative:margin" filled="f" fillcolor="white [3212]" stroked="f">
              <v:textbox style="mso-next-textbox:#_x0000_s28294">
                <w:txbxContent>
                  <w:p w:rsidR="008E535A" w:rsidRDefault="008E535A" w:rsidP="00162945">
                    <w:pPr>
                      <w:jc w:val="center"/>
                    </w:pPr>
                    <w:r>
                      <w:t>LC</w:t>
                    </w:r>
                    <w:r>
                      <w:br/>
                      <w:t>sériově</w:t>
                    </w:r>
                  </w:p>
                </w:txbxContent>
              </v:textbox>
            </v:shape>
            <v:shape id="_x0000_s28295" type="#_x0000_t202" style="position:absolute;left:5815;top:5321;width:1474;height:803;mso-width-relative:margin;mso-height-relative:margin" filled="f" fillcolor="white [3212]" stroked="f">
              <v:textbox style="mso-next-textbox:#_x0000_s28295">
                <w:txbxContent>
                  <w:p w:rsidR="008E535A" w:rsidRDefault="008E535A" w:rsidP="00162945">
                    <w:pPr>
                      <w:jc w:val="center"/>
                    </w:pPr>
                    <w:r>
                      <w:t>LC</w:t>
                    </w:r>
                    <w:r>
                      <w:br/>
                      <w:t>paralelně</w:t>
                    </w:r>
                  </w:p>
                </w:txbxContent>
              </v:textbox>
            </v:shape>
            <v:shape id="_x0000_s28298" type="#_x0000_t202" style="position:absolute;left:3815;top:8231;width:344;height:356;mso-width-relative:margin;mso-height-relative:margin" filled="f" fillcolor="white [3212]" stroked="f">
              <v:textbox style="mso-next-textbox:#_x0000_s28298">
                <w:txbxContent>
                  <w:p w:rsidR="008E535A" w:rsidRPr="00737B47" w:rsidRDefault="008E535A" w:rsidP="00737B47">
                    <w:pPr>
                      <w:jc w:val="center"/>
                    </w:pPr>
                    <w:r>
                      <w:t>λ</w:t>
                    </w:r>
                  </w:p>
                </w:txbxContent>
              </v:textbox>
            </v:shape>
            <v:shape id="_x0000_s28299" type="#_x0000_t202" style="position:absolute;left:4454;top:8231;width:744;height:356;mso-width-relative:margin;mso-height-relative:margin" filled="f" fillcolor="white [3212]" stroked="f">
              <v:textbox style="mso-next-textbox:#_x0000_s28299">
                <w:txbxContent>
                  <w:p w:rsidR="008E535A" w:rsidRPr="00737B47" w:rsidRDefault="008E535A" w:rsidP="00737B47">
                    <w:pPr>
                      <w:jc w:val="center"/>
                    </w:pPr>
                    <w:r>
                      <w:t>3λ/4</w:t>
                    </w:r>
                  </w:p>
                </w:txbxContent>
              </v:textbox>
            </v:shape>
            <v:shape id="_x0000_s28300" type="#_x0000_t202" style="position:absolute;left:5355;top:8231;width:682;height:356;mso-width-relative:margin;mso-height-relative:margin" filled="f" fillcolor="white [3212]" stroked="f">
              <v:textbox style="mso-next-textbox:#_x0000_s28300">
                <w:txbxContent>
                  <w:p w:rsidR="008E535A" w:rsidRPr="00737B47" w:rsidRDefault="008E535A" w:rsidP="00737B47">
                    <w:pPr>
                      <w:jc w:val="center"/>
                    </w:pPr>
                    <w:r>
                      <w:t>λ/2</w:t>
                    </w:r>
                  </w:p>
                </w:txbxContent>
              </v:textbox>
            </v:shape>
            <v:shape id="_x0000_s28301" type="#_x0000_t202" style="position:absolute;left:6224;top:8231;width:682;height:356;mso-width-relative:margin;mso-height-relative:margin" filled="f" fillcolor="white [3212]" stroked="f">
              <v:textbox style="mso-next-textbox:#_x0000_s28301">
                <w:txbxContent>
                  <w:p w:rsidR="008E535A" w:rsidRPr="00737B47" w:rsidRDefault="008E535A" w:rsidP="00737B47">
                    <w:pPr>
                      <w:jc w:val="center"/>
                    </w:pPr>
                    <w:r>
                      <w:t>λ/4</w:t>
                    </w:r>
                  </w:p>
                </w:txbxContent>
              </v:textbox>
            </v:shape>
            <v:shape id="_x0000_s28302" type="#_x0000_t202" style="position:absolute;left:7051;top:8231;width:682;height:356;mso-width-relative:margin;mso-height-relative:margin" filled="f" fillcolor="white [3212]" stroked="f">
              <v:textbox style="mso-next-textbox:#_x0000_s28302">
                <w:txbxContent>
                  <w:p w:rsidR="008E535A" w:rsidRPr="00737B47" w:rsidRDefault="008E535A" w:rsidP="00737B47">
                    <w:pPr>
                      <w:jc w:val="center"/>
                    </w:pPr>
                    <w:r>
                      <w:t>λ</w:t>
                    </w:r>
                  </w:p>
                </w:txbxContent>
              </v:textbox>
            </v:shape>
            <v:group id="_x0000_s28266" style="position:absolute;left:3405;top:5990;width:4580;height:2241" coordorigin="1367,3907" coordsize="4580,2241" o:regroupid="75">
              <v:group id="_x0000_s28252" style="position:absolute;left:1953;top:3907;width:3408;height:2241" coordorigin="1953,3907" coordsize="3408,2241">
                <v:shape id="_x0000_s28241" type="#_x0000_t32" style="position:absolute;left:1953;top:3907;width:0;height:2241" o:connectortype="straight">
                  <v:stroke startarrow="block" endarrow="block"/>
                </v:shape>
                <v:shape id="_x0000_s28246" type="#_x0000_t32" style="position:absolute;left:2805;top:3907;width:0;height:2241" o:connectortype="straight">
                  <v:stroke startarrow="block" endarrow="block"/>
                </v:shape>
                <v:shape id="_x0000_s28247" type="#_x0000_t32" style="position:absolute;left:3657;top:3907;width:0;height:2241" o:connectortype="straight">
                  <v:stroke startarrow="block" endarrow="block"/>
                </v:shape>
                <v:shape id="_x0000_s28248" type="#_x0000_t32" style="position:absolute;left:4509;top:3907;width:0;height:2241" o:connectortype="straight">
                  <v:stroke startarrow="block" endarrow="block"/>
                </v:shape>
                <v:shape id="_x0000_s28249" type="#_x0000_t32" style="position:absolute;left:5361;top:3907;width:0;height:2241" o:connectortype="straight">
                  <v:stroke startarrow="block" endarrow="block"/>
                </v:shape>
                <v:shape id="_x0000_s28251" type="#_x0000_t32" style="position:absolute;left:1953;top:4995;width:3408;height:0" o:connectortype="straight"/>
              </v:group>
              <v:shape id="_x0000_s28260" type="#_x0000_t19" style="position:absolute;left:1953;top:4995;width:586;height:586" fillcolor="white [3201]" strokecolor="#c0504d [3205]" strokeweight="2.5pt">
                <v:shadow color="#868686"/>
              </v:shape>
              <v:shape id="_x0000_s28261" type="#_x0000_t19" style="position:absolute;left:3657;top:4995;width:586;height:586" fillcolor="white [3201]" strokecolor="#c0504d [3205]" strokeweight="2.5pt">
                <v:shadow color="#868686"/>
              </v:shape>
              <v:shape id="_x0000_s28262" type="#_x0000_t19" style="position:absolute;left:3071;top:4409;width:586;height:586;rotation:180" fillcolor="white [3201]" strokecolor="#c0504d [3205]" strokeweight="2.5pt">
                <v:shadow color="#868686"/>
              </v:shape>
              <v:shape id="_x0000_s28263" type="#_x0000_t19" style="position:absolute;left:4775;top:4409;width:586;height:586;rotation:180" fillcolor="white [3201]" strokecolor="#c0504d [3205]" strokeweight="2.5pt">
                <v:shadow color="#868686"/>
              </v:shape>
              <v:shape id="_x0000_s28264" type="#_x0000_t19" style="position:absolute;left:1367;top:4409;width:586;height:586;rotation:180" filled="t" fillcolor="white [3201]" strokecolor="#c0504d [3205]" strokeweight="1pt">
                <v:stroke dashstyle="dash"/>
                <v:shadow color="#868686"/>
              </v:shape>
              <v:shape id="_x0000_s28265" type="#_x0000_t19" style="position:absolute;left:5361;top:4995;width:586;height:586" filled="t" fillcolor="white [3201]" strokecolor="#c0504d [3205]" strokeweight="1pt">
                <v:stroke dashstyle="dash"/>
                <v:shadow color="#868686"/>
              </v:shape>
            </v:group>
            <v:group id="_x0000_s28271" style="position:absolute;left:4239;top:7839;width:373;height:213" coordorigin="4174,8450" coordsize="373,213" o:regroupid="75">
              <v:shape id="_x0000_s28267" type="#_x0000_t32" style="position:absolute;left:4332;top:8450;width:0;height:213" o:connectortype="straight"/>
              <v:shape id="_x0000_s28268" type="#_x0000_t32" style="position:absolute;left:4389;top:8450;width:0;height:213" o:connectortype="straight"/>
              <v:shape id="_x0000_s28269" type="#_x0000_t32" style="position:absolute;left:4389;top:8567;width:158;height:0" o:connectortype="straight"/>
              <v:shape id="_x0000_s28270" type="#_x0000_t32" style="position:absolute;left:4174;top:8567;width:158;height:0" o:connectortype="straight"/>
            </v:group>
            <v:group id="_x0000_s28272" style="position:absolute;left:5908;top:7805;width:373;height:213" coordorigin="4174,8450" coordsize="373,213" o:regroupid="75">
              <v:shape id="_x0000_s28273" type="#_x0000_t32" style="position:absolute;left:4332;top:8450;width:0;height:213" o:connectortype="straight"/>
              <v:shape id="_x0000_s28274" type="#_x0000_t32" style="position:absolute;left:4389;top:8450;width:0;height:213" o:connectortype="straight"/>
              <v:shape id="_x0000_s28275" type="#_x0000_t32" style="position:absolute;left:4389;top:8567;width:158;height:0" o:connectortype="straight"/>
              <v:shape id="_x0000_s28276" type="#_x0000_t32" style="position:absolute;left:4174;top:8567;width:158;height:0" o:connectortype="straight"/>
            </v:group>
            <v:group id="_x0000_s28284" style="position:absolute;left:4950;top:6224;width:642;height:204" coordorigin="4755,8619" coordsize="642,204" o:regroupid="75">
              <v:oval id="_x0000_s28277" style="position:absolute;left:4901;top:8619;width:86;height:86"/>
              <v:oval id="_x0000_s28278" style="position:absolute;left:4987;top:8619;width:86;height:86"/>
              <v:oval id="_x0000_s28279" style="position:absolute;left:5073;top:8619;width:86;height:86"/>
              <v:oval id="_x0000_s28280" style="position:absolute;left:5159;top:8619;width:86;height:86"/>
              <v:rect id="_x0000_s28281" style="position:absolute;left:4901;top:8680;width:344;height:143" fillcolor="white [3212]" strokecolor="white [3212]"/>
              <v:shape id="_x0000_s28282" type="#_x0000_t32" style="position:absolute;left:4755;top:8680;width:146;height:0;flip:x" o:connectortype="straight"/>
              <v:shape id="_x0000_s28283" type="#_x0000_t32" style="position:absolute;left:5245;top:8680;width:152;height:1;flip:x" o:connectortype="straight"/>
            </v:group>
            <v:group id="_x0000_s28285" style="position:absolute;left:6647;top:6224;width:642;height:204" coordorigin="4755,8619" coordsize="642,204" o:regroupid="75">
              <v:oval id="_x0000_s28286" style="position:absolute;left:4901;top:8619;width:86;height:86"/>
              <v:oval id="_x0000_s28287" style="position:absolute;left:4987;top:8619;width:86;height:86"/>
              <v:oval id="_x0000_s28288" style="position:absolute;left:5073;top:8619;width:86;height:86"/>
              <v:oval id="_x0000_s28289" style="position:absolute;left:5159;top:8619;width:86;height:86"/>
              <v:rect id="_x0000_s28290" style="position:absolute;left:4901;top:8680;width:344;height:143" fillcolor="white [3212]" strokecolor="white [3212]"/>
              <v:shape id="_x0000_s28291" type="#_x0000_t32" style="position:absolute;left:4755;top:8680;width:146;height:0;flip:x" o:connectortype="straight"/>
              <v:shape id="_x0000_s28292" type="#_x0000_t32" style="position:absolute;left:5245;top:8680;width:152;height:1;flip:x" o:connectortype="straight"/>
            </v:group>
          </v:group>
        </w:pict>
      </w:r>
      <w:r w:rsidRPr="00631F0A">
        <w:rPr>
          <w:noProof/>
          <w:lang w:eastAsia="cs-CZ"/>
        </w:rPr>
        <w:pict>
          <v:shape id="_x0000_s28297" type="#_x0000_t202" style="position:absolute;margin-left:210.9pt;margin-top:175.5pt;width:82.7pt;height:52.8pt;z-index:253600768;mso-width-relative:margin;mso-height-relative:margin" filled="f" fillcolor="white [3212]" stroked="f">
            <v:textbox style="mso-next-textbox:#_x0000_s28297">
              <w:txbxContent>
                <w:p w:rsidR="008E535A" w:rsidRDefault="008E535A" w:rsidP="007C278B">
                  <w:pPr>
                    <w:jc w:val="center"/>
                  </w:pPr>
                  <w:r>
                    <w:t>Vedení</w:t>
                  </w:r>
                  <w:r>
                    <w:br/>
                    <w:t>naprázdno</w:t>
                  </w:r>
                </w:p>
              </w:txbxContent>
            </v:textbox>
          </v:shape>
        </w:pict>
      </w:r>
      <w:r w:rsidRPr="00631F0A">
        <w:rPr>
          <w:noProof/>
          <w:lang w:eastAsia="cs-CZ"/>
        </w:rPr>
        <w:pict>
          <v:shape id="_x0000_s28296" type="#_x0000_t202" style="position:absolute;margin-left:99.7pt;margin-top:175.5pt;width:60.05pt;height:39.6pt;z-index:253599744;mso-width-relative:margin;mso-height-relative:margin" filled="f" fillcolor="white [3212]" stroked="f">
            <v:textbox style="mso-next-textbox:#_x0000_s28296">
              <w:txbxContent>
                <w:p w:rsidR="008E535A" w:rsidRDefault="008E535A" w:rsidP="007C278B">
                  <w:pPr>
                    <w:jc w:val="center"/>
                  </w:pPr>
                  <w:r>
                    <w:t xml:space="preserve">Vedení </w:t>
                  </w:r>
                  <w:r>
                    <w:br/>
                    <w:t>nakrátko</w:t>
                  </w:r>
                </w:p>
              </w:txbxContent>
            </v:textbox>
          </v:shape>
        </w:pict>
      </w:r>
    </w:p>
    <w:p w:rsidR="00932E42" w:rsidRDefault="00932E42" w:rsidP="005D7125">
      <w:pPr>
        <w:tabs>
          <w:tab w:val="left" w:pos="1089"/>
        </w:tabs>
        <w:rPr>
          <w:rFonts w:eastAsiaTheme="minorEastAsia"/>
        </w:rPr>
      </w:pPr>
    </w:p>
    <w:p w:rsidR="00932E42" w:rsidRDefault="00932E42" w:rsidP="005D7125">
      <w:pPr>
        <w:tabs>
          <w:tab w:val="left" w:pos="1089"/>
        </w:tabs>
        <w:rPr>
          <w:rFonts w:eastAsiaTheme="minorEastAsia"/>
        </w:rPr>
      </w:pPr>
    </w:p>
    <w:p w:rsidR="00932E42" w:rsidRDefault="00932E42" w:rsidP="005D7125">
      <w:pPr>
        <w:tabs>
          <w:tab w:val="left" w:pos="1089"/>
        </w:tabs>
        <w:rPr>
          <w:rFonts w:eastAsiaTheme="minorEastAsia"/>
        </w:rPr>
      </w:pPr>
    </w:p>
    <w:p w:rsidR="00640273" w:rsidRDefault="00640273" w:rsidP="005D7125">
      <w:pPr>
        <w:tabs>
          <w:tab w:val="left" w:pos="1089"/>
        </w:tabs>
      </w:pPr>
    </w:p>
    <w:p w:rsidR="005D7125" w:rsidRDefault="005D7125" w:rsidP="000D5C8A">
      <w:pPr>
        <w:tabs>
          <w:tab w:val="left" w:pos="1089"/>
        </w:tabs>
      </w:pPr>
    </w:p>
    <w:p w:rsidR="00535656" w:rsidRDefault="00535656" w:rsidP="00804C8C">
      <w:pPr>
        <w:tabs>
          <w:tab w:val="left" w:pos="1089"/>
        </w:tabs>
      </w:pPr>
    </w:p>
    <w:p w:rsidR="00535656" w:rsidRDefault="00535656" w:rsidP="00804C8C">
      <w:pPr>
        <w:tabs>
          <w:tab w:val="left" w:pos="1089"/>
        </w:tabs>
      </w:pPr>
    </w:p>
    <w:p w:rsidR="00535656" w:rsidRDefault="00535656" w:rsidP="00804C8C">
      <w:pPr>
        <w:tabs>
          <w:tab w:val="left" w:pos="1089"/>
        </w:tabs>
      </w:pPr>
    </w:p>
    <w:p w:rsidR="00535656" w:rsidRDefault="00535656" w:rsidP="00804C8C">
      <w:pPr>
        <w:tabs>
          <w:tab w:val="left" w:pos="1089"/>
        </w:tabs>
      </w:pPr>
    </w:p>
    <w:p w:rsidR="00CE35E7" w:rsidRDefault="00CE35E7"/>
    <w:p w:rsidR="004C61D0" w:rsidRPr="00187DC7" w:rsidRDefault="00FA3ADE" w:rsidP="00804C8C">
      <w:pPr>
        <w:tabs>
          <w:tab w:val="left" w:pos="1089"/>
        </w:tabs>
        <w:rPr>
          <w:b/>
        </w:rPr>
      </w:pPr>
      <w:r w:rsidRPr="00187DC7">
        <w:rPr>
          <w:b/>
        </w:rPr>
        <w:t>GENEROVÁNÍ OBDÉLNÍKOVÝCH IMPULZŮ S VYUŽITÍM SDĚLOVACÍHO VEDENÍ</w:t>
      </w:r>
    </w:p>
    <w:p w:rsidR="007A0A60" w:rsidRDefault="00F347A1" w:rsidP="00804C8C">
      <w:pPr>
        <w:tabs>
          <w:tab w:val="left" w:pos="1089"/>
        </w:tabs>
      </w:pPr>
      <w:r>
        <w:t>Využívá se odrazu signálu na konci vedení při zkratovaném v</w:t>
      </w:r>
      <w:r w:rsidR="00C156BB">
        <w:t>edení. Délku impulzu lze měnit d</w:t>
      </w:r>
      <w:r>
        <w:t>él</w:t>
      </w:r>
      <w:r w:rsidR="00C156BB">
        <w:t>k</w:t>
      </w:r>
      <w:r>
        <w:t>ou vedení.</w:t>
      </w:r>
      <w:r w:rsidR="00314BA1">
        <w:t xml:space="preserve"> </w:t>
      </w:r>
    </w:p>
    <w:p w:rsidR="007A0A60" w:rsidRDefault="007A0A60">
      <w:r>
        <w:br w:type="page"/>
      </w:r>
    </w:p>
    <w:p w:rsidR="00187DC7" w:rsidRPr="003B7616" w:rsidRDefault="00187DC7">
      <w:pPr>
        <w:rPr>
          <w:b/>
          <w:sz w:val="28"/>
        </w:rPr>
      </w:pPr>
      <w:r w:rsidRPr="003B7616">
        <w:rPr>
          <w:b/>
          <w:sz w:val="28"/>
        </w:rPr>
        <w:lastRenderedPageBreak/>
        <w:t>VLNOVODY</w:t>
      </w:r>
    </w:p>
    <w:p w:rsidR="003B7616" w:rsidRDefault="00187DC7">
      <w:r>
        <w:t xml:space="preserve">Vlnovody slouží k vedení signálu </w:t>
      </w:r>
      <w:r w:rsidRPr="00ED21B5">
        <w:rPr>
          <w:b/>
        </w:rPr>
        <w:t>velmi vysokých frekvencí</w:t>
      </w:r>
      <w:r w:rsidR="003B7616">
        <w:t xml:space="preserve"> (pásma UHF, </w:t>
      </w:r>
      <w:proofErr w:type="spellStart"/>
      <w:r w:rsidR="003B7616">
        <w:t>SHFa</w:t>
      </w:r>
      <w:proofErr w:type="spellEnd"/>
      <w:r w:rsidR="003B7616">
        <w:t xml:space="preserve"> EHF)</w:t>
      </w:r>
      <w:r>
        <w:t>.</w:t>
      </w:r>
      <w:r w:rsidR="003B7616">
        <w:t xml:space="preserve">Toto vedení má </w:t>
      </w:r>
      <w:r w:rsidR="003B7616" w:rsidRPr="00ED21B5">
        <w:rPr>
          <w:b/>
        </w:rPr>
        <w:t>příčné rozměry</w:t>
      </w:r>
      <w:r w:rsidR="003B7616">
        <w:t xml:space="preserve"> srovnatelné s vlnovou délkou signálu, což způsobí rozložení magnetického pole, které má vlnový charakter ve směru příčném i podélném. </w:t>
      </w:r>
    </w:p>
    <w:p w:rsidR="003B7616" w:rsidRDefault="003B7616">
      <w:r>
        <w:t xml:space="preserve">Typickým znakem vlnovodů je, že </w:t>
      </w:r>
      <w:r w:rsidRPr="00ED21B5">
        <w:rPr>
          <w:b/>
        </w:rPr>
        <w:t>mohou šířit pouze vlnu o kmitočtu vyšším, než je kmitočet mezní</w:t>
      </w:r>
      <w:r>
        <w:t>, který souvisí s tvarem vlnovodu a jeho rozměry.</w:t>
      </w:r>
    </w:p>
    <w:p w:rsidR="003B7616" w:rsidRDefault="003B7616">
      <w:r>
        <w:t xml:space="preserve">Vlnovody mohou mít </w:t>
      </w:r>
      <w:r w:rsidRPr="00ED21B5">
        <w:rPr>
          <w:b/>
        </w:rPr>
        <w:t>nejrůznější průřezy</w:t>
      </w:r>
      <w:r w:rsidR="00ED21B5">
        <w:t xml:space="preserve"> (obd</w:t>
      </w:r>
      <w:r>
        <w:t>élníkový, hranatý, čtvercový, ve tvaru "π" nebo "H"</w:t>
      </w:r>
      <w:r w:rsidR="00ED21B5">
        <w:t>)</w:t>
      </w:r>
      <w:r>
        <w:t>.</w:t>
      </w:r>
    </w:p>
    <w:p w:rsidR="00122553" w:rsidRPr="00122553" w:rsidRDefault="00122553">
      <w:pPr>
        <w:rPr>
          <w:b/>
          <w:sz w:val="36"/>
        </w:rPr>
      </w:pPr>
      <w:r w:rsidRPr="00122553">
        <w:rPr>
          <w:b/>
          <w:sz w:val="36"/>
        </w:rPr>
        <w:t>MULTIPLEX</w:t>
      </w:r>
    </w:p>
    <w:p w:rsidR="00122553" w:rsidRDefault="00260AC2">
      <w:r>
        <w:t xml:space="preserve">Multiplex je proces, který umožňuje </w:t>
      </w:r>
      <w:r w:rsidRPr="00260AC2">
        <w:rPr>
          <w:b/>
        </w:rPr>
        <w:t>přenášet více signálu najednou</w:t>
      </w:r>
      <w:r>
        <w:t xml:space="preserve">, čímž se zefektivní využití daného přenosového média (koaxiální kabel, vláknový </w:t>
      </w:r>
      <w:proofErr w:type="spellStart"/>
      <w:r>
        <w:t>světlovod</w:t>
      </w:r>
      <w:proofErr w:type="spellEnd"/>
      <w:r>
        <w:t xml:space="preserve">,...). Pro vytvoření </w:t>
      </w:r>
      <w:proofErr w:type="spellStart"/>
      <w:r>
        <w:t>multiplexovaného</w:t>
      </w:r>
      <w:proofErr w:type="spellEnd"/>
      <w:r>
        <w:t xml:space="preserve"> signálu potřebujeme </w:t>
      </w:r>
      <w:r w:rsidRPr="00260AC2">
        <w:rPr>
          <w:b/>
        </w:rPr>
        <w:t>multiplexor</w:t>
      </w:r>
      <w:r>
        <w:t xml:space="preserve"> </w:t>
      </w:r>
      <w:r w:rsidR="0004412C">
        <w:t xml:space="preserve">(MUX) </w:t>
      </w:r>
      <w:r>
        <w:t xml:space="preserve">a pro rozpojení signálu zase </w:t>
      </w:r>
      <w:r w:rsidRPr="00260AC2">
        <w:rPr>
          <w:b/>
        </w:rPr>
        <w:t>demultiplexor</w:t>
      </w:r>
      <w:r w:rsidR="0004412C">
        <w:rPr>
          <w:b/>
        </w:rPr>
        <w:t xml:space="preserve"> </w:t>
      </w:r>
      <w:r w:rsidR="0004412C" w:rsidRPr="0004412C">
        <w:t>(DEMUX)</w:t>
      </w:r>
      <w:r>
        <w:t xml:space="preserve">. </w:t>
      </w:r>
    </w:p>
    <w:p w:rsidR="00BE2D80" w:rsidRDefault="00BE2D80">
      <w:r>
        <w:t>Multiplex lze vytvořit třemi základními způsoby, podle nichž rozlišujeme multiplex časový, kmitočtový a kódový.</w:t>
      </w:r>
      <w:r w:rsidR="00420A5C">
        <w:t xml:space="preserve"> Z nich se lze nejčastěji setkat s multiplexem časovým a kmitočtovým.</w:t>
      </w:r>
    </w:p>
    <w:p w:rsidR="00420A5C" w:rsidRPr="000472E1" w:rsidRDefault="00420A5C">
      <w:pPr>
        <w:rPr>
          <w:b/>
          <w:sz w:val="32"/>
        </w:rPr>
      </w:pPr>
      <w:r w:rsidRPr="000472E1">
        <w:rPr>
          <w:b/>
          <w:sz w:val="32"/>
        </w:rPr>
        <w:t>ČASOVÝ MULTIPLEX</w:t>
      </w:r>
    </w:p>
    <w:p w:rsidR="00420A5C" w:rsidRDefault="00707B3D">
      <w:r>
        <w:t>Všechny signály se vysílají po jednom vodiči, ale jsou při tom odděleny tím, že každý z nich je vysílán pouze v krátkých, pevně definovaných časových intervalech Využívá se zejména při přenosu digitálních.</w:t>
      </w:r>
    </w:p>
    <w:p w:rsidR="00707B3D" w:rsidRDefault="00707B3D" w:rsidP="00707B3D">
      <w:pPr>
        <w:jc w:val="center"/>
      </w:pPr>
      <w:r>
        <w:rPr>
          <w:noProof/>
          <w:lang w:eastAsia="cs-CZ"/>
        </w:rPr>
        <w:drawing>
          <wp:inline distT="0" distB="0" distL="0" distR="0">
            <wp:extent cx="4181475" cy="1247775"/>
            <wp:effectExtent l="19050" t="0" r="9525" b="0"/>
            <wp:docPr id="488" name="obrázek 10" descr="C:\Users\cizelu\Desktop\Telephony_multiplexer_syst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izelu\Desktop\Telephony_multiplexer_system.gif"/>
                    <pic:cNvPicPr>
                      <a:picLocks noChangeAspect="1" noChangeArrowheads="1" noCrop="1"/>
                    </pic:cNvPicPr>
                  </pic:nvPicPr>
                  <pic:blipFill>
                    <a:blip r:embed="rId113" cstate="print"/>
                    <a:srcRect/>
                    <a:stretch>
                      <a:fillRect/>
                    </a:stretch>
                  </pic:blipFill>
                  <pic:spPr bwMode="auto">
                    <a:xfrm>
                      <a:off x="0" y="0"/>
                      <a:ext cx="4181475" cy="1247775"/>
                    </a:xfrm>
                    <a:prstGeom prst="rect">
                      <a:avLst/>
                    </a:prstGeom>
                    <a:noFill/>
                    <a:ln w="9525">
                      <a:noFill/>
                      <a:miter lim="800000"/>
                      <a:headEnd/>
                      <a:tailEnd/>
                    </a:ln>
                  </pic:spPr>
                </pic:pic>
              </a:graphicData>
            </a:graphic>
          </wp:inline>
        </w:drawing>
      </w:r>
    </w:p>
    <w:p w:rsidR="00707B3D" w:rsidRDefault="00707B3D" w:rsidP="00707B3D">
      <w:r>
        <w:t xml:space="preserve">Jak je vidět z předešlého obrázku, lze si jeho funkci představit tak, že </w:t>
      </w:r>
      <w:r w:rsidRPr="000472E1">
        <w:rPr>
          <w:b/>
        </w:rPr>
        <w:t>dva přepínače ve stejných okamžicích přepínají na jednotlivé kanály</w:t>
      </w:r>
      <w:r>
        <w:t xml:space="preserve">. Na společném vodiči jsou signály tedy </w:t>
      </w:r>
      <w:r w:rsidRPr="000472E1">
        <w:rPr>
          <w:b/>
        </w:rPr>
        <w:t>posílány za sebou</w:t>
      </w:r>
      <w:r>
        <w:t xml:space="preserve">. </w:t>
      </w:r>
    </w:p>
    <w:p w:rsidR="001F3E37" w:rsidRPr="006E106F" w:rsidRDefault="001F3E37" w:rsidP="00707B3D">
      <w:pPr>
        <w:rPr>
          <w:b/>
          <w:sz w:val="32"/>
        </w:rPr>
      </w:pPr>
      <w:r w:rsidRPr="006E106F">
        <w:rPr>
          <w:b/>
          <w:sz w:val="32"/>
        </w:rPr>
        <w:t>KMITOČTOVÝ MULTIPLEX</w:t>
      </w:r>
    </w:p>
    <w:p w:rsidR="001A72CE" w:rsidRDefault="006E106F" w:rsidP="00707B3D">
      <w:r>
        <w:t xml:space="preserve">Kmitočtový multiplex lze použít pouze s amplitudovou modulací.  </w:t>
      </w:r>
      <w:r w:rsidR="00004EB6">
        <w:t xml:space="preserve">Princip funkce je založen na tom, že pomocí pásmové propusti se selektuje signál, který se připojí na vedení. Počet signálů je závislí na šířce pásma, kterou si lze dovolit. Na konci vedení jsou opět pásmové propusti, které od sebe oddělí přenášené signály. </w:t>
      </w:r>
    </w:p>
    <w:p w:rsidR="00171F5C" w:rsidRDefault="00171F5C" w:rsidP="00707B3D">
      <w:r>
        <w:t xml:space="preserve">Přenášené signály lze sdružovat do skupin, což umožní vysílání obrovského počtu signálů (i kolem 900) na jednom vedení. </w:t>
      </w:r>
      <w:r w:rsidR="003356F2">
        <w:t>Dnes je tento typ multiplexu postupně nahrazován multiplexem časovým.</w:t>
      </w:r>
    </w:p>
    <w:p w:rsidR="001F3E37" w:rsidRDefault="008D4169" w:rsidP="00707B3D">
      <w:r>
        <w:t>Na další straně lze vidět časové průběhy signálů a blokové schéma tohoto multiplexoru.</w:t>
      </w:r>
    </w:p>
    <w:p w:rsidR="00A81925" w:rsidRDefault="00171F5C" w:rsidP="00171F5C">
      <w:pPr>
        <w:jc w:val="center"/>
      </w:pPr>
      <w:r>
        <w:rPr>
          <w:noProof/>
          <w:lang w:eastAsia="cs-CZ"/>
        </w:rPr>
        <w:lastRenderedPageBreak/>
        <w:drawing>
          <wp:inline distT="0" distB="0" distL="0" distR="0">
            <wp:extent cx="4763135" cy="1868805"/>
            <wp:effectExtent l="19050" t="0" r="0" b="0"/>
            <wp:docPr id="489" name="obrázek 11" descr="C:\Users\cizelu\Desktop\500px-Frequenzmultiplex00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izelu\Desktop\500px-Frequenzmultiplex001.svg.png"/>
                    <pic:cNvPicPr>
                      <a:picLocks noChangeAspect="1" noChangeArrowheads="1"/>
                    </pic:cNvPicPr>
                  </pic:nvPicPr>
                  <pic:blipFill>
                    <a:blip r:embed="rId114" cstate="print"/>
                    <a:srcRect/>
                    <a:stretch>
                      <a:fillRect/>
                    </a:stretch>
                  </pic:blipFill>
                  <pic:spPr bwMode="auto">
                    <a:xfrm>
                      <a:off x="0" y="0"/>
                      <a:ext cx="4763135" cy="1868805"/>
                    </a:xfrm>
                    <a:prstGeom prst="rect">
                      <a:avLst/>
                    </a:prstGeom>
                    <a:noFill/>
                    <a:ln w="9525">
                      <a:noFill/>
                      <a:miter lim="800000"/>
                      <a:headEnd/>
                      <a:tailEnd/>
                    </a:ln>
                  </pic:spPr>
                </pic:pic>
              </a:graphicData>
            </a:graphic>
          </wp:inline>
        </w:drawing>
      </w:r>
    </w:p>
    <w:p w:rsidR="00A81925" w:rsidRDefault="00631F0A" w:rsidP="00171F5C">
      <w:pPr>
        <w:jc w:val="center"/>
      </w:pPr>
      <w:r>
        <w:rPr>
          <w:noProof/>
          <w:lang w:eastAsia="cs-CZ"/>
        </w:rPr>
        <w:pict>
          <v:group id="_x0000_s28345" style="position:absolute;left:0;text-align:left;margin-left:-26.4pt;margin-top:19.75pt;width:508.95pt;height:198.45pt;z-index:253648896" coordorigin="889,4995" coordsize="10179,3969">
            <v:group id="_x0000_s28338" style="position:absolute;left:1719;top:4995;width:8519;height:3969" coordorigin="1719,5610" coordsize="8519,3969">
              <v:group id="_x0000_s28337" style="position:absolute;left:1719;top:5610;width:8519;height:3969" coordorigin="1719,5610" coordsize="8519,3969">
                <v:oval id="_x0000_s28331" style="position:absolute;left:3907;top:7540;width:144;height:144" fillcolor="black [3213]"/>
                <v:oval id="_x0000_s28332" style="position:absolute;left:7897;top:7540;width:144;height:144" fillcolor="black [3213]"/>
                <v:group id="_x0000_s28336" style="position:absolute;left:1719;top:5610;width:8519;height:3969" coordorigin="1719,5610" coordsize="8519,3969">
                  <v:shape id="_x0000_s28304" type="#_x0000_t202" style="position:absolute;left:1719;top:5610;width:830;height:1077;mso-width-relative:margin;mso-height-relative:margin">
                    <v:textbox style="mso-next-textbox:#_x0000_s28304">
                      <w:txbxContent>
                        <w:p w:rsidR="008E535A" w:rsidRDefault="008E535A" w:rsidP="00A81925">
                          <w:pPr>
                            <w:jc w:val="center"/>
                          </w:pPr>
                          <w:r>
                            <w:br/>
                            <w:t>AM1</w:t>
                          </w:r>
                        </w:p>
                      </w:txbxContent>
                    </v:textbox>
                  </v:shape>
                  <v:shape id="_x0000_s28305" type="#_x0000_t202" style="position:absolute;left:1719;top:7062;width:830;height:1077;mso-width-relative:margin;mso-height-relative:margin">
                    <v:textbox style="mso-next-textbox:#_x0000_s28305">
                      <w:txbxContent>
                        <w:p w:rsidR="008E535A" w:rsidRDefault="008E535A" w:rsidP="00A81925">
                          <w:pPr>
                            <w:jc w:val="center"/>
                          </w:pPr>
                          <w:r>
                            <w:br/>
                            <w:t>AM2</w:t>
                          </w:r>
                        </w:p>
                      </w:txbxContent>
                    </v:textbox>
                  </v:shape>
                  <v:shape id="_x0000_s28306" type="#_x0000_t202" style="position:absolute;left:1719;top:8502;width:830;height:1077;mso-width-relative:margin;mso-height-relative:margin">
                    <v:textbox style="mso-next-textbox:#_x0000_s28306">
                      <w:txbxContent>
                        <w:p w:rsidR="008E535A" w:rsidRDefault="008E535A" w:rsidP="00A81925">
                          <w:pPr>
                            <w:jc w:val="center"/>
                          </w:pPr>
                          <w:r>
                            <w:br/>
                            <w:t>AM3</w:t>
                          </w:r>
                        </w:p>
                      </w:txbxContent>
                    </v:textbox>
                  </v:shape>
                  <v:shape id="_x0000_s28307" type="#_x0000_t202" style="position:absolute;left:2853;top:5610;width:830;height:1077;mso-width-relative:margin;mso-height-relative:margin">
                    <v:textbox style="mso-next-textbox:#_x0000_s28307">
                      <w:txbxContent>
                        <w:p w:rsidR="008E535A" w:rsidRDefault="008E535A" w:rsidP="00A81925">
                          <w:pPr>
                            <w:jc w:val="center"/>
                          </w:pPr>
                          <w:r>
                            <w:br/>
                            <w:t>PP1</w:t>
                          </w:r>
                        </w:p>
                      </w:txbxContent>
                    </v:textbox>
                  </v:shape>
                  <v:shape id="_x0000_s28308" type="#_x0000_t202" style="position:absolute;left:2853;top:7062;width:830;height:1077;mso-width-relative:margin;mso-height-relative:margin">
                    <v:textbox style="mso-next-textbox:#_x0000_s28308">
                      <w:txbxContent>
                        <w:p w:rsidR="008E535A" w:rsidRDefault="008E535A" w:rsidP="00A81925">
                          <w:pPr>
                            <w:jc w:val="center"/>
                          </w:pPr>
                          <w:r>
                            <w:br/>
                            <w:t>PP2</w:t>
                          </w:r>
                        </w:p>
                      </w:txbxContent>
                    </v:textbox>
                  </v:shape>
                  <v:shape id="_x0000_s28309" type="#_x0000_t202" style="position:absolute;left:2853;top:8502;width:830;height:1077;mso-width-relative:margin;mso-height-relative:margin">
                    <v:textbox style="mso-next-textbox:#_x0000_s28309">
                      <w:txbxContent>
                        <w:p w:rsidR="008E535A" w:rsidRDefault="008E535A" w:rsidP="00A81925">
                          <w:pPr>
                            <w:jc w:val="center"/>
                          </w:pPr>
                          <w:r>
                            <w:br/>
                            <w:t>PP3</w:t>
                          </w:r>
                        </w:p>
                      </w:txbxContent>
                    </v:textbox>
                  </v:shape>
                  <v:shape id="_x0000_s28310" type="#_x0000_t202" style="position:absolute;left:9408;top:5610;width:830;height:1077;mso-width-relative:margin;mso-height-relative:margin">
                    <v:textbox style="mso-next-textbox:#_x0000_s28310">
                      <w:txbxContent>
                        <w:p w:rsidR="008E535A" w:rsidRDefault="008E535A" w:rsidP="0047755E">
                          <w:pPr>
                            <w:jc w:val="center"/>
                          </w:pPr>
                          <w:r>
                            <w:br/>
                            <w:t>AD1</w:t>
                          </w:r>
                        </w:p>
                      </w:txbxContent>
                    </v:textbox>
                  </v:shape>
                  <v:shape id="_x0000_s28311" type="#_x0000_t202" style="position:absolute;left:9408;top:7062;width:830;height:1077;mso-width-relative:margin;mso-height-relative:margin">
                    <v:textbox style="mso-next-textbox:#_x0000_s28311">
                      <w:txbxContent>
                        <w:p w:rsidR="008E535A" w:rsidRDefault="008E535A" w:rsidP="0047755E">
                          <w:pPr>
                            <w:jc w:val="center"/>
                          </w:pPr>
                          <w:r>
                            <w:br/>
                            <w:t>AD2</w:t>
                          </w:r>
                        </w:p>
                      </w:txbxContent>
                    </v:textbox>
                  </v:shape>
                  <v:shape id="_x0000_s28312" type="#_x0000_t202" style="position:absolute;left:9408;top:8502;width:830;height:1077;mso-width-relative:margin;mso-height-relative:margin">
                    <v:textbox style="mso-next-textbox:#_x0000_s28312">
                      <w:txbxContent>
                        <w:p w:rsidR="008E535A" w:rsidRDefault="008E535A" w:rsidP="0047755E">
                          <w:pPr>
                            <w:jc w:val="center"/>
                          </w:pPr>
                          <w:r>
                            <w:br/>
                            <w:t>AD3</w:t>
                          </w:r>
                        </w:p>
                      </w:txbxContent>
                    </v:textbox>
                  </v:shape>
                  <v:shape id="_x0000_s28313" type="#_x0000_t202" style="position:absolute;left:8276;top:5610;width:830;height:1077;mso-width-relative:margin;mso-height-relative:margin">
                    <v:textbox style="mso-next-textbox:#_x0000_s28313">
                      <w:txbxContent>
                        <w:p w:rsidR="008E535A" w:rsidRDefault="008E535A" w:rsidP="0047755E">
                          <w:pPr>
                            <w:jc w:val="center"/>
                          </w:pPr>
                          <w:r>
                            <w:br/>
                            <w:t>PP1</w:t>
                          </w:r>
                        </w:p>
                      </w:txbxContent>
                    </v:textbox>
                  </v:shape>
                  <v:shape id="_x0000_s28314" type="#_x0000_t202" style="position:absolute;left:8276;top:7062;width:830;height:1077;mso-width-relative:margin;mso-height-relative:margin">
                    <v:textbox style="mso-next-textbox:#_x0000_s28314">
                      <w:txbxContent>
                        <w:p w:rsidR="008E535A" w:rsidRDefault="008E535A" w:rsidP="0047755E">
                          <w:pPr>
                            <w:jc w:val="center"/>
                          </w:pPr>
                          <w:r>
                            <w:br/>
                            <w:t>PP2</w:t>
                          </w:r>
                        </w:p>
                      </w:txbxContent>
                    </v:textbox>
                  </v:shape>
                  <v:shape id="_x0000_s28315" type="#_x0000_t202" style="position:absolute;left:8276;top:8502;width:830;height:1077;mso-width-relative:margin;mso-height-relative:margin">
                    <v:textbox style="mso-next-textbox:#_x0000_s28315">
                      <w:txbxContent>
                        <w:p w:rsidR="008E535A" w:rsidRDefault="008E535A" w:rsidP="0047755E">
                          <w:pPr>
                            <w:jc w:val="center"/>
                          </w:pPr>
                          <w:r>
                            <w:br/>
                            <w:t>PP3</w:t>
                          </w:r>
                        </w:p>
                      </w:txbxContent>
                    </v:textbox>
                  </v:shape>
                  <v:shape id="_x0000_s28316" type="#_x0000_t32" style="position:absolute;left:2549;top:6164;width:304;height:0" o:connectortype="straight"/>
                  <v:shape id="_x0000_s28317" type="#_x0000_t32" style="position:absolute;left:2549;top:7611;width:304;height:0" o:connectortype="straight"/>
                  <v:shape id="_x0000_s28318" type="#_x0000_t32" style="position:absolute;left:2549;top:9067;width:304;height:0" o:connectortype="straight"/>
                  <v:shape id="_x0000_s28319" type="#_x0000_t32" style="position:absolute;left:9104;top:6164;width:304;height:0" o:connectortype="straight"/>
                  <v:shape id="_x0000_s28320" type="#_x0000_t32" style="position:absolute;left:9104;top:7611;width:304;height:0" o:connectortype="straight"/>
                  <v:shape id="_x0000_s28321" type="#_x0000_t32" style="position:absolute;left:9104;top:9067;width:304;height:0" o:connectortype="straight"/>
                  <v:shape id="_x0000_s28322" type="#_x0000_t32" style="position:absolute;left:3683;top:6164;width:304;height:0" o:connectortype="straight"/>
                  <v:shape id="_x0000_s28323" type="#_x0000_t32" style="position:absolute;left:3683;top:7611;width:304;height:0" o:connectortype="straight"/>
                  <v:shape id="_x0000_s28324" type="#_x0000_t32" style="position:absolute;left:3683;top:9067;width:304;height:0" o:connectortype="straight"/>
                  <v:shape id="_x0000_s28325" type="#_x0000_t32" style="position:absolute;left:7972;top:6164;width:304;height:0" o:connectortype="straight"/>
                  <v:shape id="_x0000_s28326" type="#_x0000_t32" style="position:absolute;left:7972;top:7611;width:304;height:0" o:connectortype="straight"/>
                  <v:shape id="_x0000_s28327" type="#_x0000_t32" style="position:absolute;left:7972;top:9067;width:304;height:0" o:connectortype="straight"/>
                  <v:shape id="_x0000_s28328" type="#_x0000_t32" style="position:absolute;left:3987;top:6164;width:0;height:2903" o:connectortype="straight"/>
                  <v:shape id="_x0000_s28329" type="#_x0000_t32" style="position:absolute;left:7972;top:6164;width:0;height:2903" o:connectortype="straight"/>
                  <v:shape id="_x0000_s28335" type="#_x0000_t202" style="position:absolute;left:4241;top:6812;width:3353;height:1077;mso-width-relative:margin;mso-height-relative:margin" filled="f" stroked="f">
                    <v:textbox style="mso-next-textbox:#_x0000_s28335">
                      <w:txbxContent>
                        <w:p w:rsidR="008E535A" w:rsidRDefault="008E535A" w:rsidP="005E2FBD">
                          <w:pPr>
                            <w:jc w:val="center"/>
                          </w:pPr>
                          <w:r>
                            <w:br/>
                            <w:t>VEDENÍ</w:t>
                          </w:r>
                        </w:p>
                      </w:txbxContent>
                    </v:textbox>
                  </v:shape>
                </v:group>
              </v:group>
              <v:shape id="_x0000_s28330" type="#_x0000_t32" style="position:absolute;left:3987;top:7611;width:3985;height:0" o:connectortype="straight" strokecolor="black [3200]" strokeweight="2.5pt">
                <v:shadow color="#868686"/>
              </v:shape>
            </v:group>
            <v:shape id="_x0000_s28339" type="#_x0000_t202" style="position:absolute;left:889;top:5190;width:830;height:693;mso-width-relative:margin;mso-height-relative:margin" filled="f" stroked="f">
              <v:textbox>
                <w:txbxContent>
                  <w:p w:rsidR="008E535A" w:rsidRDefault="008E535A" w:rsidP="00543EEE">
                    <w:pPr>
                      <w:jc w:val="center"/>
                    </w:pPr>
                    <w:r>
                      <w:t>Signál</w:t>
                    </w:r>
                    <w:r>
                      <w:br/>
                      <w:t>1</w:t>
                    </w:r>
                  </w:p>
                </w:txbxContent>
              </v:textbox>
            </v:shape>
            <v:shape id="_x0000_s28340" type="#_x0000_t202" style="position:absolute;left:889;top:6639;width:830;height:693;mso-width-relative:margin;mso-height-relative:margin" filled="f" stroked="f">
              <v:textbox>
                <w:txbxContent>
                  <w:p w:rsidR="008E535A" w:rsidRDefault="008E535A" w:rsidP="00543EEE">
                    <w:pPr>
                      <w:jc w:val="center"/>
                    </w:pPr>
                    <w:r>
                      <w:t>Signál</w:t>
                    </w:r>
                    <w:r>
                      <w:br/>
                      <w:t>2</w:t>
                    </w:r>
                  </w:p>
                </w:txbxContent>
              </v:textbox>
            </v:shape>
            <v:shape id="_x0000_s28341" type="#_x0000_t202" style="position:absolute;left:889;top:8087;width:830;height:693;mso-width-relative:margin;mso-height-relative:margin" filled="f" stroked="f">
              <v:textbox>
                <w:txbxContent>
                  <w:p w:rsidR="008E535A" w:rsidRDefault="008E535A" w:rsidP="00543EEE">
                    <w:pPr>
                      <w:jc w:val="center"/>
                    </w:pPr>
                    <w:r>
                      <w:t>Signál</w:t>
                    </w:r>
                    <w:r>
                      <w:br/>
                      <w:t>3</w:t>
                    </w:r>
                  </w:p>
                </w:txbxContent>
              </v:textbox>
            </v:shape>
            <v:shape id="_x0000_s28342" type="#_x0000_t202" style="position:absolute;left:10238;top:5190;width:830;height:693;mso-width-relative:margin;mso-height-relative:margin" filled="f" stroked="f">
              <v:textbox>
                <w:txbxContent>
                  <w:p w:rsidR="008E535A" w:rsidRDefault="008E535A" w:rsidP="00543EEE">
                    <w:pPr>
                      <w:jc w:val="center"/>
                    </w:pPr>
                    <w:r>
                      <w:t>Signál</w:t>
                    </w:r>
                    <w:r>
                      <w:br/>
                      <w:t>1</w:t>
                    </w:r>
                  </w:p>
                </w:txbxContent>
              </v:textbox>
            </v:shape>
            <v:shape id="_x0000_s28343" type="#_x0000_t202" style="position:absolute;left:10238;top:6639;width:830;height:693;mso-width-relative:margin;mso-height-relative:margin" filled="f" stroked="f">
              <v:textbox>
                <w:txbxContent>
                  <w:p w:rsidR="008E535A" w:rsidRDefault="008E535A" w:rsidP="00543EEE">
                    <w:pPr>
                      <w:jc w:val="center"/>
                    </w:pPr>
                    <w:r>
                      <w:t>Signál</w:t>
                    </w:r>
                    <w:r>
                      <w:br/>
                      <w:t>2</w:t>
                    </w:r>
                  </w:p>
                </w:txbxContent>
              </v:textbox>
            </v:shape>
            <v:shape id="_x0000_s28344" type="#_x0000_t202" style="position:absolute;left:10238;top:8087;width:830;height:693;mso-width-relative:margin;mso-height-relative:margin" filled="f" stroked="f">
              <v:textbox>
                <w:txbxContent>
                  <w:p w:rsidR="008E535A" w:rsidRDefault="008E535A" w:rsidP="00543EEE">
                    <w:pPr>
                      <w:jc w:val="center"/>
                    </w:pPr>
                    <w:r>
                      <w:t>Signál</w:t>
                    </w:r>
                    <w:r>
                      <w:br/>
                      <w:t>3</w:t>
                    </w:r>
                  </w:p>
                </w:txbxContent>
              </v:textbox>
            </v:shape>
          </v:group>
        </w:pict>
      </w:r>
    </w:p>
    <w:p w:rsidR="00187DC7" w:rsidRDefault="00187DC7" w:rsidP="00171F5C">
      <w:pPr>
        <w:jc w:val="center"/>
      </w:pPr>
      <w:r>
        <w:br w:type="page"/>
      </w:r>
    </w:p>
    <w:p w:rsidR="00891BD2" w:rsidRPr="00845A05" w:rsidRDefault="00891BD2" w:rsidP="00891BD2">
      <w:pPr>
        <w:rPr>
          <w:b/>
          <w:sz w:val="36"/>
        </w:rPr>
      </w:pPr>
      <w:r w:rsidRPr="00845A05">
        <w:rPr>
          <w:b/>
          <w:sz w:val="36"/>
        </w:rPr>
        <w:lastRenderedPageBreak/>
        <w:t xml:space="preserve">PŘENOS SIGNÁLU PO </w:t>
      </w:r>
      <w:r w:rsidR="002D38A3">
        <w:rPr>
          <w:b/>
          <w:sz w:val="36"/>
        </w:rPr>
        <w:t>VLÁKNOVÝCH SVĚTLOVODECH</w:t>
      </w:r>
    </w:p>
    <w:p w:rsidR="00187DC7" w:rsidRDefault="004D208F" w:rsidP="00804C8C">
      <w:pPr>
        <w:tabs>
          <w:tab w:val="left" w:pos="1089"/>
        </w:tabs>
      </w:pPr>
      <w:r>
        <w:t xml:space="preserve">V poslední době se začínají používat k přenosu vláknové </w:t>
      </w:r>
      <w:proofErr w:type="spellStart"/>
      <w:r>
        <w:t>světlovody</w:t>
      </w:r>
      <w:proofErr w:type="spellEnd"/>
      <w:r>
        <w:t xml:space="preserve">, kde se informace převede na </w:t>
      </w:r>
      <w:r w:rsidRPr="00237A76">
        <w:rPr>
          <w:b/>
        </w:rPr>
        <w:t>světelné impulzy</w:t>
      </w:r>
      <w:r>
        <w:t xml:space="preserve">. K tomu slouží buď laserové </w:t>
      </w:r>
      <w:r w:rsidRPr="00237A76">
        <w:rPr>
          <w:b/>
        </w:rPr>
        <w:t>diody</w:t>
      </w:r>
      <w:r>
        <w:t xml:space="preserve"> nebo </w:t>
      </w:r>
      <w:r w:rsidRPr="00237A76">
        <w:rPr>
          <w:b/>
        </w:rPr>
        <w:t>LED diody</w:t>
      </w:r>
      <w:r>
        <w:t>. Vlákna mohou být ze skla nebo z plastu.</w:t>
      </w:r>
      <w:r w:rsidR="00742FC4">
        <w:t xml:space="preserve"> Přenášené světlo je zpravidla </w:t>
      </w:r>
      <w:r w:rsidR="00742FC4" w:rsidRPr="00237A76">
        <w:rPr>
          <w:b/>
        </w:rPr>
        <w:t>infračervené</w:t>
      </w:r>
      <w:r w:rsidR="00742FC4">
        <w:t xml:space="preserve"> (vlnová délka je nad 760 </w:t>
      </w:r>
      <w:proofErr w:type="spellStart"/>
      <w:r w:rsidR="00742FC4">
        <w:t>nm</w:t>
      </w:r>
      <w:proofErr w:type="spellEnd"/>
      <w:r w:rsidR="00742FC4">
        <w:t>).</w:t>
      </w:r>
    </w:p>
    <w:p w:rsidR="003318F2" w:rsidRDefault="003318F2" w:rsidP="00804C8C">
      <w:pPr>
        <w:tabs>
          <w:tab w:val="left" w:pos="1089"/>
        </w:tabs>
      </w:pPr>
      <w:r>
        <w:t xml:space="preserve">Výhodou tohoto vedení je malý útlum, malá teplotní </w:t>
      </w:r>
      <w:proofErr w:type="spellStart"/>
      <w:r>
        <w:t>závoslost</w:t>
      </w:r>
      <w:proofErr w:type="spellEnd"/>
      <w:r>
        <w:t>, malé rozměry a hmotnost a velká přenosová kapacita (a tím i velká rychlost). Naopak nevýhodou je jejich náročná výroba a složitost zdrojů a detektorů signálu.</w:t>
      </w:r>
    </w:p>
    <w:p w:rsidR="005D0237" w:rsidRPr="007026E9" w:rsidRDefault="005D0237" w:rsidP="00804C8C">
      <w:pPr>
        <w:tabs>
          <w:tab w:val="left" w:pos="1089"/>
        </w:tabs>
        <w:rPr>
          <w:b/>
        </w:rPr>
      </w:pPr>
      <w:r w:rsidRPr="007026E9">
        <w:rPr>
          <w:b/>
        </w:rPr>
        <w:t>SVĚTELNÉ SPEKTRUM</w:t>
      </w:r>
    </w:p>
    <w:p w:rsidR="005D0237" w:rsidRDefault="005D0237" w:rsidP="005D0237">
      <w:pPr>
        <w:tabs>
          <w:tab w:val="left" w:pos="1089"/>
        </w:tabs>
        <w:jc w:val="center"/>
        <w:rPr>
          <w:b/>
        </w:rPr>
      </w:pPr>
      <w:r w:rsidRPr="005D0237">
        <w:rPr>
          <w:b/>
        </w:rPr>
        <w:t>UV</w:t>
      </w:r>
      <w:r>
        <w:t xml:space="preserve"> &lt;= 380nm (</w:t>
      </w:r>
      <w:r w:rsidRPr="005D0237">
        <w:rPr>
          <w:b/>
        </w:rPr>
        <w:t>viditelné</w:t>
      </w:r>
      <w:r>
        <w:t xml:space="preserve">) 760 </w:t>
      </w:r>
      <w:proofErr w:type="spellStart"/>
      <w:r>
        <w:t>nm</w:t>
      </w:r>
      <w:proofErr w:type="spellEnd"/>
      <w:r>
        <w:t xml:space="preserve"> =&gt; </w:t>
      </w:r>
      <w:r w:rsidRPr="005D0237">
        <w:rPr>
          <w:b/>
        </w:rPr>
        <w:t>IR</w:t>
      </w:r>
    </w:p>
    <w:p w:rsidR="005D0237" w:rsidRDefault="007026E9" w:rsidP="005D0237">
      <w:pPr>
        <w:tabs>
          <w:tab w:val="left" w:pos="1089"/>
        </w:tabs>
      </w:pPr>
      <w:r>
        <w:t xml:space="preserve">Lidské oko je nejcitlivější na světlo o vlnové délce 550 </w:t>
      </w:r>
      <w:proofErr w:type="spellStart"/>
      <w:r>
        <w:t>nm</w:t>
      </w:r>
      <w:proofErr w:type="spellEnd"/>
      <w:r>
        <w:t xml:space="preserve">, kterému odpovídá žlutozelená barva. </w:t>
      </w:r>
      <w:r w:rsidR="003318F2">
        <w:t xml:space="preserve">380 </w:t>
      </w:r>
      <w:proofErr w:type="spellStart"/>
      <w:r w:rsidR="003318F2">
        <w:t>nm</w:t>
      </w:r>
      <w:proofErr w:type="spellEnd"/>
      <w:r w:rsidR="003318F2">
        <w:t xml:space="preserve"> odpovídá modrá barva a 760 </w:t>
      </w:r>
      <w:proofErr w:type="spellStart"/>
      <w:r w:rsidR="003318F2">
        <w:t>nm</w:t>
      </w:r>
      <w:proofErr w:type="spellEnd"/>
      <w:r w:rsidR="003318F2">
        <w:t xml:space="preserve"> barva červená.</w:t>
      </w:r>
    </w:p>
    <w:p w:rsidR="003318F2" w:rsidRDefault="00106F18" w:rsidP="005D0237">
      <w:pPr>
        <w:tabs>
          <w:tab w:val="left" w:pos="1089"/>
        </w:tabs>
      </w:pPr>
      <w:r>
        <w:t xml:space="preserve">U přenosu světla se používá spektrální oblast od 600 </w:t>
      </w:r>
      <w:proofErr w:type="spellStart"/>
      <w:r>
        <w:t>nm</w:t>
      </w:r>
      <w:proofErr w:type="spellEnd"/>
      <w:r>
        <w:t xml:space="preserve"> až do 1700 </w:t>
      </w:r>
      <w:proofErr w:type="spellStart"/>
      <w:r>
        <w:t>nm</w:t>
      </w:r>
      <w:proofErr w:type="spellEnd"/>
      <w:r>
        <w:t xml:space="preserve">. Ve vláknových </w:t>
      </w:r>
      <w:proofErr w:type="spellStart"/>
      <w:r>
        <w:t>světlovodech</w:t>
      </w:r>
      <w:proofErr w:type="spellEnd"/>
      <w:r>
        <w:t xml:space="preserve"> se užívá také zákon </w:t>
      </w:r>
      <w:r w:rsidRPr="00663E2F">
        <w:rPr>
          <w:b/>
        </w:rPr>
        <w:t>lomu a odrazu</w:t>
      </w:r>
      <w:r>
        <w:t>.</w:t>
      </w:r>
    </w:p>
    <w:p w:rsidR="00520AD5" w:rsidRPr="00520AD5" w:rsidRDefault="00520AD5" w:rsidP="005D0237">
      <w:pPr>
        <w:tabs>
          <w:tab w:val="left" w:pos="1089"/>
        </w:tabs>
        <w:rPr>
          <w:b/>
        </w:rPr>
      </w:pPr>
      <w:r w:rsidRPr="00520AD5">
        <w:rPr>
          <w:b/>
        </w:rPr>
        <w:t xml:space="preserve">ÚTLUM </w:t>
      </w:r>
    </w:p>
    <w:p w:rsidR="00A57090" w:rsidRDefault="00520AD5" w:rsidP="005D0237">
      <w:pPr>
        <w:tabs>
          <w:tab w:val="left" w:pos="1089"/>
        </w:tabs>
      </w:pPr>
      <w:r>
        <w:t>Optická vlákna mají pro</w:t>
      </w:r>
      <w:r w:rsidR="005C06DD">
        <w:t xml:space="preserve"> různé vlnové délky různý útlum, který určuje, jak moc klesá se vzdáleností výkon světla.</w:t>
      </w:r>
      <w:r>
        <w:t xml:space="preserve"> Jeho závislost udává </w:t>
      </w:r>
      <w:r w:rsidRPr="00663E2F">
        <w:rPr>
          <w:b/>
        </w:rPr>
        <w:t>spektrální charakteristika</w:t>
      </w:r>
      <w:r>
        <w:t>.</w:t>
      </w:r>
    </w:p>
    <w:p w:rsidR="00A57090" w:rsidRDefault="00631F0A" w:rsidP="005D0237">
      <w:pPr>
        <w:tabs>
          <w:tab w:val="left" w:pos="1089"/>
        </w:tabs>
      </w:pPr>
      <w:r>
        <w:rPr>
          <w:noProof/>
          <w:lang w:eastAsia="cs-CZ"/>
        </w:rPr>
        <w:pict>
          <v:group id="_x0000_s28516" style="position:absolute;margin-left:-17.55pt;margin-top:8.15pt;width:430.2pt;height:165.85pt;z-index:253735936" coordorigin="1066,8518" coordsize="8604,3317">
            <v:group id="_x0000_s28512" style="position:absolute;left:1066;top:8518;width:8604;height:3317" coordorigin="1066,8518" coordsize="8604,3317">
              <v:group id="_x0000_s28503" style="position:absolute;left:1066;top:8518;width:8604;height:3317" coordorigin="1066,8518" coordsize="8604,3317">
                <v:group id="_x0000_s28494" style="position:absolute;left:2355;top:8518;width:5745;height:2939" coordorigin="2355,8518" coordsize="5385,2939">
                  <v:shape id="_x0000_s28492" type="#_x0000_t32" style="position:absolute;left:2355;top:11251;width:5385;height:0" o:connectortype="straight">
                    <v:stroke endarrow="block"/>
                  </v:shape>
                  <v:shape id="_x0000_s28493" type="#_x0000_t32" style="position:absolute;left:2596;top:8518;width:1;height:2939;flip:y" o:connectortype="straight">
                    <v:stroke endarrow="block"/>
                  </v:shape>
                </v:group>
                <v:shape id="_x0000_s28495" type="#_x0000_t202" style="position:absolute;left:2242;top:11457;width:692;height:378;mso-width-relative:margin;mso-height-relative:margin" filled="f" stroked="f">
                  <v:textbox>
                    <w:txbxContent>
                      <w:p w:rsidR="008E535A" w:rsidRDefault="008E535A" w:rsidP="00CF0A54">
                        <w:pPr>
                          <w:jc w:val="center"/>
                        </w:pPr>
                        <w:r>
                          <w:t>600</w:t>
                        </w:r>
                      </w:p>
                    </w:txbxContent>
                  </v:textbox>
                </v:shape>
                <v:shape id="_x0000_s28496" type="#_x0000_t202" style="position:absolute;left:3438;top:11457;width:692;height:378;mso-width-relative:margin;mso-height-relative:margin" filled="f" stroked="f">
                  <v:textbox>
                    <w:txbxContent>
                      <w:p w:rsidR="008E535A" w:rsidRDefault="008E535A" w:rsidP="00CF0A54">
                        <w:pPr>
                          <w:jc w:val="center"/>
                        </w:pPr>
                        <w:r>
                          <w:t>900</w:t>
                        </w:r>
                      </w:p>
                    </w:txbxContent>
                  </v:textbox>
                </v:shape>
                <v:shape id="_x0000_s28497" type="#_x0000_t202" style="position:absolute;left:4578;top:11457;width:824;height:378;mso-width-relative:margin;mso-height-relative:margin" filled="f" stroked="f">
                  <v:textbox>
                    <w:txbxContent>
                      <w:p w:rsidR="008E535A" w:rsidRDefault="008E535A" w:rsidP="00CF0A54">
                        <w:pPr>
                          <w:jc w:val="center"/>
                        </w:pPr>
                        <w:r>
                          <w:t>1300</w:t>
                        </w:r>
                      </w:p>
                    </w:txbxContent>
                  </v:textbox>
                </v:shape>
                <v:shape id="_x0000_s28498" type="#_x0000_t202" style="position:absolute;left:5549;top:11457;width:824;height:378;mso-width-relative:margin;mso-height-relative:margin" filled="f" stroked="f">
                  <v:textbox>
                    <w:txbxContent>
                      <w:p w:rsidR="008E535A" w:rsidRDefault="008E535A" w:rsidP="00CF0A54">
                        <w:pPr>
                          <w:jc w:val="center"/>
                        </w:pPr>
                        <w:r>
                          <w:t>1500</w:t>
                        </w:r>
                      </w:p>
                    </w:txbxContent>
                  </v:textbox>
                </v:shape>
                <v:shape id="_x0000_s28499" type="#_x0000_t202" style="position:absolute;left:6373;top:11457;width:824;height:378;mso-width-relative:margin;mso-height-relative:margin" filled="f" stroked="f">
                  <v:textbox>
                    <w:txbxContent>
                      <w:p w:rsidR="008E535A" w:rsidRDefault="008E535A" w:rsidP="00CF0A54">
                        <w:pPr>
                          <w:jc w:val="center"/>
                        </w:pPr>
                        <w:r>
                          <w:t>1700</w:t>
                        </w:r>
                      </w:p>
                    </w:txbxContent>
                  </v:textbox>
                </v:shape>
                <v:shape id="_x0000_s28501" type="#_x0000_t202" style="position:absolute;left:8256;top:11079;width:1414;height:378;mso-width-relative:margin;mso-height-relative:margin" filled="f" stroked="f">
                  <v:textbox>
                    <w:txbxContent>
                      <w:p w:rsidR="008E535A" w:rsidRPr="001962D7" w:rsidRDefault="008E535A" w:rsidP="001962D7">
                        <w:pPr>
                          <w:jc w:val="center"/>
                          <w:rPr>
                            <w:b/>
                          </w:rPr>
                        </w:pPr>
                        <w:r w:rsidRPr="001962D7">
                          <w:rPr>
                            <w:b/>
                          </w:rPr>
                          <w:t>λ [</w:t>
                        </w:r>
                        <w:proofErr w:type="spellStart"/>
                        <w:r w:rsidRPr="001962D7">
                          <w:rPr>
                            <w:b/>
                          </w:rPr>
                          <w:t>nm</w:t>
                        </w:r>
                        <w:proofErr w:type="spellEnd"/>
                        <w:r w:rsidRPr="001962D7">
                          <w:rPr>
                            <w:b/>
                          </w:rPr>
                          <w:t>]</w:t>
                        </w:r>
                      </w:p>
                    </w:txbxContent>
                  </v:textbox>
                </v:shape>
                <v:shape id="_x0000_s28502" type="#_x0000_t202" style="position:absolute;left:1066;top:8518;width:1414;height:378;mso-width-relative:margin;mso-height-relative:margin" filled="f" stroked="f">
                  <v:textbox>
                    <w:txbxContent>
                      <w:p w:rsidR="008E535A" w:rsidRPr="001962D7" w:rsidRDefault="008E535A" w:rsidP="001962D7">
                        <w:pPr>
                          <w:jc w:val="center"/>
                          <w:rPr>
                            <w:b/>
                          </w:rPr>
                        </w:pPr>
                        <w:r w:rsidRPr="001962D7">
                          <w:rPr>
                            <w:b/>
                          </w:rPr>
                          <w:t>α [dB/km]</w:t>
                        </w:r>
                      </w:p>
                    </w:txbxContent>
                  </v:textbox>
                </v:shape>
              </v:group>
              <v:shape id="_x0000_s28504" type="#_x0000_t202" style="position:absolute;left:1940;top:10701;width:672;height:378;mso-width-relative:margin;mso-height-relative:margin" filled="f" stroked="f">
                <v:textbox>
                  <w:txbxContent>
                    <w:p w:rsidR="008E535A" w:rsidRDefault="008E535A" w:rsidP="001643E9">
                      <w:pPr>
                        <w:jc w:val="center"/>
                      </w:pPr>
                      <w:r>
                        <w:t>2</w:t>
                      </w:r>
                    </w:p>
                  </w:txbxContent>
                </v:textbox>
              </v:shape>
              <v:shape id="_x0000_s28508" type="#_x0000_t202" style="position:absolute;left:1941;top:10323;width:672;height:378;mso-width-relative:margin;mso-height-relative:margin" filled="f" stroked="f">
                <v:textbox>
                  <w:txbxContent>
                    <w:p w:rsidR="008E535A" w:rsidRDefault="008E535A" w:rsidP="001643E9">
                      <w:pPr>
                        <w:jc w:val="center"/>
                      </w:pPr>
                      <w:r>
                        <w:t>4</w:t>
                      </w:r>
                    </w:p>
                  </w:txbxContent>
                </v:textbox>
              </v:shape>
              <v:shape id="_x0000_s28509" type="#_x0000_t202" style="position:absolute;left:1941;top:9945;width:672;height:378;mso-width-relative:margin;mso-height-relative:margin" filled="f" stroked="f">
                <v:textbox>
                  <w:txbxContent>
                    <w:p w:rsidR="008E535A" w:rsidRDefault="008E535A" w:rsidP="001643E9">
                      <w:pPr>
                        <w:jc w:val="center"/>
                      </w:pPr>
                      <w:r>
                        <w:t>6</w:t>
                      </w:r>
                    </w:p>
                  </w:txbxContent>
                </v:textbox>
              </v:shape>
              <v:shape id="_x0000_s28510" type="#_x0000_t202" style="position:absolute;left:1941;top:9567;width:672;height:378;mso-width-relative:margin;mso-height-relative:margin" filled="f" stroked="f">
                <v:textbox>
                  <w:txbxContent>
                    <w:p w:rsidR="008E535A" w:rsidRDefault="008E535A" w:rsidP="001643E9">
                      <w:pPr>
                        <w:jc w:val="center"/>
                      </w:pPr>
                      <w:r>
                        <w:t>8</w:t>
                      </w:r>
                    </w:p>
                  </w:txbxContent>
                </v:textbox>
              </v:shape>
              <v:shape id="_x0000_s28511" type="#_x0000_t202" style="position:absolute;left:1941;top:9189;width:672;height:378;mso-width-relative:margin;mso-height-relative:margin" filled="f" stroked="f">
                <v:textbox>
                  <w:txbxContent>
                    <w:p w:rsidR="008E535A" w:rsidRDefault="008E535A" w:rsidP="001643E9">
                      <w:pPr>
                        <w:jc w:val="center"/>
                      </w:pPr>
                      <w:r>
                        <w:t>10</w:t>
                      </w:r>
                    </w:p>
                  </w:txbxContent>
                </v:textbox>
              </v:shape>
            </v:group>
            <v:rect id="_x0000_s28513" style="position:absolute;left:3652;top:10701;width:248;height:550" fillcolor="#a5a5a5 [2092]" stroked="f"/>
            <v:rect id="_x0000_s28514" style="position:absolute;left:4862;top:10930;width:248;height:321" fillcolor="#a5a5a5 [2092]" stroked="f"/>
            <v:rect id="_x0000_s28515" style="position:absolute;left:5832;top:11160;width:248;height:91" fillcolor="#a5a5a5 [2092]" stroked="f"/>
          </v:group>
        </w:pict>
      </w:r>
    </w:p>
    <w:p w:rsidR="00A57090" w:rsidRDefault="00631F0A" w:rsidP="005D0237">
      <w:pPr>
        <w:tabs>
          <w:tab w:val="left" w:pos="1089"/>
        </w:tabs>
      </w:pPr>
      <w:r>
        <w:rPr>
          <w:noProof/>
          <w:lang w:eastAsia="cs-CZ"/>
        </w:rPr>
        <w:pict>
          <v:shape id="_x0000_s28518" style="position:absolute;margin-left:63.15pt;margin-top:11.45pt;width:206.5pt;height:104.6pt;z-index:253736960" coordsize="4130,2092" path="m,474c359,987,719,1501,972,1608v253,107,430,-443,548,-491c1638,1069,1635,1298,1680,1317v45,19,67,-110,110,-87c1833,1253,1866,1356,1941,1457v75,101,201,365,301,380c2342,1852,2460,1812,2540,1547,2620,1282,2667,469,2722,247,2777,25,2821,,2869,217v48,217,63,1022,141,1330c3088,1855,3217,2042,3340,2067v123,25,278,-168,410,-370c3882,1495,4006,1173,4130,852e" fillcolor="white [3201]" strokecolor="#c0504d [3205]" strokeweight="2.5pt">
            <v:shadow color="#868686"/>
            <v:path arrowok="t"/>
          </v:shape>
        </w:pict>
      </w:r>
    </w:p>
    <w:p w:rsidR="00A57090" w:rsidRDefault="00A57090" w:rsidP="005D0237">
      <w:pPr>
        <w:tabs>
          <w:tab w:val="left" w:pos="1089"/>
        </w:tabs>
      </w:pPr>
    </w:p>
    <w:p w:rsidR="00A57090" w:rsidRDefault="00A57090" w:rsidP="005D0237">
      <w:pPr>
        <w:tabs>
          <w:tab w:val="left" w:pos="1089"/>
        </w:tabs>
      </w:pPr>
    </w:p>
    <w:p w:rsidR="00A57090" w:rsidRDefault="00A57090" w:rsidP="005D0237">
      <w:pPr>
        <w:tabs>
          <w:tab w:val="left" w:pos="1089"/>
        </w:tabs>
      </w:pPr>
    </w:p>
    <w:p w:rsidR="00CF0A54" w:rsidRDefault="00520AD5" w:rsidP="005D0237">
      <w:pPr>
        <w:tabs>
          <w:tab w:val="left" w:pos="1089"/>
        </w:tabs>
      </w:pPr>
      <w:r>
        <w:t xml:space="preserve"> </w:t>
      </w:r>
    </w:p>
    <w:p w:rsidR="00CF0A54" w:rsidRDefault="00CF0A54" w:rsidP="005D0237">
      <w:pPr>
        <w:tabs>
          <w:tab w:val="left" w:pos="1089"/>
        </w:tabs>
      </w:pPr>
    </w:p>
    <w:p w:rsidR="00CF0A54" w:rsidRDefault="00561101" w:rsidP="005D0237">
      <w:pPr>
        <w:tabs>
          <w:tab w:val="left" w:pos="1089"/>
        </w:tabs>
      </w:pPr>
      <w:r>
        <w:t xml:space="preserve">Dnes se používají vlákna pracující s vlnovými délkami </w:t>
      </w:r>
      <w:r w:rsidRPr="00663E2F">
        <w:rPr>
          <w:b/>
        </w:rPr>
        <w:t>850nm a 1300nm</w:t>
      </w:r>
      <w:r>
        <w:t>, ale probíhá i výzkum vláken pracujících s vlnovou délkou 1500nm.</w:t>
      </w:r>
    </w:p>
    <w:p w:rsidR="00A57090" w:rsidRDefault="00520AD5" w:rsidP="005D0237">
      <w:pPr>
        <w:tabs>
          <w:tab w:val="left" w:pos="1089"/>
        </w:tabs>
      </w:pPr>
      <w:r w:rsidRPr="00663E2F">
        <w:rPr>
          <w:b/>
        </w:rPr>
        <w:t>Útlum</w:t>
      </w:r>
      <w:r>
        <w:t xml:space="preserve"> se udává v dB/km.</w:t>
      </w:r>
      <w:r w:rsidR="00DB04D4">
        <w:t xml:space="preserve"> Lze ho určit podle následující rovnice:</w:t>
      </w:r>
    </w:p>
    <w:p w:rsidR="00DB04D4" w:rsidRDefault="00DB04D4" w:rsidP="005D0237">
      <w:pPr>
        <w:tabs>
          <w:tab w:val="left" w:pos="1089"/>
        </w:tabs>
        <w:rPr>
          <w:rFonts w:eastAsiaTheme="minorEastAsia"/>
        </w:rPr>
      </w:pPr>
      <m:oMathPara>
        <m:oMath>
          <m:r>
            <w:rPr>
              <w:rFonts w:ascii="Cambria Math" w:hAnsi="Cambria Math"/>
            </w:rPr>
            <m:t xml:space="preserve">α= </m:t>
          </m:r>
          <m:f>
            <m:fPr>
              <m:ctrlPr>
                <w:rPr>
                  <w:rFonts w:ascii="Cambria Math" w:hAnsi="Cambria Math"/>
                  <w:i/>
                </w:rPr>
              </m:ctrlPr>
            </m:fPr>
            <m:num>
              <m:r>
                <w:rPr>
                  <w:rFonts w:ascii="Cambria Math" w:hAnsi="Cambria Math"/>
                </w:rPr>
                <m:t>b</m:t>
              </m:r>
            </m:num>
            <m:den>
              <m:r>
                <w:rPr>
                  <w:rFonts w:ascii="Cambria Math" w:hAnsi="Cambria Math"/>
                </w:rPr>
                <m:t>l</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l</m:t>
              </m:r>
            </m:den>
          </m:f>
          <m:r>
            <w:rPr>
              <w:rFonts w:ascii="Cambria Math" w:hAnsi="Cambria Math"/>
            </w:rPr>
            <m:t>=10</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m:t>
                      </m:r>
                    </m:sub>
                  </m:sSub>
                </m:num>
                <m:den>
                  <m:sSub>
                    <m:sSubPr>
                      <m:ctrlPr>
                        <w:rPr>
                          <w:rFonts w:ascii="Cambria Math" w:hAnsi="Cambria Math"/>
                          <w:i/>
                        </w:rPr>
                      </m:ctrlPr>
                    </m:sSubPr>
                    <m:e>
                      <m:r>
                        <w:rPr>
                          <w:rFonts w:ascii="Cambria Math" w:hAnsi="Cambria Math"/>
                        </w:rPr>
                        <m:t>P</m:t>
                      </m:r>
                    </m:e>
                    <m:sub>
                      <m:r>
                        <w:rPr>
                          <w:rFonts w:ascii="Cambria Math" w:hAnsi="Cambria Math"/>
                        </w:rPr>
                        <m:t>2</m:t>
                      </m:r>
                    </m:sub>
                  </m:sSub>
                </m:den>
              </m:f>
            </m:e>
          </m:func>
        </m:oMath>
      </m:oMathPara>
    </w:p>
    <w:p w:rsidR="000D7FB6" w:rsidRDefault="000D7FB6" w:rsidP="005D0237">
      <w:pPr>
        <w:tabs>
          <w:tab w:val="left" w:pos="1089"/>
        </w:tabs>
        <w:rPr>
          <w:rFonts w:eastAsiaTheme="minorEastAsia"/>
        </w:rPr>
      </w:pPr>
      <w:r w:rsidRPr="000D7FB6">
        <w:rPr>
          <w:rFonts w:eastAsiaTheme="minorEastAsia"/>
          <w:b/>
        </w:rPr>
        <w:t>Složky útlumu</w:t>
      </w:r>
      <w:r>
        <w:rPr>
          <w:rFonts w:eastAsiaTheme="minorEastAsia"/>
        </w:rPr>
        <w:t>:</w:t>
      </w:r>
      <w:r>
        <w:rPr>
          <w:rFonts w:eastAsiaTheme="minorEastAsia"/>
        </w:rPr>
        <w:tab/>
        <w:t>ztráty v materiálu vlákna</w:t>
      </w:r>
      <w:r>
        <w:rPr>
          <w:rFonts w:eastAsiaTheme="minorEastAsia"/>
        </w:rPr>
        <w:br/>
      </w:r>
      <w:r>
        <w:rPr>
          <w:rFonts w:eastAsiaTheme="minorEastAsia"/>
        </w:rPr>
        <w:tab/>
      </w:r>
      <w:r>
        <w:rPr>
          <w:rFonts w:eastAsiaTheme="minorEastAsia"/>
        </w:rPr>
        <w:tab/>
        <w:t>ztráty na rozhraní prostředí vlákna</w:t>
      </w:r>
      <w:r>
        <w:rPr>
          <w:rFonts w:eastAsiaTheme="minorEastAsia"/>
        </w:rPr>
        <w:br/>
      </w:r>
      <w:r>
        <w:rPr>
          <w:rFonts w:eastAsiaTheme="minorEastAsia"/>
        </w:rPr>
        <w:tab/>
      </w:r>
      <w:r>
        <w:rPr>
          <w:rFonts w:eastAsiaTheme="minorEastAsia"/>
        </w:rPr>
        <w:tab/>
        <w:t>ztráty na spojích vláken</w:t>
      </w:r>
      <w:r>
        <w:rPr>
          <w:rFonts w:eastAsiaTheme="minorEastAsia"/>
        </w:rPr>
        <w:br/>
      </w:r>
      <w:r>
        <w:rPr>
          <w:rFonts w:eastAsiaTheme="minorEastAsia"/>
        </w:rPr>
        <w:tab/>
      </w:r>
      <w:r>
        <w:rPr>
          <w:rFonts w:eastAsiaTheme="minorEastAsia"/>
        </w:rPr>
        <w:tab/>
        <w:t xml:space="preserve">ztráty na ohybech vlákna (makro a </w:t>
      </w:r>
      <w:proofErr w:type="spellStart"/>
      <w:r>
        <w:rPr>
          <w:rFonts w:eastAsiaTheme="minorEastAsia"/>
        </w:rPr>
        <w:t>mikro</w:t>
      </w:r>
      <w:proofErr w:type="spellEnd"/>
      <w:r>
        <w:rPr>
          <w:rFonts w:eastAsiaTheme="minorEastAsia"/>
        </w:rPr>
        <w:t xml:space="preserve"> ohyby)</w:t>
      </w:r>
    </w:p>
    <w:p w:rsidR="00A57090" w:rsidRPr="0009260E" w:rsidRDefault="0009260E" w:rsidP="005D0237">
      <w:pPr>
        <w:tabs>
          <w:tab w:val="left" w:pos="1089"/>
        </w:tabs>
        <w:rPr>
          <w:rFonts w:eastAsiaTheme="minorEastAsia"/>
          <w:b/>
        </w:rPr>
      </w:pPr>
      <w:r w:rsidRPr="0009260E">
        <w:rPr>
          <w:rFonts w:eastAsiaTheme="minorEastAsia"/>
          <w:b/>
        </w:rPr>
        <w:lastRenderedPageBreak/>
        <w:t>ŠÍŘKA PÁSMA</w:t>
      </w:r>
    </w:p>
    <w:p w:rsidR="0009260E" w:rsidRDefault="0009260E" w:rsidP="005D0237">
      <w:pPr>
        <w:tabs>
          <w:tab w:val="left" w:pos="1089"/>
        </w:tabs>
        <w:rPr>
          <w:rFonts w:eastAsiaTheme="minorEastAsia"/>
        </w:rPr>
      </w:pPr>
      <w:r>
        <w:rPr>
          <w:rFonts w:eastAsiaTheme="minorEastAsia"/>
        </w:rPr>
        <w:t xml:space="preserve">Udává, jaký nejvyšší kmitočet lze po </w:t>
      </w:r>
      <w:proofErr w:type="spellStart"/>
      <w:r>
        <w:rPr>
          <w:rFonts w:eastAsiaTheme="minorEastAsia"/>
        </w:rPr>
        <w:t>světlovodu</w:t>
      </w:r>
      <w:proofErr w:type="spellEnd"/>
      <w:r>
        <w:rPr>
          <w:rFonts w:eastAsiaTheme="minorEastAsia"/>
        </w:rPr>
        <w:t xml:space="preserve"> spolehlivě přenášet na vzdálenost 1km</w:t>
      </w:r>
      <w:r w:rsidR="00990E38">
        <w:rPr>
          <w:rFonts w:eastAsiaTheme="minorEastAsia"/>
        </w:rPr>
        <w:t xml:space="preserve"> bez nadměrného zkreslení. Udává se v MHz/km.</w:t>
      </w:r>
    </w:p>
    <w:p w:rsidR="00990E38" w:rsidRPr="00577E13" w:rsidRDefault="00684251" w:rsidP="005D0237">
      <w:pPr>
        <w:tabs>
          <w:tab w:val="left" w:pos="1089"/>
        </w:tabs>
        <w:rPr>
          <w:rFonts w:eastAsiaTheme="minorEastAsia"/>
          <w:b/>
        </w:rPr>
      </w:pPr>
      <w:r w:rsidRPr="00577E13">
        <w:rPr>
          <w:rFonts w:eastAsiaTheme="minorEastAsia"/>
          <w:b/>
        </w:rPr>
        <w:t>CHROMATICKÁ DISPERZE</w:t>
      </w:r>
    </w:p>
    <w:p w:rsidR="00684251" w:rsidRDefault="005C56D0" w:rsidP="005D0237">
      <w:pPr>
        <w:tabs>
          <w:tab w:val="left" w:pos="1089"/>
        </w:tabs>
        <w:rPr>
          <w:rFonts w:eastAsiaTheme="minorEastAsia"/>
        </w:rPr>
      </w:pPr>
      <w:r>
        <w:rPr>
          <w:rFonts w:eastAsiaTheme="minorEastAsia"/>
        </w:rPr>
        <w:t>Použité zdroje nejsou dokonale monochromatické, tedy, že vytváří světlo o jistém spektru. Každá složka tohoto spektra se šíří ve vláknech různou rychlostí, a tak na konec vlákna dorazí jednotlivé spektrální složky v různém časovém okamžiku</w:t>
      </w:r>
      <w:r w:rsidR="00577E13">
        <w:rPr>
          <w:rFonts w:eastAsiaTheme="minorEastAsia"/>
        </w:rPr>
        <w:t>, což způsobuje zkreslení (protažení impulzů). To omezuje výslednou vzdálenost a nejvyšší kmitočet.</w:t>
      </w:r>
    </w:p>
    <w:p w:rsidR="007F249F" w:rsidRPr="007F249F" w:rsidRDefault="007F249F" w:rsidP="005D0237">
      <w:pPr>
        <w:tabs>
          <w:tab w:val="left" w:pos="1089"/>
        </w:tabs>
        <w:rPr>
          <w:rFonts w:eastAsiaTheme="minorEastAsia"/>
          <w:b/>
        </w:rPr>
      </w:pPr>
      <w:r w:rsidRPr="007F249F">
        <w:rPr>
          <w:rFonts w:eastAsiaTheme="minorEastAsia"/>
          <w:b/>
        </w:rPr>
        <w:t>ZTRÁTY VLIVEM OHYBU</w:t>
      </w:r>
    </w:p>
    <w:p w:rsidR="007F249F" w:rsidRDefault="007F249F" w:rsidP="005D0237">
      <w:pPr>
        <w:tabs>
          <w:tab w:val="left" w:pos="1089"/>
        </w:tabs>
        <w:rPr>
          <w:rFonts w:eastAsiaTheme="minorEastAsia"/>
        </w:rPr>
      </w:pPr>
      <w:r>
        <w:rPr>
          <w:rFonts w:eastAsiaTheme="minorEastAsia"/>
        </w:rPr>
        <w:t>MAKROOHYB</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MIKROOHYB</w:t>
      </w:r>
    </w:p>
    <w:p w:rsidR="007F249F" w:rsidRDefault="00631F0A" w:rsidP="005D0237">
      <w:pPr>
        <w:tabs>
          <w:tab w:val="left" w:pos="1089"/>
        </w:tabs>
        <w:rPr>
          <w:rFonts w:eastAsiaTheme="minorEastAsia"/>
        </w:rPr>
      </w:pPr>
      <w:r w:rsidRPr="00631F0A">
        <w:rPr>
          <w:rFonts w:eastAsiaTheme="minorEastAsia"/>
          <w:b/>
          <w:noProof/>
          <w:lang w:eastAsia="cs-CZ"/>
        </w:rPr>
        <w:pict>
          <v:group id="_x0000_s28588" style="position:absolute;margin-left:-.1pt;margin-top:3.9pt;width:88.1pt;height:87.2pt;z-index:253780480" coordorigin="1415,5783" coordsize="1762,1744">
            <v:group id="_x0000_s28569" style="position:absolute;left:1415;top:5783;width:1762;height:1744" coordorigin="1157,5783" coordsize="1762,1744">
              <v:shape id="_x0000_s28565" type="#_x0000_t19" style="position:absolute;left:1479;top:5783;width:1440;height:1440;rotation:180"/>
              <v:shape id="_x0000_s28566" type="#_x0000_t19" style="position:absolute;left:2033;top:5783;width:886;height:930;rotation:180"/>
              <v:shape id="_x0000_s28567" type="#_x0000_t19" style="position:absolute;left:2339;top:5783;width:580;height:608;rotation:180"/>
              <v:shape id="_x0000_s28568" type="#_x0000_t19" style="position:absolute;left:1157;top:5783;width:1762;height:1744;rotation:180"/>
            </v:group>
            <v:shape id="_x0000_s28580" type="#_x0000_t32" style="position:absolute;left:1990;top:5783;width:285;height:799;flip:x" o:connectortype="straight" strokecolor="#c0504d [3205]" strokeweight="2.5pt">
              <v:stroke endarrow="block"/>
              <v:shadow color="#868686"/>
            </v:shape>
            <v:shape id="_x0000_s28581" type="#_x0000_t32" style="position:absolute;left:1990;top:6541;width:672;height:41;flip:y" o:connectortype="straight" strokecolor="#c0504d [3205]" strokeweight="2.5pt">
              <v:stroke endarrow="block"/>
              <v:shadow color="#868686"/>
            </v:shape>
            <v:shape id="_x0000_s28582" type="#_x0000_t32" style="position:absolute;left:2662;top:6541;width:0;height:586" o:connectortype="straight" strokecolor="#c0504d [3205]" strokeweight="2.5pt">
              <v:stroke endarrow="block"/>
              <v:shadow color="#868686"/>
            </v:shape>
            <v:shape id="_x0000_s28583" type="#_x0000_t32" style="position:absolute;left:2662;top:7127;width:393;height:323" o:connectortype="straight" strokecolor="#c0504d [3205]" strokeweight="1pt">
              <v:stroke dashstyle="dash" endarrow="block"/>
              <v:shadow color="#868686"/>
            </v:shape>
          </v:group>
        </w:pict>
      </w:r>
      <w:r w:rsidRPr="00631F0A">
        <w:rPr>
          <w:rFonts w:eastAsiaTheme="minorEastAsia"/>
          <w:b/>
          <w:noProof/>
          <w:lang w:eastAsia="cs-CZ"/>
        </w:rPr>
        <w:pict>
          <v:group id="_x0000_s28587" style="position:absolute;margin-left:192.25pt;margin-top:20.45pt;width:97.8pt;height:53.7pt;z-index:253791232" coordorigin="5262,6114" coordsize="1956,1074">
            <v:group id="_x0000_s28579" style="position:absolute;left:5262;top:6114;width:1956;height:1074" coordorigin="5262,6114" coordsize="1956,1074">
              <v:rect id="_x0000_s28571" style="position:absolute;left:5262;top:6114;width:1956;height:1074" o:regroupid="76"/>
              <v:rect id="_x0000_s28572" style="position:absolute;left:5262;top:6114;width:1956;height:227" o:regroupid="76"/>
              <v:shape id="_x0000_s28575" type="#_x0000_t32" style="position:absolute;left:5262;top:6970;width:780;height:0" o:connectortype="straight"/>
              <v:shape id="_x0000_s28576" type="#_x0000_t32" style="position:absolute;left:6438;top:6970;width:780;height:0" o:connectortype="straight"/>
              <v:shape id="_x0000_s28577" type="#_x0000_t32" style="position:absolute;left:6042;top:6849;width:195;height:121;flip:y" o:connectortype="straight"/>
              <v:shape id="_x0000_s28578" type="#_x0000_t32" style="position:absolute;left:6237;top:6849;width:201;height:121" o:connectortype="straight"/>
            </v:group>
            <v:shape id="_x0000_s28584" type="#_x0000_t32" style="position:absolute;left:5288;top:6341;width:845;height:559" o:connectortype="straight" strokecolor="#c0504d [3205]" strokeweight="2.5pt">
              <v:stroke endarrow="block"/>
              <v:shadow color="#868686"/>
            </v:shape>
            <v:shape id="_x0000_s28585" type="#_x0000_t32" style="position:absolute;left:6133;top:6341;width:263;height:550;flip:y" o:connectortype="straight" strokecolor="#c0504d [3205]" strokeweight="2.5pt">
              <v:stroke endarrow="block"/>
              <v:shadow color="#868686"/>
            </v:shape>
            <v:shape id="_x0000_s28586" type="#_x0000_t32" style="position:absolute;left:6396;top:6242;width:327;height:99;flip:y" o:connectortype="straight" strokecolor="#c0504d [3205]" strokeweight="1pt">
              <v:stroke dashstyle="dash" endarrow="block"/>
              <v:shadow color="#868686"/>
            </v:shape>
          </v:group>
        </w:pict>
      </w:r>
    </w:p>
    <w:p w:rsidR="007F249F" w:rsidRDefault="007F249F" w:rsidP="005D0237">
      <w:pPr>
        <w:tabs>
          <w:tab w:val="left" w:pos="1089"/>
        </w:tabs>
        <w:rPr>
          <w:rFonts w:eastAsiaTheme="minorEastAsia"/>
        </w:rPr>
      </w:pPr>
    </w:p>
    <w:p w:rsidR="007F249F" w:rsidRDefault="007F249F" w:rsidP="005D0237">
      <w:pPr>
        <w:tabs>
          <w:tab w:val="left" w:pos="1089"/>
        </w:tabs>
        <w:rPr>
          <w:rFonts w:eastAsiaTheme="minorEastAsia"/>
        </w:rPr>
      </w:pPr>
    </w:p>
    <w:p w:rsidR="00D50EBA" w:rsidRDefault="00D50EBA" w:rsidP="005D0237">
      <w:pPr>
        <w:tabs>
          <w:tab w:val="left" w:pos="1089"/>
        </w:tabs>
        <w:rPr>
          <w:rFonts w:eastAsiaTheme="minorEastAsia"/>
          <w:b/>
        </w:rPr>
      </w:pPr>
    </w:p>
    <w:p w:rsidR="007F249F" w:rsidRPr="007F249F" w:rsidRDefault="007F249F" w:rsidP="005D0237">
      <w:pPr>
        <w:tabs>
          <w:tab w:val="left" w:pos="1089"/>
        </w:tabs>
        <w:rPr>
          <w:rFonts w:eastAsiaTheme="minorEastAsia"/>
          <w:b/>
        </w:rPr>
      </w:pPr>
      <w:r w:rsidRPr="007F249F">
        <w:rPr>
          <w:rFonts w:eastAsiaTheme="minorEastAsia"/>
          <w:b/>
        </w:rPr>
        <w:t>ZTRÁTY VLIVEM ODRAZU</w:t>
      </w:r>
    </w:p>
    <w:p w:rsidR="00FF4E19" w:rsidRDefault="007F249F" w:rsidP="005D0237">
      <w:pPr>
        <w:tabs>
          <w:tab w:val="left" w:pos="1089"/>
        </w:tabs>
        <w:rPr>
          <w:rFonts w:eastAsiaTheme="minorEastAsia"/>
        </w:rPr>
      </w:pPr>
      <w:r>
        <w:rPr>
          <w:rFonts w:eastAsiaTheme="minorEastAsia"/>
        </w:rPr>
        <w:t>FRESNELŮV ODRAZ</w:t>
      </w:r>
      <w:r w:rsidR="00FF4E19">
        <w:rPr>
          <w:rFonts w:eastAsiaTheme="minorEastAsia"/>
        </w:rPr>
        <w:br/>
      </w:r>
      <w:r w:rsidR="00DE1053">
        <w:rPr>
          <w:rFonts w:eastAsiaTheme="minorEastAsia"/>
        </w:rPr>
        <w:t xml:space="preserve">Objevuje se při </w:t>
      </w:r>
      <w:proofErr w:type="spellStart"/>
      <w:r w:rsidR="00DE1053">
        <w:rPr>
          <w:rFonts w:eastAsiaTheme="minorEastAsia"/>
        </w:rPr>
        <w:t>bavázání</w:t>
      </w:r>
      <w:proofErr w:type="spellEnd"/>
      <w:r w:rsidR="00DE1053">
        <w:rPr>
          <w:rFonts w:eastAsiaTheme="minorEastAsia"/>
        </w:rPr>
        <w:t xml:space="preserve"> optického záření do optického vlákna, kdy se část záření odráží od čela vlákna a vrací se zpět ke zdroji signálu. Stejným způsobem se uplatňuje i na konci optického vlákna.</w:t>
      </w:r>
    </w:p>
    <w:p w:rsidR="007F249F" w:rsidRDefault="007F249F" w:rsidP="005D0237">
      <w:pPr>
        <w:tabs>
          <w:tab w:val="left" w:pos="1089"/>
        </w:tabs>
        <w:rPr>
          <w:rFonts w:eastAsiaTheme="minorEastAsia"/>
        </w:rPr>
      </w:pPr>
      <w:r>
        <w:rPr>
          <w:rFonts w:eastAsiaTheme="minorEastAsia"/>
        </w:rPr>
        <w:t>DIFÚZNÍ ODRAZ</w:t>
      </w:r>
      <w:r w:rsidR="00DE1053">
        <w:rPr>
          <w:rFonts w:eastAsiaTheme="minorEastAsia"/>
        </w:rPr>
        <w:br/>
        <w:t>Nastává na mikroskopických nerovnostech a vadách materiálu.</w:t>
      </w:r>
    </w:p>
    <w:p w:rsidR="00911D8D" w:rsidRPr="001A42D8" w:rsidRDefault="00911D8D" w:rsidP="005D0237">
      <w:pPr>
        <w:tabs>
          <w:tab w:val="left" w:pos="1089"/>
        </w:tabs>
        <w:rPr>
          <w:rFonts w:eastAsiaTheme="minorEastAsia"/>
          <w:b/>
        </w:rPr>
      </w:pPr>
      <w:r w:rsidRPr="001A42D8">
        <w:rPr>
          <w:rFonts w:eastAsiaTheme="minorEastAsia"/>
          <w:b/>
        </w:rPr>
        <w:t>ZTRÁTY PŘI SPOJOVÁNÍ VLÁKEN</w:t>
      </w:r>
    </w:p>
    <w:p w:rsidR="00DE1053" w:rsidRDefault="00DE1053" w:rsidP="005D0237">
      <w:pPr>
        <w:tabs>
          <w:tab w:val="left" w:pos="1089"/>
        </w:tabs>
        <w:rPr>
          <w:rFonts w:eastAsiaTheme="minorEastAsia"/>
        </w:rPr>
      </w:pPr>
      <w:r>
        <w:rPr>
          <w:rFonts w:eastAsiaTheme="minorEastAsia"/>
        </w:rPr>
        <w:t xml:space="preserve">Vlákna </w:t>
      </w:r>
      <w:proofErr w:type="spellStart"/>
      <w:r>
        <w:rPr>
          <w:rFonts w:eastAsiaTheme="minorEastAsia"/>
        </w:rPr>
        <w:t>lzespojit</w:t>
      </w:r>
      <w:proofErr w:type="spellEnd"/>
      <w:r>
        <w:rPr>
          <w:rFonts w:eastAsiaTheme="minorEastAsia"/>
        </w:rPr>
        <w:t xml:space="preserve"> např. pomocí optických konektorů (</w:t>
      </w:r>
      <w:proofErr w:type="spellStart"/>
      <w:r w:rsidRPr="00DE1053">
        <w:rPr>
          <w:rFonts w:eastAsiaTheme="minorEastAsia"/>
          <w:b/>
        </w:rPr>
        <w:t>rozebiratelné</w:t>
      </w:r>
      <w:proofErr w:type="spellEnd"/>
      <w:r>
        <w:rPr>
          <w:rFonts w:eastAsiaTheme="minorEastAsia"/>
        </w:rPr>
        <w:t xml:space="preserve"> spoje) nebo pomocí sváření (</w:t>
      </w:r>
      <w:proofErr w:type="spellStart"/>
      <w:r w:rsidRPr="00DE1053">
        <w:rPr>
          <w:rFonts w:eastAsiaTheme="minorEastAsia"/>
          <w:b/>
        </w:rPr>
        <w:t>nerozebiratelné</w:t>
      </w:r>
      <w:proofErr w:type="spellEnd"/>
      <w:r>
        <w:rPr>
          <w:rFonts w:eastAsiaTheme="minorEastAsia"/>
        </w:rPr>
        <w:t xml:space="preserve"> spoje).</w:t>
      </w:r>
    </w:p>
    <w:p w:rsidR="009B29ED" w:rsidRDefault="00911D8D" w:rsidP="00761E8E">
      <w:pPr>
        <w:tabs>
          <w:tab w:val="left" w:pos="1089"/>
        </w:tabs>
        <w:rPr>
          <w:rFonts w:eastAsiaTheme="minorEastAsia"/>
        </w:rPr>
      </w:pPr>
      <w:r>
        <w:rPr>
          <w:rFonts w:eastAsiaTheme="minorEastAsia"/>
        </w:rPr>
        <w:t>ODRAZ VE SPOJI VLÁKEN</w:t>
      </w:r>
      <w:r w:rsidR="00761E8E">
        <w:rPr>
          <w:rFonts w:eastAsiaTheme="minorEastAsia"/>
        </w:rPr>
        <w:tab/>
      </w:r>
      <w:r w:rsidR="00761E8E">
        <w:rPr>
          <w:rFonts w:eastAsiaTheme="minorEastAsia"/>
        </w:rPr>
        <w:tab/>
      </w:r>
      <w:r w:rsidR="00E83DF9">
        <w:rPr>
          <w:rFonts w:eastAsiaTheme="minorEastAsia"/>
        </w:rPr>
        <w:t>POSUNUTÍ OS</w:t>
      </w:r>
      <w:r>
        <w:rPr>
          <w:rFonts w:eastAsiaTheme="minorEastAsia"/>
        </w:rPr>
        <w:t>Y VLÁKNA</w:t>
      </w:r>
      <w:r w:rsidR="00761E8E">
        <w:rPr>
          <w:rFonts w:eastAsiaTheme="minorEastAsia"/>
        </w:rPr>
        <w:tab/>
      </w:r>
      <w:r w:rsidR="00761E8E">
        <w:rPr>
          <w:rFonts w:eastAsiaTheme="minorEastAsia"/>
        </w:rPr>
        <w:tab/>
      </w:r>
      <w:r>
        <w:rPr>
          <w:rFonts w:eastAsiaTheme="minorEastAsia"/>
        </w:rPr>
        <w:t>ÚHLOVÁ ODCHYLKA</w:t>
      </w:r>
    </w:p>
    <w:p w:rsidR="009B29ED" w:rsidRDefault="00631F0A">
      <w:pPr>
        <w:rPr>
          <w:rFonts w:eastAsiaTheme="minorEastAsia"/>
        </w:rPr>
      </w:pPr>
      <w:r>
        <w:rPr>
          <w:rFonts w:eastAsiaTheme="minorEastAsia"/>
          <w:noProof/>
          <w:lang w:eastAsia="cs-CZ"/>
        </w:rPr>
        <w:pict>
          <v:group id="_x0000_s28564" style="position:absolute;margin-left:161.15pt;margin-top:1pt;width:142pt;height:47.25pt;z-index:253758976" coordorigin="1455,12953" coordsize="2840,945">
            <v:rect id="_x0000_s28534" style="position:absolute;left:2875;top:13118;width:1420;height:780"/>
            <v:group id="_x0000_s28542" style="position:absolute;left:1455;top:12953;width:1420;height:780" coordorigin="1455,12953" coordsize="1420,780">
              <v:rect id="_x0000_s28533" style="position:absolute;left:1455;top:12953;width:1420;height:780"/>
              <v:rect id="_x0000_s28535" style="position:absolute;left:1455;top:12953;width:1420;height:165"/>
              <v:rect id="_x0000_s28539" style="position:absolute;left:1455;top:13568;width:1420;height:165"/>
            </v:group>
            <v:rect id="_x0000_s28540" style="position:absolute;left:2875;top:13118;width:1420;height:165"/>
            <v:rect id="_x0000_s28541" style="position:absolute;left:2875;top:13733;width:1420;height:165"/>
            <v:shape id="_x0000_s28551" type="#_x0000_t32" style="position:absolute;left:2275;top:13206;width:600;height:362;flip:y" o:connectortype="straight" strokecolor="#9bbb59 [3206]" strokeweight="2.5pt">
              <v:stroke endarrow="block"/>
              <v:shadow color="#868686"/>
            </v:shape>
            <v:shape id="_x0000_s28552" type="#_x0000_t32" style="position:absolute;left:1455;top:13118;width:820;height:450" o:connectortype="straight" strokecolor="#9bbb59 [3206]" strokeweight="2.5pt">
              <v:stroke endarrow="block"/>
              <v:shadow color="#868686"/>
            </v:shape>
            <v:shape id="_x0000_s28553" type="#_x0000_t32" style="position:absolute;left:1455;top:13118;width:820;height:450;flip:y" o:connectortype="straight" strokecolor="#c0504d [3205]" strokeweight="2.5pt">
              <v:stroke endarrow="block"/>
              <v:shadow color="#868686"/>
            </v:shape>
            <v:shape id="_x0000_s28554" type="#_x0000_t32" style="position:absolute;left:2275;top:13118;width:974;height:615" o:connectortype="straight" strokecolor="#c0504d [3205]" strokeweight="2.5pt">
              <v:stroke endarrow="block"/>
              <v:shadow color="#868686"/>
            </v:shape>
            <v:shape id="_x0000_s28555" type="#_x0000_t32" style="position:absolute;left:3249;top:13283;width:974;height:450;flip:y" o:connectortype="straight" strokecolor="#c0504d [3205]" strokeweight="2.5pt">
              <v:stroke endarrow="block"/>
              <v:shadow color="#868686"/>
            </v:shape>
            <v:shape id="_x0000_s28559" type="#_x0000_t32" style="position:absolute;left:2875;top:13206;width:600;height:0" o:connectortype="straight" strokecolor="#9bbb59 [3206]" strokeweight="1pt">
              <v:stroke dashstyle="dash" endarrow="block"/>
              <v:shadow color="#868686"/>
            </v:shape>
          </v:group>
        </w:pict>
      </w:r>
      <w:r>
        <w:rPr>
          <w:rFonts w:eastAsiaTheme="minorEastAsia"/>
          <w:noProof/>
          <w:lang w:eastAsia="cs-CZ"/>
        </w:rPr>
        <w:pict>
          <v:group id="_x0000_s28563" style="position:absolute;margin-left:330.85pt;margin-top:1pt;width:146.2pt;height:51.75pt;z-index:253769728" coordorigin="1415,14455" coordsize="2924,1035">
            <v:group id="_x0000_s28543" style="position:absolute;left:1415;top:14455;width:1420;height:780" coordorigin="1455,12953" coordsize="1420,780">
              <v:rect id="_x0000_s28544" style="position:absolute;left:1455;top:12953;width:1420;height:780"/>
              <v:rect id="_x0000_s28545" style="position:absolute;left:1455;top:12953;width:1420;height:165"/>
              <v:rect id="_x0000_s28546" style="position:absolute;left:1455;top:13568;width:1420;height:165"/>
            </v:group>
            <v:group id="_x0000_s28547" style="position:absolute;left:2919;top:14710;width:1420;height:780;rotation:1183810fd" coordorigin="1455,12953" coordsize="1420,780">
              <v:rect id="_x0000_s28548" style="position:absolute;left:1455;top:12953;width:1420;height:780"/>
              <v:rect id="_x0000_s28549" style="position:absolute;left:1455;top:12953;width:1420;height:165"/>
              <v:rect id="_x0000_s28550" style="position:absolute;left:1455;top:13568;width:1420;height:165"/>
            </v:group>
            <v:shape id="_x0000_s28556" type="#_x0000_t32" style="position:absolute;left:1415;top:14620;width:974;height:450;flip:y" o:connectortype="straight" strokecolor="#c0504d [3205]" strokeweight="2.5pt">
              <v:stroke endarrow="block"/>
              <v:shadow color="#868686"/>
            </v:shape>
            <v:shape id="_x0000_s28557" type="#_x0000_t32" style="position:absolute;left:2389;top:14620;width:818;height:578" o:connectortype="straight" strokecolor="#c0504d [3205]" strokeweight="2.5pt">
              <v:stroke endarrow="block"/>
              <v:shadow color="#868686"/>
            </v:shape>
            <v:shape id="_x0000_s28558" type="#_x0000_t32" style="position:absolute;left:3207;top:15123;width:1132;height:75;flip:y" o:connectortype="straight" strokecolor="#c0504d [3205]" strokeweight="2.5pt">
              <v:stroke endarrow="block"/>
              <v:shadow color="#868686"/>
            </v:shape>
            <v:shape id="_x0000_s28560" type="#_x0000_t32" style="position:absolute;left:1415;top:14620;width:820;height:450" o:connectortype="straight" strokecolor="#9bbb59 [3206]" strokeweight="2.5pt">
              <v:stroke endarrow="block"/>
              <v:shadow color="#868686"/>
            </v:shape>
            <v:shape id="_x0000_s28561" type="#_x0000_t32" style="position:absolute;left:2235;top:14593;width:820;height:477;flip:y" o:connectortype="straight" strokecolor="#9bbb59 [3206]" strokeweight="2.5pt">
              <v:stroke endarrow="block"/>
              <v:shadow color="#868686"/>
            </v:shape>
            <v:shape id="_x0000_s28562" type="#_x0000_t32" style="position:absolute;left:3055;top:14593;width:600;height:193" o:connectortype="straight" strokecolor="#9bbb59 [3206]" strokeweight="1pt">
              <v:stroke dashstyle="dash" endarrow="block"/>
              <v:shadow color="#868686"/>
            </v:shape>
          </v:group>
        </w:pict>
      </w:r>
      <w:r>
        <w:rPr>
          <w:rFonts w:eastAsiaTheme="minorEastAsia"/>
          <w:noProof/>
          <w:lang w:eastAsia="cs-CZ"/>
        </w:rPr>
        <w:pict>
          <v:group id="_x0000_s28532" style="position:absolute;margin-left:-2.3pt;margin-top:1pt;width:105.2pt;height:44.5pt;z-index:253748224" coordorigin="1568,11612" coordsize="2614,1106">
            <v:group id="_x0000_s28528" style="position:absolute;left:1568;top:11612;width:2614;height:1106" coordorigin="1568,11612" coordsize="2614,1106">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_x0000_s28520" type="#_x0000_t134" style="position:absolute;left:1568;top:11612;width:1307;height:1106"/>
              <v:shape id="_x0000_s28521" type="#_x0000_t134" style="position:absolute;left:2875;top:11612;width:1307;height:1106;flip:x"/>
              <v:shape id="_x0000_s28523" type="#_x0000_t32" style="position:absolute;left:1680;top:11880;width:1145;height:0" o:connectortype="straight"/>
              <v:shape id="_x0000_s28524" type="#_x0000_t32" style="position:absolute;left:2930;top:11880;width:1145;height:0" o:connectortype="straight"/>
              <v:shape id="_x0000_s28525" type="#_x0000_t32" style="position:absolute;left:1680;top:12420;width:1145;height:0" o:connectortype="straight"/>
              <v:shape id="_x0000_s28526" type="#_x0000_t32" style="position:absolute;left:2930;top:12420;width:1145;height:0" o:connectortype="straight"/>
            </v:group>
            <v:shape id="_x0000_s28529" type="#_x0000_t32" style="position:absolute;left:1645;top:12170;width:1230;height:0" o:connectortype="straight" strokecolor="#c0504d [3205]" strokeweight="2.5pt">
              <v:stroke endarrow="block"/>
              <v:shadow color="#868686"/>
            </v:shape>
            <v:shape id="_x0000_s28530" type="#_x0000_t32" style="position:absolute;left:2390;top:12160;width:485;height:460;flip:x" o:connectortype="straight" strokecolor="#c0504d [3205]" strokeweight="1pt">
              <v:stroke dashstyle="dash" endarrow="block"/>
              <v:shadow color="#868686"/>
            </v:shape>
            <v:shape id="_x0000_s28531" type="#_x0000_t32" style="position:absolute;left:2875;top:12170;width:465;height:0" o:connectortype="straight" strokecolor="#c0504d [3205]" strokeweight="1pt">
              <v:stroke dashstyle="dash" endarrow="block"/>
              <v:shadow color="#868686"/>
            </v:shape>
          </v:group>
        </w:pict>
      </w:r>
      <w:r w:rsidR="009B29ED">
        <w:rPr>
          <w:rFonts w:eastAsiaTheme="minorEastAsia"/>
        </w:rPr>
        <w:br w:type="page"/>
      </w:r>
    </w:p>
    <w:p w:rsidR="00911D8D" w:rsidRPr="007E1FD7" w:rsidRDefault="0076140F" w:rsidP="005D0237">
      <w:pPr>
        <w:tabs>
          <w:tab w:val="left" w:pos="1089"/>
        </w:tabs>
        <w:rPr>
          <w:rFonts w:eastAsiaTheme="minorEastAsia"/>
          <w:b/>
          <w:sz w:val="28"/>
        </w:rPr>
      </w:pPr>
      <w:r w:rsidRPr="007E1FD7">
        <w:rPr>
          <w:rFonts w:eastAsiaTheme="minorEastAsia"/>
          <w:b/>
          <w:sz w:val="28"/>
        </w:rPr>
        <w:lastRenderedPageBreak/>
        <w:t>JEDNOVIDOVÁ OPTICKÁ  VLÁKNA</w:t>
      </w:r>
    </w:p>
    <w:p w:rsidR="002A3576" w:rsidRDefault="006700AB" w:rsidP="005D0237">
      <w:pPr>
        <w:tabs>
          <w:tab w:val="left" w:pos="1089"/>
        </w:tabs>
        <w:rPr>
          <w:rFonts w:eastAsiaTheme="minorEastAsia"/>
        </w:rPr>
      </w:pPr>
      <w:r>
        <w:rPr>
          <w:rFonts w:eastAsiaTheme="minorEastAsia"/>
        </w:rPr>
        <w:t xml:space="preserve">Mají velmi malý průměr jádra, což způsobuje, že se vláknem šíří </w:t>
      </w:r>
      <w:r w:rsidRPr="00833BB8">
        <w:rPr>
          <w:rFonts w:eastAsiaTheme="minorEastAsia"/>
          <w:b/>
        </w:rPr>
        <w:t>pouze jeden paprsek</w:t>
      </w:r>
      <w:r>
        <w:rPr>
          <w:rFonts w:eastAsiaTheme="minorEastAsia"/>
        </w:rPr>
        <w:t>, a to ve směru osy vláken.</w:t>
      </w:r>
      <w:r w:rsidR="002A3576">
        <w:rPr>
          <w:rFonts w:eastAsiaTheme="minorEastAsia"/>
        </w:rPr>
        <w:t xml:space="preserve"> Průměr tohoto vlákna závisí na vlnové délce světelného signálu. Výhodou těchto vláken je </w:t>
      </w:r>
      <w:r w:rsidR="002A3576" w:rsidRPr="00833BB8">
        <w:rPr>
          <w:rFonts w:eastAsiaTheme="minorEastAsia"/>
          <w:b/>
        </w:rPr>
        <w:t>nejmenší útlum</w:t>
      </w:r>
      <w:r w:rsidR="002A3576">
        <w:rPr>
          <w:rFonts w:eastAsiaTheme="minorEastAsia"/>
        </w:rPr>
        <w:t xml:space="preserve">, ale na druhou stranu je jejich nevýhodou, že se optický signál šíří </w:t>
      </w:r>
      <w:r w:rsidR="002A3576" w:rsidRPr="00833BB8">
        <w:rPr>
          <w:rFonts w:eastAsiaTheme="minorEastAsia"/>
          <w:b/>
        </w:rPr>
        <w:t>částečně v plášti</w:t>
      </w:r>
      <w:r w:rsidR="002A3576">
        <w:rPr>
          <w:rFonts w:eastAsiaTheme="minorEastAsia"/>
        </w:rPr>
        <w:t>, protože je nízký index lomu mezi pláštěm a jádrem.</w:t>
      </w:r>
    </w:p>
    <w:p w:rsidR="0076140F" w:rsidRPr="007E1FD7" w:rsidRDefault="0076140F" w:rsidP="005D0237">
      <w:pPr>
        <w:tabs>
          <w:tab w:val="left" w:pos="1089"/>
        </w:tabs>
        <w:rPr>
          <w:rFonts w:eastAsiaTheme="minorEastAsia"/>
          <w:b/>
          <w:sz w:val="28"/>
        </w:rPr>
      </w:pPr>
      <w:r w:rsidRPr="007E1FD7">
        <w:rPr>
          <w:rFonts w:eastAsiaTheme="minorEastAsia"/>
          <w:b/>
          <w:sz w:val="28"/>
        </w:rPr>
        <w:t>MNOHAVIDOVÁ OPTICKÁ VLÁKNA</w:t>
      </w:r>
    </w:p>
    <w:p w:rsidR="003A4F35" w:rsidRDefault="003A4F35" w:rsidP="005D0237">
      <w:pPr>
        <w:tabs>
          <w:tab w:val="left" w:pos="1089"/>
        </w:tabs>
        <w:rPr>
          <w:rFonts w:eastAsiaTheme="minorEastAsia"/>
        </w:rPr>
      </w:pPr>
      <w:r>
        <w:rPr>
          <w:rFonts w:eastAsiaTheme="minorEastAsia"/>
        </w:rPr>
        <w:t xml:space="preserve">V </w:t>
      </w:r>
      <w:proofErr w:type="spellStart"/>
      <w:r>
        <w:rPr>
          <w:rFonts w:eastAsiaTheme="minorEastAsia"/>
        </w:rPr>
        <w:t>mnohavidových</w:t>
      </w:r>
      <w:proofErr w:type="spellEnd"/>
      <w:r>
        <w:rPr>
          <w:rFonts w:eastAsiaTheme="minorEastAsia"/>
        </w:rPr>
        <w:t xml:space="preserve"> vláknech se může zároveň šířit </w:t>
      </w:r>
      <w:r w:rsidRPr="003A4F35">
        <w:rPr>
          <w:rFonts w:eastAsiaTheme="minorEastAsia"/>
          <w:b/>
        </w:rPr>
        <w:t>více paprsků</w:t>
      </w:r>
      <w:r>
        <w:rPr>
          <w:rFonts w:eastAsiaTheme="minorEastAsia"/>
        </w:rPr>
        <w:t xml:space="preserve">. Ty se šíří </w:t>
      </w:r>
      <w:r w:rsidRPr="009074DA">
        <w:rPr>
          <w:rFonts w:eastAsiaTheme="minorEastAsia"/>
          <w:b/>
        </w:rPr>
        <w:t>odrazem od pláště</w:t>
      </w:r>
      <w:r>
        <w:rPr>
          <w:rFonts w:eastAsiaTheme="minorEastAsia"/>
        </w:rPr>
        <w:t>. Nevýhodou tohoto provedení je, že paprsky nemusí na konec dorazit současně nebo se mohou při špatném úhlu odrazu od pláště některé paprsky ztratit.</w:t>
      </w:r>
    </w:p>
    <w:p w:rsidR="00E804EA" w:rsidRDefault="003A4F35" w:rsidP="005D0237">
      <w:pPr>
        <w:tabs>
          <w:tab w:val="left" w:pos="1089"/>
        </w:tabs>
        <w:rPr>
          <w:rFonts w:eastAsiaTheme="minorEastAsia"/>
        </w:rPr>
      </w:pPr>
      <w:r>
        <w:rPr>
          <w:rFonts w:eastAsiaTheme="minorEastAsia"/>
        </w:rPr>
        <w:t xml:space="preserve">Pro odstranění této nevýhody se konstruují tzv. </w:t>
      </w:r>
      <w:r w:rsidRPr="009074DA">
        <w:rPr>
          <w:rFonts w:eastAsiaTheme="minorEastAsia"/>
          <w:b/>
        </w:rPr>
        <w:t>gradientní optická vlákna</w:t>
      </w:r>
      <w:r>
        <w:rPr>
          <w:rFonts w:eastAsiaTheme="minorEastAsia"/>
        </w:rPr>
        <w:t xml:space="preserve">, která mají </w:t>
      </w:r>
      <w:r w:rsidRPr="009074DA">
        <w:rPr>
          <w:rFonts w:eastAsiaTheme="minorEastAsia"/>
          <w:b/>
        </w:rPr>
        <w:t>postupnou změnu indexu lomu</w:t>
      </w:r>
      <w:r>
        <w:rPr>
          <w:rFonts w:eastAsiaTheme="minorEastAsia"/>
        </w:rPr>
        <w:t xml:space="preserve">. U nich se paprsky v podstatě </w:t>
      </w:r>
      <w:r w:rsidRPr="009074DA">
        <w:rPr>
          <w:rFonts w:eastAsiaTheme="minorEastAsia"/>
          <w:b/>
        </w:rPr>
        <w:t>ohýbají zpět do středu</w:t>
      </w:r>
      <w:r>
        <w:rPr>
          <w:rFonts w:eastAsiaTheme="minorEastAsia"/>
        </w:rPr>
        <w:t xml:space="preserve">, čímž se minimalizuje odraz od pláště, ale zároveň se zajistí, že paprsky dorazí nastejno, protože po stranách, kde je menší index lomu, se šíří paprsky rychleji. </w:t>
      </w:r>
    </w:p>
    <w:p w:rsidR="00DC22CB" w:rsidRPr="00DC22CB" w:rsidRDefault="00DC22CB" w:rsidP="005D0237">
      <w:pPr>
        <w:tabs>
          <w:tab w:val="left" w:pos="1089"/>
        </w:tabs>
        <w:rPr>
          <w:rFonts w:eastAsiaTheme="minorEastAsia"/>
          <w:b/>
          <w:sz w:val="36"/>
        </w:rPr>
      </w:pPr>
      <w:r w:rsidRPr="00DC22CB">
        <w:rPr>
          <w:rFonts w:eastAsiaTheme="minorEastAsia"/>
          <w:b/>
          <w:sz w:val="36"/>
        </w:rPr>
        <w:t>ZDROJE A DETEKTORY OPTICKÉHO ZÁŘENÍ VE VLÁKONÝCH SVĚTLOVODECH</w:t>
      </w:r>
    </w:p>
    <w:p w:rsidR="00DC22CB" w:rsidRDefault="00B84B47" w:rsidP="005D0237">
      <w:pPr>
        <w:tabs>
          <w:tab w:val="left" w:pos="1089"/>
        </w:tabs>
        <w:rPr>
          <w:rFonts w:eastAsiaTheme="minorEastAsia"/>
        </w:rPr>
      </w:pPr>
      <w:r>
        <w:rPr>
          <w:rFonts w:eastAsiaTheme="minorEastAsia"/>
        </w:rPr>
        <w:t>Světlo je potřeba do vláken nějakým způsobem vpravit. K tomu jsou na konci vlákna připevněny  zdroje záření požadované vlnové délky. Na druhé straně je nutno záření detekovat, proto jsou zde připevněny detektory optického záření</w:t>
      </w:r>
      <w:r w:rsidR="009F1AAB">
        <w:rPr>
          <w:rFonts w:eastAsiaTheme="minorEastAsia"/>
        </w:rPr>
        <w:t>.</w:t>
      </w:r>
    </w:p>
    <w:p w:rsidR="00B84B47" w:rsidRPr="00B84B47" w:rsidRDefault="00B84B47" w:rsidP="005D0237">
      <w:pPr>
        <w:tabs>
          <w:tab w:val="left" w:pos="1089"/>
        </w:tabs>
        <w:rPr>
          <w:rFonts w:eastAsiaTheme="minorEastAsia"/>
          <w:b/>
          <w:sz w:val="28"/>
        </w:rPr>
      </w:pPr>
      <w:r w:rsidRPr="00B84B47">
        <w:rPr>
          <w:rFonts w:eastAsiaTheme="minorEastAsia"/>
          <w:b/>
          <w:sz w:val="28"/>
        </w:rPr>
        <w:t>ZDROJE OPTICKÉHO ZÁŘENÍ</w:t>
      </w:r>
    </w:p>
    <w:p w:rsidR="00B84B47" w:rsidRPr="009F1AAB" w:rsidRDefault="00B84B47" w:rsidP="005D0237">
      <w:pPr>
        <w:tabs>
          <w:tab w:val="left" w:pos="1089"/>
        </w:tabs>
        <w:rPr>
          <w:rFonts w:eastAsiaTheme="minorEastAsia"/>
          <w:b/>
        </w:rPr>
      </w:pPr>
      <w:r w:rsidRPr="009F1AAB">
        <w:rPr>
          <w:rFonts w:eastAsiaTheme="minorEastAsia"/>
          <w:b/>
        </w:rPr>
        <w:t>LED DIODY</w:t>
      </w:r>
    </w:p>
    <w:p w:rsidR="002803BE" w:rsidRDefault="009F1AAB" w:rsidP="005D0237">
      <w:pPr>
        <w:tabs>
          <w:tab w:val="left" w:pos="1089"/>
        </w:tabs>
        <w:rPr>
          <w:rFonts w:eastAsiaTheme="minorEastAsia"/>
        </w:rPr>
      </w:pPr>
      <w:r>
        <w:rPr>
          <w:rFonts w:eastAsiaTheme="minorEastAsia"/>
        </w:rPr>
        <w:t>Na krátké vzdálenosti se používají LED diody, protože jsou jedním z nejlevnějš</w:t>
      </w:r>
      <w:r w:rsidR="00694BE9">
        <w:rPr>
          <w:rFonts w:eastAsiaTheme="minorEastAsia"/>
        </w:rPr>
        <w:t>ích řešení. Nejčastěji se používají LED diody vyzařující infračervené spektrum.</w:t>
      </w:r>
      <w:r w:rsidR="002803BE">
        <w:rPr>
          <w:rFonts w:eastAsiaTheme="minorEastAsia"/>
        </w:rPr>
        <w:t xml:space="preserve"> </w:t>
      </w:r>
      <w:r w:rsidR="0046369C">
        <w:rPr>
          <w:rFonts w:eastAsiaTheme="minorEastAsia"/>
        </w:rPr>
        <w:t xml:space="preserve"> Jedná se o tzv. </w:t>
      </w:r>
      <w:r w:rsidR="0046369C" w:rsidRPr="0046369C">
        <w:rPr>
          <w:rFonts w:eastAsiaTheme="minorEastAsia"/>
          <w:b/>
        </w:rPr>
        <w:t>nekoherentní zdroje</w:t>
      </w:r>
      <w:r w:rsidR="0046369C">
        <w:rPr>
          <w:rFonts w:eastAsiaTheme="minorEastAsia"/>
        </w:rPr>
        <w:t xml:space="preserve"> záření (neuspořádaného záření).</w:t>
      </w:r>
    </w:p>
    <w:p w:rsidR="00B84B47" w:rsidRDefault="002803BE" w:rsidP="005D0237">
      <w:pPr>
        <w:tabs>
          <w:tab w:val="left" w:pos="1089"/>
        </w:tabs>
        <w:rPr>
          <w:rFonts w:eastAsiaTheme="minorEastAsia"/>
        </w:rPr>
      </w:pPr>
      <w:r>
        <w:rPr>
          <w:rFonts w:eastAsiaTheme="minorEastAsia"/>
        </w:rPr>
        <w:t xml:space="preserve">K vytvoření světla využívají </w:t>
      </w:r>
      <w:r w:rsidRPr="002803BE">
        <w:rPr>
          <w:rFonts w:eastAsiaTheme="minorEastAsia"/>
          <w:b/>
        </w:rPr>
        <w:t>spontánní emise fotonů</w:t>
      </w:r>
      <w:r>
        <w:rPr>
          <w:rFonts w:eastAsiaTheme="minorEastAsia"/>
        </w:rPr>
        <w:t xml:space="preserve">, které jsou způsobeny tím, že dojde k </w:t>
      </w:r>
      <w:r w:rsidRPr="002803BE">
        <w:rPr>
          <w:rFonts w:eastAsiaTheme="minorEastAsia"/>
          <w:b/>
        </w:rPr>
        <w:t xml:space="preserve">rekombinaci </w:t>
      </w:r>
      <w:r>
        <w:rPr>
          <w:rFonts w:eastAsiaTheme="minorEastAsia"/>
        </w:rPr>
        <w:t>elektronu a díry, což způsobí u</w:t>
      </w:r>
      <w:r w:rsidR="003E50D8">
        <w:rPr>
          <w:rFonts w:eastAsiaTheme="minorEastAsia"/>
        </w:rPr>
        <w:t>volnění energie ve formě světla, mluvíme o tzv. zářivé rekombinaci</w:t>
      </w:r>
      <w:r w:rsidR="00C1544E">
        <w:rPr>
          <w:rFonts w:eastAsiaTheme="minorEastAsia"/>
        </w:rPr>
        <w:t xml:space="preserve"> (elektron ztratí - vysvítí energii a spadne z vodivostního  do valenčního pásu)</w:t>
      </w:r>
      <w:r w:rsidR="003E50D8">
        <w:rPr>
          <w:rFonts w:eastAsiaTheme="minorEastAsia"/>
        </w:rPr>
        <w:t>.</w:t>
      </w:r>
    </w:p>
    <w:p w:rsidR="00C1544E" w:rsidRDefault="00631F0A" w:rsidP="00C1544E">
      <w:pPr>
        <w:tabs>
          <w:tab w:val="left" w:pos="1089"/>
        </w:tabs>
        <w:jc w:val="center"/>
        <w:rPr>
          <w:rFonts w:eastAsiaTheme="minorEastAsia"/>
        </w:rPr>
      </w:pPr>
      <w:r>
        <w:rPr>
          <w:rFonts w:eastAsiaTheme="minorEastAsia"/>
          <w:noProof/>
          <w:lang w:eastAsia="cs-CZ"/>
        </w:rPr>
        <w:pict>
          <v:shape id="_x0000_s67784" type="#_x0000_t32" style="position:absolute;left:0;text-align:left;margin-left:321.4pt;margin-top:32.6pt;width:38.25pt;height:0;z-index:254702592" o:connectortype="straight">
            <v:stroke endarrow="block"/>
          </v:shape>
        </w:pict>
      </w:r>
      <w:r>
        <w:rPr>
          <w:rFonts w:eastAsiaTheme="minorEastAsia"/>
          <w:noProof/>
          <w:lang w:eastAsia="cs-CZ"/>
        </w:rPr>
        <w:pict>
          <v:shape id="_x0000_s67783" type="#_x0000_t32" style="position:absolute;left:0;text-align:left;margin-left:321.4pt;margin-top:32.6pt;width:5.25pt;height:4.5pt;flip:x y;z-index:254701568" o:connectortype="straight"/>
        </w:pict>
      </w:r>
      <w:r>
        <w:rPr>
          <w:rFonts w:eastAsiaTheme="minorEastAsia"/>
          <w:noProof/>
          <w:lang w:eastAsia="cs-CZ"/>
        </w:rPr>
        <w:pict>
          <v:shape id="_x0000_s67782" type="#_x0000_t32" style="position:absolute;left:0;text-align:left;margin-left:292.15pt;margin-top:37.1pt;width:34.5pt;height:0;z-index:254700544" o:connectortype="straight"/>
        </w:pict>
      </w:r>
      <w:r w:rsidR="00C1544E" w:rsidRPr="00C1544E">
        <w:rPr>
          <w:rFonts w:eastAsiaTheme="minorEastAsia"/>
          <w:noProof/>
          <w:lang w:eastAsia="cs-CZ"/>
        </w:rPr>
        <w:drawing>
          <wp:inline distT="0" distB="0" distL="0" distR="0">
            <wp:extent cx="1392783" cy="901185"/>
            <wp:effectExtent l="19050" t="0" r="0" b="0"/>
            <wp:docPr id="736" name="obrázek 1" descr="C:\Users\Martin\Desktop\Výstřižky\Pá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Desktop\Výstřižky\Pás.JPG"/>
                    <pic:cNvPicPr>
                      <a:picLocks noChangeAspect="1" noChangeArrowheads="1"/>
                    </pic:cNvPicPr>
                  </pic:nvPicPr>
                  <pic:blipFill>
                    <a:blip r:embed="rId115" cstate="print"/>
                    <a:srcRect/>
                    <a:stretch>
                      <a:fillRect/>
                    </a:stretch>
                  </pic:blipFill>
                  <pic:spPr bwMode="auto">
                    <a:xfrm>
                      <a:off x="0" y="0"/>
                      <a:ext cx="1392930" cy="901280"/>
                    </a:xfrm>
                    <a:prstGeom prst="rect">
                      <a:avLst/>
                    </a:prstGeom>
                    <a:noFill/>
                    <a:ln w="9525">
                      <a:noFill/>
                      <a:miter lim="800000"/>
                      <a:headEnd/>
                      <a:tailEnd/>
                    </a:ln>
                  </pic:spPr>
                </pic:pic>
              </a:graphicData>
            </a:graphic>
          </wp:inline>
        </w:drawing>
      </w:r>
    </w:p>
    <w:p w:rsidR="008314DF" w:rsidRDefault="008314DF" w:rsidP="005D0237">
      <w:pPr>
        <w:tabs>
          <w:tab w:val="left" w:pos="1089"/>
        </w:tabs>
        <w:rPr>
          <w:rFonts w:eastAsiaTheme="minorEastAsia"/>
        </w:rPr>
      </w:pPr>
      <w:r>
        <w:rPr>
          <w:rFonts w:eastAsiaTheme="minorEastAsia"/>
        </w:rPr>
        <w:t xml:space="preserve">Pravděpodobnost vyzáření fotonu je přímo úměrná </w:t>
      </w:r>
      <w:r w:rsidRPr="008314DF">
        <w:rPr>
          <w:rFonts w:eastAsiaTheme="minorEastAsia"/>
          <w:b/>
        </w:rPr>
        <w:t>šířce zakázaného pásu</w:t>
      </w:r>
      <w:r>
        <w:rPr>
          <w:rFonts w:eastAsiaTheme="minorEastAsia"/>
        </w:rPr>
        <w:t xml:space="preserve">. Čím širší bude zakázaný pás, tím větší bude </w:t>
      </w:r>
      <w:r w:rsidRPr="008314DF">
        <w:rPr>
          <w:rFonts w:eastAsiaTheme="minorEastAsia"/>
          <w:b/>
        </w:rPr>
        <w:t>účinnost</w:t>
      </w:r>
      <w:r>
        <w:rPr>
          <w:rFonts w:eastAsiaTheme="minorEastAsia"/>
        </w:rPr>
        <w:t xml:space="preserve">. Šířka zakázaného pásu má vliv i na </w:t>
      </w:r>
      <w:r w:rsidRPr="008314DF">
        <w:rPr>
          <w:rFonts w:eastAsiaTheme="minorEastAsia"/>
          <w:b/>
        </w:rPr>
        <w:t>vlnovou délku</w:t>
      </w:r>
      <w:r>
        <w:rPr>
          <w:rFonts w:eastAsiaTheme="minorEastAsia"/>
        </w:rPr>
        <w:t xml:space="preserve"> vyzářeného světla.</w:t>
      </w:r>
    </w:p>
    <w:p w:rsidR="002C537B" w:rsidRDefault="002C537B" w:rsidP="005D0237">
      <w:pPr>
        <w:tabs>
          <w:tab w:val="left" w:pos="1089"/>
        </w:tabs>
        <w:rPr>
          <w:rFonts w:eastAsiaTheme="minorEastAsia"/>
        </w:rPr>
      </w:pPr>
      <w:r>
        <w:rPr>
          <w:rFonts w:eastAsiaTheme="minorEastAsia"/>
        </w:rPr>
        <w:t>LED diody můžeme rozdělit na heterogenní a homogenní. Heterogenní mají oblasti P a N z jiných materiálů, homogenní ze stejných.</w:t>
      </w:r>
    </w:p>
    <w:p w:rsidR="00B84B47" w:rsidRPr="006C6C0D" w:rsidRDefault="00B84B47" w:rsidP="005D0237">
      <w:pPr>
        <w:tabs>
          <w:tab w:val="left" w:pos="1089"/>
        </w:tabs>
        <w:rPr>
          <w:rFonts w:eastAsiaTheme="minorEastAsia"/>
          <w:b/>
        </w:rPr>
      </w:pPr>
      <w:r w:rsidRPr="006C6C0D">
        <w:rPr>
          <w:rFonts w:eastAsiaTheme="minorEastAsia"/>
          <w:b/>
        </w:rPr>
        <w:lastRenderedPageBreak/>
        <w:t>POLOVODIČOVÉ LASERY</w:t>
      </w:r>
    </w:p>
    <w:p w:rsidR="006C6C0D" w:rsidRDefault="006C6C0D" w:rsidP="005D0237">
      <w:pPr>
        <w:tabs>
          <w:tab w:val="left" w:pos="1089"/>
        </w:tabs>
        <w:rPr>
          <w:rFonts w:eastAsiaTheme="minorEastAsia"/>
        </w:rPr>
      </w:pPr>
      <w:r>
        <w:rPr>
          <w:rFonts w:eastAsiaTheme="minorEastAsia"/>
        </w:rPr>
        <w:t xml:space="preserve">Polovodičové lasery jsou zdroji </w:t>
      </w:r>
      <w:r w:rsidRPr="006C6C0D">
        <w:rPr>
          <w:rFonts w:eastAsiaTheme="minorEastAsia"/>
          <w:b/>
        </w:rPr>
        <w:t>koherentního</w:t>
      </w:r>
      <w:r>
        <w:rPr>
          <w:rFonts w:eastAsiaTheme="minorEastAsia"/>
        </w:rPr>
        <w:t xml:space="preserve"> - uspořádaného záření. Oproti LED diodám jsou konstrukčně složitější a také dražší, ale dosahují větších výkonů, a tak se používají na delší vzdálenosti. Záření, které produkuje laser je </w:t>
      </w:r>
      <w:r w:rsidRPr="006C6C0D">
        <w:rPr>
          <w:rFonts w:eastAsiaTheme="minorEastAsia"/>
          <w:b/>
        </w:rPr>
        <w:t>monochromatické</w:t>
      </w:r>
      <w:r>
        <w:rPr>
          <w:rFonts w:eastAsiaTheme="minorEastAsia"/>
        </w:rPr>
        <w:t xml:space="preserve"> a má </w:t>
      </w:r>
      <w:r w:rsidRPr="006C6C0D">
        <w:rPr>
          <w:rFonts w:eastAsiaTheme="minorEastAsia"/>
          <w:b/>
        </w:rPr>
        <w:t>malou divergenci</w:t>
      </w:r>
      <w:r>
        <w:rPr>
          <w:rFonts w:eastAsiaTheme="minorEastAsia"/>
        </w:rPr>
        <w:t xml:space="preserve"> (rozbíhavost).</w:t>
      </w:r>
    </w:p>
    <w:p w:rsidR="006C6C0D" w:rsidRDefault="007015C6" w:rsidP="005D0237">
      <w:pPr>
        <w:tabs>
          <w:tab w:val="left" w:pos="1089"/>
        </w:tabs>
        <w:rPr>
          <w:rFonts w:eastAsiaTheme="minorEastAsia"/>
        </w:rPr>
      </w:pPr>
      <w:r>
        <w:rPr>
          <w:rFonts w:eastAsiaTheme="minorEastAsia"/>
        </w:rPr>
        <w:t xml:space="preserve">K vytvoření světla využívají stimulované emise záření, pro níž je potřeba dodržet tři základní podmínky. </w:t>
      </w:r>
      <w:r>
        <w:rPr>
          <w:rFonts w:eastAsiaTheme="minorEastAsia"/>
        </w:rPr>
        <w:br/>
        <w:t>1.</w:t>
      </w:r>
      <w:r>
        <w:rPr>
          <w:rFonts w:eastAsiaTheme="minorEastAsia"/>
        </w:rPr>
        <w:tab/>
      </w:r>
      <w:r w:rsidRPr="002A56CC">
        <w:rPr>
          <w:rFonts w:eastAsiaTheme="minorEastAsia"/>
        </w:rPr>
        <w:t>existence aktivního prostředí</w:t>
      </w:r>
      <w:r>
        <w:rPr>
          <w:rFonts w:eastAsiaTheme="minorEastAsia"/>
        </w:rPr>
        <w:t xml:space="preserve">, které umožní </w:t>
      </w:r>
      <w:r w:rsidRPr="002A56CC">
        <w:rPr>
          <w:rFonts w:eastAsiaTheme="minorEastAsia"/>
          <w:b/>
        </w:rPr>
        <w:t>velké zesílení fotonů</w:t>
      </w:r>
      <w:r>
        <w:rPr>
          <w:rFonts w:eastAsiaTheme="minorEastAsia"/>
        </w:rPr>
        <w:t xml:space="preserve"> pro stimulovanou emisi</w:t>
      </w:r>
      <w:r>
        <w:rPr>
          <w:rFonts w:eastAsiaTheme="minorEastAsia"/>
        </w:rPr>
        <w:br/>
        <w:t>2.</w:t>
      </w:r>
      <w:r>
        <w:rPr>
          <w:rFonts w:eastAsiaTheme="minorEastAsia"/>
        </w:rPr>
        <w:tab/>
        <w:t xml:space="preserve">existence kladné zpětné vazby, která </w:t>
      </w:r>
      <w:r w:rsidRPr="002A56CC">
        <w:rPr>
          <w:rFonts w:eastAsiaTheme="minorEastAsia"/>
          <w:b/>
        </w:rPr>
        <w:t>udržuje fotony v aktivním prostředí</w:t>
      </w:r>
      <w:r>
        <w:rPr>
          <w:rFonts w:eastAsiaTheme="minorEastAsia"/>
        </w:rPr>
        <w:t xml:space="preserve"> pro další </w:t>
      </w:r>
      <w:r>
        <w:rPr>
          <w:rFonts w:eastAsiaTheme="minorEastAsia"/>
        </w:rPr>
        <w:tab/>
        <w:t xml:space="preserve">stimulaci (k tomu se využívá </w:t>
      </w:r>
      <w:proofErr w:type="spellStart"/>
      <w:r>
        <w:rPr>
          <w:rFonts w:eastAsiaTheme="minorEastAsia"/>
        </w:rPr>
        <w:t>Fabry</w:t>
      </w:r>
      <w:proofErr w:type="spellEnd"/>
      <w:r>
        <w:rPr>
          <w:rFonts w:eastAsiaTheme="minorEastAsia"/>
        </w:rPr>
        <w:t xml:space="preserve"> - </w:t>
      </w:r>
      <w:proofErr w:type="spellStart"/>
      <w:r>
        <w:rPr>
          <w:rFonts w:eastAsiaTheme="minorEastAsia"/>
        </w:rPr>
        <w:t>Perotovu</w:t>
      </w:r>
      <w:proofErr w:type="spellEnd"/>
      <w:r>
        <w:rPr>
          <w:rFonts w:eastAsiaTheme="minorEastAsia"/>
        </w:rPr>
        <w:t xml:space="preserve"> rezonátoru, který je tvořen dvojicí </w:t>
      </w:r>
      <w:r>
        <w:rPr>
          <w:rFonts w:eastAsiaTheme="minorEastAsia"/>
        </w:rPr>
        <w:tab/>
        <w:t>polopropustných zrcadel)</w:t>
      </w:r>
      <w:r>
        <w:rPr>
          <w:rFonts w:eastAsiaTheme="minorEastAsia"/>
        </w:rPr>
        <w:br/>
        <w:t>3.</w:t>
      </w:r>
      <w:r>
        <w:rPr>
          <w:rFonts w:eastAsiaTheme="minorEastAsia"/>
        </w:rPr>
        <w:tab/>
        <w:t xml:space="preserve">musí se zajistit, aby na </w:t>
      </w:r>
      <w:r w:rsidRPr="002A56CC">
        <w:rPr>
          <w:rFonts w:eastAsiaTheme="minorEastAsia"/>
          <w:b/>
        </w:rPr>
        <w:t>vyšší energetické hladině bylo více nosičů náboje</w:t>
      </w:r>
      <w:r>
        <w:rPr>
          <w:rFonts w:eastAsiaTheme="minorEastAsia"/>
        </w:rPr>
        <w:t>, než na nižší</w:t>
      </w:r>
      <w:r>
        <w:rPr>
          <w:rFonts w:eastAsiaTheme="minorEastAsia"/>
        </w:rPr>
        <w:br/>
      </w:r>
      <w:r>
        <w:rPr>
          <w:rFonts w:eastAsiaTheme="minorEastAsia"/>
        </w:rPr>
        <w:tab/>
        <w:t>(tohoto se zajistí buzením)</w:t>
      </w:r>
    </w:p>
    <w:p w:rsidR="00D708C4" w:rsidRDefault="00D708C4" w:rsidP="005D0237">
      <w:pPr>
        <w:tabs>
          <w:tab w:val="left" w:pos="1089"/>
        </w:tabs>
        <w:rPr>
          <w:rFonts w:eastAsiaTheme="minorEastAsia"/>
        </w:rPr>
      </w:pPr>
      <w:r>
        <w:rPr>
          <w:rFonts w:eastAsiaTheme="minorEastAsia"/>
        </w:rPr>
        <w:t>OBECNÝ PRINCIP ČINNOSTI LASERU</w:t>
      </w:r>
    </w:p>
    <w:p w:rsidR="007015C6" w:rsidRDefault="007015C6" w:rsidP="007015C6">
      <w:pPr>
        <w:tabs>
          <w:tab w:val="left" w:pos="1089"/>
        </w:tabs>
        <w:jc w:val="center"/>
        <w:rPr>
          <w:rFonts w:eastAsiaTheme="minorEastAsia"/>
        </w:rPr>
      </w:pPr>
      <w:r w:rsidRPr="007015C6">
        <w:rPr>
          <w:rFonts w:eastAsiaTheme="minorEastAsia"/>
          <w:noProof/>
          <w:lang w:eastAsia="cs-CZ"/>
        </w:rPr>
        <w:drawing>
          <wp:inline distT="0" distB="0" distL="0" distR="0">
            <wp:extent cx="2626842" cy="1914526"/>
            <wp:effectExtent l="19050" t="0" r="2058" b="0"/>
            <wp:docPr id="737" name="obrázek 3" descr="C:\Users\Martin\Desktop\Výstřižky\princip činnosti lase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in\Desktop\Výstřižky\princip činnosti laseru.JPG"/>
                    <pic:cNvPicPr>
                      <a:picLocks noChangeAspect="1" noChangeArrowheads="1"/>
                    </pic:cNvPicPr>
                  </pic:nvPicPr>
                  <pic:blipFill>
                    <a:blip r:embed="rId116" cstate="print"/>
                    <a:srcRect/>
                    <a:stretch>
                      <a:fillRect/>
                    </a:stretch>
                  </pic:blipFill>
                  <pic:spPr bwMode="auto">
                    <a:xfrm>
                      <a:off x="0" y="0"/>
                      <a:ext cx="2626471" cy="1914256"/>
                    </a:xfrm>
                    <a:prstGeom prst="rect">
                      <a:avLst/>
                    </a:prstGeom>
                    <a:noFill/>
                    <a:ln w="9525">
                      <a:noFill/>
                      <a:miter lim="800000"/>
                      <a:headEnd/>
                      <a:tailEnd/>
                    </a:ln>
                  </pic:spPr>
                </pic:pic>
              </a:graphicData>
            </a:graphic>
          </wp:inline>
        </w:drawing>
      </w:r>
    </w:p>
    <w:p w:rsidR="00D708C4" w:rsidRDefault="00D708C4" w:rsidP="00D708C4">
      <w:pPr>
        <w:tabs>
          <w:tab w:val="left" w:pos="1089"/>
        </w:tabs>
        <w:rPr>
          <w:rFonts w:eastAsiaTheme="minorEastAsia"/>
        </w:rPr>
      </w:pPr>
      <w:r>
        <w:rPr>
          <w:rFonts w:eastAsiaTheme="minorEastAsia"/>
        </w:rPr>
        <w:t>FYZIKÁLNÍ PRINCIP VZNIKU OPTICKÉHO ZÁŘENÍ STIMULOVANOU EMISÍ</w:t>
      </w:r>
    </w:p>
    <w:p w:rsidR="00D708C4" w:rsidRDefault="00D708C4" w:rsidP="00D708C4">
      <w:pPr>
        <w:tabs>
          <w:tab w:val="left" w:pos="1089"/>
        </w:tabs>
        <w:jc w:val="center"/>
        <w:rPr>
          <w:rFonts w:eastAsiaTheme="minorEastAsia"/>
        </w:rPr>
      </w:pPr>
      <w:r w:rsidRPr="00D708C4">
        <w:rPr>
          <w:rFonts w:eastAsiaTheme="minorEastAsia"/>
          <w:noProof/>
          <w:lang w:eastAsia="cs-CZ"/>
        </w:rPr>
        <w:drawing>
          <wp:inline distT="0" distB="0" distL="0" distR="0">
            <wp:extent cx="2228850" cy="810214"/>
            <wp:effectExtent l="19050" t="0" r="0" b="0"/>
            <wp:docPr id="738" name="obrázek 2" descr="C:\Users\Martin\Desktop\Výstřižky\fot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Desktop\Výstřižky\fotony.JPG"/>
                    <pic:cNvPicPr>
                      <a:picLocks noChangeAspect="1" noChangeArrowheads="1"/>
                    </pic:cNvPicPr>
                  </pic:nvPicPr>
                  <pic:blipFill>
                    <a:blip r:embed="rId117" cstate="print"/>
                    <a:srcRect/>
                    <a:stretch>
                      <a:fillRect/>
                    </a:stretch>
                  </pic:blipFill>
                  <pic:spPr bwMode="auto">
                    <a:xfrm>
                      <a:off x="0" y="0"/>
                      <a:ext cx="2233092" cy="811756"/>
                    </a:xfrm>
                    <a:prstGeom prst="rect">
                      <a:avLst/>
                    </a:prstGeom>
                    <a:noFill/>
                    <a:ln w="9525">
                      <a:noFill/>
                      <a:miter lim="800000"/>
                      <a:headEnd/>
                      <a:tailEnd/>
                    </a:ln>
                  </pic:spPr>
                </pic:pic>
              </a:graphicData>
            </a:graphic>
          </wp:inline>
        </w:drawing>
      </w:r>
    </w:p>
    <w:p w:rsidR="00D708C4" w:rsidRDefault="00D708C4" w:rsidP="00D708C4">
      <w:pPr>
        <w:tabs>
          <w:tab w:val="left" w:pos="1089"/>
        </w:tabs>
        <w:rPr>
          <w:rFonts w:eastAsiaTheme="minorEastAsia"/>
        </w:rPr>
      </w:pPr>
      <w:r>
        <w:rPr>
          <w:rFonts w:eastAsiaTheme="minorEastAsia"/>
        </w:rPr>
        <w:t>SPEKTRÁLNÍ CHARAKTERISTIKA POLOVODIČOVÉHO LASERU</w:t>
      </w:r>
    </w:p>
    <w:p w:rsidR="00D708C4" w:rsidRDefault="00D708C4" w:rsidP="00D708C4">
      <w:pPr>
        <w:tabs>
          <w:tab w:val="left" w:pos="1089"/>
        </w:tabs>
        <w:jc w:val="center"/>
        <w:rPr>
          <w:rFonts w:eastAsiaTheme="minorEastAsia"/>
        </w:rPr>
      </w:pPr>
      <w:r w:rsidRPr="00D708C4">
        <w:rPr>
          <w:rFonts w:eastAsiaTheme="minorEastAsia"/>
          <w:noProof/>
          <w:lang w:eastAsia="cs-CZ"/>
        </w:rPr>
        <w:drawing>
          <wp:inline distT="0" distB="0" distL="0" distR="0">
            <wp:extent cx="2644184" cy="2085976"/>
            <wp:effectExtent l="19050" t="0" r="3766" b="0"/>
            <wp:docPr id="739" name="obrázek 4" descr="C:\Users\Martin\Desktop\Výstřižky\spekt char lase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in\Desktop\Výstřižky\spekt char laseru.JPG"/>
                    <pic:cNvPicPr>
                      <a:picLocks noChangeAspect="1" noChangeArrowheads="1"/>
                    </pic:cNvPicPr>
                  </pic:nvPicPr>
                  <pic:blipFill>
                    <a:blip r:embed="rId118" cstate="print"/>
                    <a:srcRect/>
                    <a:stretch>
                      <a:fillRect/>
                    </a:stretch>
                  </pic:blipFill>
                  <pic:spPr bwMode="auto">
                    <a:xfrm>
                      <a:off x="0" y="0"/>
                      <a:ext cx="2652653" cy="2092657"/>
                    </a:xfrm>
                    <a:prstGeom prst="rect">
                      <a:avLst/>
                    </a:prstGeom>
                    <a:noFill/>
                    <a:ln w="9525">
                      <a:noFill/>
                      <a:miter lim="800000"/>
                      <a:headEnd/>
                      <a:tailEnd/>
                    </a:ln>
                  </pic:spPr>
                </pic:pic>
              </a:graphicData>
            </a:graphic>
          </wp:inline>
        </w:drawing>
      </w:r>
    </w:p>
    <w:p w:rsidR="00D708C4" w:rsidRPr="00D070DC" w:rsidRDefault="00D070DC" w:rsidP="00D708C4">
      <w:pPr>
        <w:tabs>
          <w:tab w:val="left" w:pos="1089"/>
        </w:tabs>
        <w:rPr>
          <w:rFonts w:eastAsiaTheme="minorEastAsia"/>
          <w:b/>
          <w:sz w:val="28"/>
        </w:rPr>
      </w:pPr>
      <w:r w:rsidRPr="00D070DC">
        <w:rPr>
          <w:rFonts w:eastAsiaTheme="minorEastAsia"/>
          <w:b/>
          <w:sz w:val="28"/>
        </w:rPr>
        <w:lastRenderedPageBreak/>
        <w:t>DETEKTORY OPTICKÉHO ZÁŘENÍ</w:t>
      </w:r>
    </w:p>
    <w:p w:rsidR="00D070DC" w:rsidRDefault="00B27E11" w:rsidP="00D708C4">
      <w:pPr>
        <w:tabs>
          <w:tab w:val="left" w:pos="1089"/>
        </w:tabs>
        <w:rPr>
          <w:rFonts w:eastAsiaTheme="minorEastAsia"/>
        </w:rPr>
      </w:pPr>
      <w:r>
        <w:rPr>
          <w:rFonts w:eastAsiaTheme="minorEastAsia"/>
        </w:rPr>
        <w:t xml:space="preserve">K detekci optického záření se nejčastěji využívají </w:t>
      </w:r>
      <w:r w:rsidRPr="00E63B95">
        <w:rPr>
          <w:rFonts w:eastAsiaTheme="minorEastAsia"/>
          <w:b/>
        </w:rPr>
        <w:t xml:space="preserve">PIN </w:t>
      </w:r>
      <w:r>
        <w:rPr>
          <w:rFonts w:eastAsiaTheme="minorEastAsia"/>
        </w:rPr>
        <w:t xml:space="preserve">fotodiody </w:t>
      </w:r>
      <w:r w:rsidRPr="00E63B95">
        <w:rPr>
          <w:rFonts w:eastAsiaTheme="minorEastAsia"/>
          <w:b/>
        </w:rPr>
        <w:t>a lavinové</w:t>
      </w:r>
      <w:r>
        <w:rPr>
          <w:rFonts w:eastAsiaTheme="minorEastAsia"/>
        </w:rPr>
        <w:t xml:space="preserve"> fotodiody. Plošné diody nejsou příliš vhodné, protože mají nízký mezní kmitočet (řádově desítky kHz).</w:t>
      </w:r>
      <w:r w:rsidR="00115C66">
        <w:rPr>
          <w:rFonts w:eastAsiaTheme="minorEastAsia"/>
        </w:rPr>
        <w:t xml:space="preserve"> </w:t>
      </w:r>
    </w:p>
    <w:p w:rsidR="00AE4443" w:rsidRDefault="00AE4443" w:rsidP="00D708C4">
      <w:pPr>
        <w:tabs>
          <w:tab w:val="left" w:pos="1089"/>
        </w:tabs>
      </w:pPr>
      <w:r w:rsidRPr="00EC24C6">
        <w:rPr>
          <w:b/>
        </w:rPr>
        <w:t>FOTODIODY</w:t>
      </w:r>
      <w:r>
        <w:br/>
        <w:t xml:space="preserve">Jedná se o specielně upravené diody, která světlo soustřeďuje na přechod PN. Dopadající fotony </w:t>
      </w:r>
      <w:r w:rsidRPr="00EB57DF">
        <w:rPr>
          <w:b/>
        </w:rPr>
        <w:t>uvolňují z vyprázdněné oblasti elektrony a díry</w:t>
      </w:r>
      <w:r>
        <w:t xml:space="preserve">. Pokud fotodioda bude zapojena závěrně, bude se </w:t>
      </w:r>
      <w:proofErr w:type="spellStart"/>
      <w:r>
        <w:t>se</w:t>
      </w:r>
      <w:proofErr w:type="spellEnd"/>
      <w:r>
        <w:t xml:space="preserve"> zvyšující intenzitou světla </w:t>
      </w:r>
      <w:r w:rsidRPr="00EB57DF">
        <w:rPr>
          <w:b/>
        </w:rPr>
        <w:t>zvyšovat závěrný proud</w:t>
      </w:r>
      <w:r>
        <w:t xml:space="preserve"> (poklesne odpor diody v závěrném směru). Pokud však nebude dioda zapojena k vnějšímu zdroji, budou </w:t>
      </w:r>
      <w:r w:rsidRPr="00617CE9">
        <w:rPr>
          <w:b/>
        </w:rPr>
        <w:t>uvolněné elektrony a díry vypuzovány difúzním napětím</w:t>
      </w:r>
      <w:r>
        <w:t xml:space="preserve"> a mohou téct vnějším obvodem (fotodioda se chová jako </w:t>
      </w:r>
      <w:r w:rsidRPr="00617CE9">
        <w:rPr>
          <w:b/>
        </w:rPr>
        <w:t>zdroj</w:t>
      </w:r>
      <w:r>
        <w:t xml:space="preserve"> napětí - několik desetin voltu).  Fotodiody lze použít i k detekci radioaktivního záření.</w:t>
      </w:r>
    </w:p>
    <w:p w:rsidR="00AE4443" w:rsidRPr="00F31801" w:rsidRDefault="00AE4443" w:rsidP="00D708C4">
      <w:pPr>
        <w:tabs>
          <w:tab w:val="left" w:pos="1089"/>
        </w:tabs>
        <w:rPr>
          <w:b/>
        </w:rPr>
      </w:pPr>
      <w:r w:rsidRPr="00F31801">
        <w:rPr>
          <w:b/>
        </w:rPr>
        <w:t>PIN FOTODIODY</w:t>
      </w:r>
    </w:p>
    <w:p w:rsidR="00AE4443" w:rsidRDefault="00AE4443" w:rsidP="00D708C4">
      <w:pPr>
        <w:tabs>
          <w:tab w:val="left" w:pos="1089"/>
        </w:tabs>
      </w:pPr>
      <w:r>
        <w:t xml:space="preserve">Mezi vrstvu P a N mají vloženou vrstvu N, což je tzv. </w:t>
      </w:r>
      <w:proofErr w:type="spellStart"/>
      <w:r>
        <w:t>intrinzitní</w:t>
      </w:r>
      <w:proofErr w:type="spellEnd"/>
      <w:r>
        <w:t xml:space="preserve"> polovodič, který je velmi slabě dotován. Snižuje kapacitu přechodu PN, čímž zvyšuje frekvenci, se kterými dioda může pracovat.</w:t>
      </w:r>
    </w:p>
    <w:p w:rsidR="00AE4443" w:rsidRDefault="00AE4443" w:rsidP="00D708C4">
      <w:pPr>
        <w:tabs>
          <w:tab w:val="left" w:pos="1089"/>
        </w:tabs>
        <w:rPr>
          <w:rFonts w:eastAsiaTheme="minorEastAsia"/>
        </w:rPr>
      </w:pPr>
      <w:r w:rsidRPr="00AE4443">
        <w:rPr>
          <w:rFonts w:eastAsiaTheme="minorEastAsia"/>
          <w:noProof/>
          <w:lang w:eastAsia="cs-CZ"/>
        </w:rPr>
        <w:drawing>
          <wp:inline distT="0" distB="0" distL="0" distR="0">
            <wp:extent cx="5760720" cy="1265137"/>
            <wp:effectExtent l="19050" t="0" r="0" b="0"/>
            <wp:docPr id="740" name="obrázek 5" descr="C:\Users\Martin\Desktop\Výstřižky\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in\Desktop\Výstřižky\121.JPG"/>
                    <pic:cNvPicPr>
                      <a:picLocks noChangeAspect="1" noChangeArrowheads="1"/>
                    </pic:cNvPicPr>
                  </pic:nvPicPr>
                  <pic:blipFill>
                    <a:blip r:embed="rId119" cstate="print"/>
                    <a:srcRect/>
                    <a:stretch>
                      <a:fillRect/>
                    </a:stretch>
                  </pic:blipFill>
                  <pic:spPr bwMode="auto">
                    <a:xfrm>
                      <a:off x="0" y="0"/>
                      <a:ext cx="5760720" cy="1265137"/>
                    </a:xfrm>
                    <a:prstGeom prst="rect">
                      <a:avLst/>
                    </a:prstGeom>
                    <a:noFill/>
                    <a:ln w="9525">
                      <a:noFill/>
                      <a:miter lim="800000"/>
                      <a:headEnd/>
                      <a:tailEnd/>
                    </a:ln>
                  </pic:spPr>
                </pic:pic>
              </a:graphicData>
            </a:graphic>
          </wp:inline>
        </w:drawing>
      </w:r>
    </w:p>
    <w:p w:rsidR="00D708C4" w:rsidRPr="00F31801" w:rsidRDefault="00F31801" w:rsidP="00F31801">
      <w:pPr>
        <w:tabs>
          <w:tab w:val="left" w:pos="1089"/>
        </w:tabs>
        <w:rPr>
          <w:rFonts w:eastAsiaTheme="minorEastAsia"/>
          <w:b/>
        </w:rPr>
      </w:pPr>
      <w:r w:rsidRPr="00F31801">
        <w:rPr>
          <w:rFonts w:eastAsiaTheme="minorEastAsia"/>
          <w:b/>
        </w:rPr>
        <w:t>LAVINOVÉ FOTODIODY</w:t>
      </w:r>
    </w:p>
    <w:p w:rsidR="00F31801" w:rsidRDefault="00F31801" w:rsidP="00F31801">
      <w:pPr>
        <w:tabs>
          <w:tab w:val="left" w:pos="1089"/>
        </w:tabs>
        <w:rPr>
          <w:rFonts w:eastAsiaTheme="minorEastAsia"/>
        </w:rPr>
      </w:pPr>
      <w:r>
        <w:rPr>
          <w:rFonts w:eastAsiaTheme="minorEastAsia"/>
        </w:rPr>
        <w:t xml:space="preserve">Jedná se o speciálně konstruované diody, které se provozují v závěrném stavu, téměř v oblasti průrazu. </w:t>
      </w:r>
      <w:r w:rsidR="00E63B95">
        <w:rPr>
          <w:rFonts w:eastAsiaTheme="minorEastAsia"/>
        </w:rPr>
        <w:t>Připojuje se na ně poměrně vysoké závěrné napětí (stovky voltů) a v</w:t>
      </w:r>
      <w:r w:rsidR="00AD7772">
        <w:rPr>
          <w:rFonts w:eastAsiaTheme="minorEastAsia"/>
        </w:rPr>
        <w:t>y</w:t>
      </w:r>
      <w:r w:rsidR="00E63B95">
        <w:rPr>
          <w:rFonts w:eastAsiaTheme="minorEastAsia"/>
        </w:rPr>
        <w:t xml:space="preserve">užívá se lavinového násobení nosičů náboje. </w:t>
      </w:r>
    </w:p>
    <w:p w:rsidR="00AD7772" w:rsidRDefault="00AD7772" w:rsidP="00F31801">
      <w:pPr>
        <w:tabs>
          <w:tab w:val="left" w:pos="1089"/>
        </w:tabs>
        <w:rPr>
          <w:rFonts w:eastAsiaTheme="minorEastAsia"/>
        </w:rPr>
      </w:pPr>
      <w:r>
        <w:rPr>
          <w:rFonts w:eastAsiaTheme="minorEastAsia"/>
        </w:rPr>
        <w:t>Výhodou těchto detektorů je velký</w:t>
      </w:r>
      <w:r w:rsidRPr="00AD7772">
        <w:rPr>
          <w:rFonts w:eastAsiaTheme="minorEastAsia"/>
          <w:b/>
        </w:rPr>
        <w:t xml:space="preserve"> citlivost</w:t>
      </w:r>
      <w:r>
        <w:rPr>
          <w:rFonts w:eastAsiaTheme="minorEastAsia"/>
        </w:rPr>
        <w:t xml:space="preserve">, ale na druhou stranu mají poměrně velký polovodičový </w:t>
      </w:r>
      <w:r w:rsidRPr="00AD7772">
        <w:rPr>
          <w:rFonts w:eastAsiaTheme="minorEastAsia"/>
          <w:b/>
        </w:rPr>
        <w:t>šum</w:t>
      </w:r>
      <w:r>
        <w:rPr>
          <w:rFonts w:eastAsiaTheme="minorEastAsia"/>
        </w:rPr>
        <w:t>.</w:t>
      </w:r>
    </w:p>
    <w:p w:rsidR="003639E0" w:rsidRDefault="003639E0" w:rsidP="003639E0">
      <w:pPr>
        <w:tabs>
          <w:tab w:val="left" w:pos="1089"/>
        </w:tabs>
        <w:jc w:val="center"/>
        <w:rPr>
          <w:rFonts w:eastAsiaTheme="minorEastAsia"/>
        </w:rPr>
      </w:pPr>
      <w:r w:rsidRPr="003639E0">
        <w:rPr>
          <w:rFonts w:eastAsiaTheme="minorEastAsia"/>
          <w:noProof/>
          <w:lang w:eastAsia="cs-CZ"/>
        </w:rPr>
        <w:drawing>
          <wp:inline distT="0" distB="0" distL="0" distR="0">
            <wp:extent cx="2250968" cy="1814640"/>
            <wp:effectExtent l="19050" t="0" r="0" b="0"/>
            <wp:docPr id="741" name="obrázek 12" descr="C:\Users\cizelu\Desktop\charvafotodio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izelu\Desktop\charvafotodioda.gif"/>
                    <pic:cNvPicPr>
                      <a:picLocks noChangeAspect="1" noChangeArrowheads="1"/>
                    </pic:cNvPicPr>
                  </pic:nvPicPr>
                  <pic:blipFill>
                    <a:blip r:embed="rId31" cstate="print"/>
                    <a:srcRect/>
                    <a:stretch>
                      <a:fillRect/>
                    </a:stretch>
                  </pic:blipFill>
                  <pic:spPr bwMode="auto">
                    <a:xfrm>
                      <a:off x="0" y="0"/>
                      <a:ext cx="2252589" cy="1815947"/>
                    </a:xfrm>
                    <a:prstGeom prst="rect">
                      <a:avLst/>
                    </a:prstGeom>
                    <a:noFill/>
                    <a:ln w="9525">
                      <a:noFill/>
                      <a:miter lim="800000"/>
                      <a:headEnd/>
                      <a:tailEnd/>
                    </a:ln>
                  </pic:spPr>
                </pic:pic>
              </a:graphicData>
            </a:graphic>
          </wp:inline>
        </w:drawing>
      </w:r>
      <w:r>
        <w:rPr>
          <w:rFonts w:eastAsiaTheme="minorEastAsia"/>
        </w:rPr>
        <w:tab/>
      </w:r>
      <w:r>
        <w:rPr>
          <w:rFonts w:eastAsiaTheme="minorEastAsia"/>
        </w:rPr>
        <w:tab/>
      </w:r>
      <w:r w:rsidRPr="003639E0">
        <w:rPr>
          <w:rFonts w:eastAsiaTheme="minorEastAsia"/>
          <w:noProof/>
          <w:lang w:eastAsia="cs-CZ"/>
        </w:rPr>
        <w:drawing>
          <wp:inline distT="0" distB="0" distL="0" distR="0">
            <wp:extent cx="2251456" cy="2139352"/>
            <wp:effectExtent l="19050" t="0" r="0" b="0"/>
            <wp:docPr id="742" name="obrázek 13" descr="C:\Users\cizelu\Desktop\charufotodio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izelu\Desktop\charufotodioda.gif"/>
                    <pic:cNvPicPr>
                      <a:picLocks noChangeAspect="1" noChangeArrowheads="1"/>
                    </pic:cNvPicPr>
                  </pic:nvPicPr>
                  <pic:blipFill>
                    <a:blip r:embed="rId32" cstate="print"/>
                    <a:srcRect/>
                    <a:stretch>
                      <a:fillRect/>
                    </a:stretch>
                  </pic:blipFill>
                  <pic:spPr bwMode="auto">
                    <a:xfrm>
                      <a:off x="0" y="0"/>
                      <a:ext cx="2254193" cy="2141953"/>
                    </a:xfrm>
                    <a:prstGeom prst="rect">
                      <a:avLst/>
                    </a:prstGeom>
                    <a:noFill/>
                    <a:ln w="9525">
                      <a:noFill/>
                      <a:miter lim="800000"/>
                      <a:headEnd/>
                      <a:tailEnd/>
                    </a:ln>
                  </pic:spPr>
                </pic:pic>
              </a:graphicData>
            </a:graphic>
          </wp:inline>
        </w:drawing>
      </w:r>
    </w:p>
    <w:p w:rsidR="002A56CC" w:rsidRDefault="002A56CC" w:rsidP="002A56CC">
      <w:pPr>
        <w:tabs>
          <w:tab w:val="left" w:pos="1089"/>
        </w:tabs>
        <w:rPr>
          <w:rFonts w:eastAsiaTheme="minorEastAsia"/>
        </w:rPr>
      </w:pPr>
    </w:p>
    <w:p w:rsidR="00E804EA" w:rsidRPr="00525A2E" w:rsidRDefault="00830E01" w:rsidP="005D0237">
      <w:pPr>
        <w:tabs>
          <w:tab w:val="left" w:pos="1089"/>
        </w:tabs>
        <w:rPr>
          <w:rFonts w:eastAsiaTheme="minorEastAsia"/>
          <w:b/>
          <w:sz w:val="36"/>
        </w:rPr>
      </w:pPr>
      <w:r>
        <w:rPr>
          <w:rFonts w:eastAsiaTheme="minorEastAsia"/>
          <w:b/>
          <w:sz w:val="36"/>
        </w:rPr>
        <w:lastRenderedPageBreak/>
        <w:t>23</w:t>
      </w:r>
      <w:r w:rsidR="00E66572" w:rsidRPr="00525A2E">
        <w:rPr>
          <w:rFonts w:eastAsiaTheme="minorEastAsia"/>
          <w:b/>
          <w:sz w:val="36"/>
        </w:rPr>
        <w:t xml:space="preserve">. </w:t>
      </w:r>
      <w:r w:rsidR="00E804EA" w:rsidRPr="00525A2E">
        <w:rPr>
          <w:rFonts w:eastAsiaTheme="minorEastAsia"/>
          <w:b/>
          <w:sz w:val="36"/>
        </w:rPr>
        <w:t>ELEKTRONICKÉ SPÍNAČE</w:t>
      </w:r>
    </w:p>
    <w:p w:rsidR="0090256A" w:rsidRDefault="003B010E" w:rsidP="005D0237">
      <w:pPr>
        <w:tabs>
          <w:tab w:val="left" w:pos="1089"/>
        </w:tabs>
        <w:rPr>
          <w:rFonts w:eastAsiaTheme="minorEastAsia"/>
        </w:rPr>
      </w:pPr>
      <w:r>
        <w:rPr>
          <w:rFonts w:eastAsiaTheme="minorEastAsia"/>
        </w:rPr>
        <w:t xml:space="preserve">Spínače lze rozdělit do tří kategorií podle principu funkce. Na </w:t>
      </w:r>
      <w:r w:rsidRPr="000E6440">
        <w:rPr>
          <w:rFonts w:eastAsiaTheme="minorEastAsia"/>
          <w:b/>
        </w:rPr>
        <w:t>mechanické</w:t>
      </w:r>
      <w:r>
        <w:rPr>
          <w:rFonts w:eastAsiaTheme="minorEastAsia"/>
        </w:rPr>
        <w:t xml:space="preserve"> (např. tlačítka), </w:t>
      </w:r>
      <w:r w:rsidRPr="000E6440">
        <w:rPr>
          <w:rFonts w:eastAsiaTheme="minorEastAsia"/>
          <w:b/>
        </w:rPr>
        <w:t>elektromechanické</w:t>
      </w:r>
      <w:r>
        <w:rPr>
          <w:rFonts w:eastAsiaTheme="minorEastAsia"/>
        </w:rPr>
        <w:t xml:space="preserve"> (např. relé a stykače) a </w:t>
      </w:r>
      <w:r w:rsidRPr="000E6440">
        <w:rPr>
          <w:rFonts w:eastAsiaTheme="minorEastAsia"/>
          <w:b/>
        </w:rPr>
        <w:t>elektronické</w:t>
      </w:r>
      <w:r>
        <w:rPr>
          <w:rFonts w:eastAsiaTheme="minorEastAsia"/>
        </w:rPr>
        <w:t xml:space="preserve"> (např. tranzistory). </w:t>
      </w:r>
    </w:p>
    <w:p w:rsidR="003B010E" w:rsidRDefault="003B010E" w:rsidP="005D0237">
      <w:pPr>
        <w:tabs>
          <w:tab w:val="left" w:pos="1089"/>
        </w:tabs>
        <w:rPr>
          <w:rFonts w:eastAsiaTheme="minorEastAsia"/>
        </w:rPr>
      </w:pPr>
      <w:r>
        <w:rPr>
          <w:rFonts w:eastAsiaTheme="minorEastAsia"/>
        </w:rPr>
        <w:t>Nevýhodou mechanických a elektromechanických spínačů je malá rychlost spínání, vznik zákmitů, rozměry a u relé velký ovládací příkon. Na druhou stranu mají velmi malý odpor v sepnutém stavu a nekonečný odpor ve stavu rozepnutém</w:t>
      </w:r>
      <w:r w:rsidR="005D1D6F">
        <w:rPr>
          <w:rFonts w:eastAsiaTheme="minorEastAsia"/>
        </w:rPr>
        <w:t xml:space="preserve"> a zároveň umožňují galvanické oddělení obvodu</w:t>
      </w:r>
      <w:r>
        <w:rPr>
          <w:rFonts w:eastAsiaTheme="minorEastAsia"/>
        </w:rPr>
        <w:t>.</w:t>
      </w:r>
      <w:r w:rsidR="005D1D6F">
        <w:rPr>
          <w:rFonts w:eastAsiaTheme="minorEastAsia"/>
        </w:rPr>
        <w:t xml:space="preserve"> </w:t>
      </w:r>
      <w:r>
        <w:rPr>
          <w:rFonts w:eastAsiaTheme="minorEastAsia"/>
        </w:rPr>
        <w:t xml:space="preserve"> </w:t>
      </w:r>
    </w:p>
    <w:p w:rsidR="003B010E" w:rsidRDefault="003B010E" w:rsidP="005D0237">
      <w:pPr>
        <w:tabs>
          <w:tab w:val="left" w:pos="1089"/>
        </w:tabs>
        <w:rPr>
          <w:rFonts w:eastAsiaTheme="minorEastAsia"/>
        </w:rPr>
      </w:pPr>
      <w:r w:rsidRPr="000E6440">
        <w:rPr>
          <w:rFonts w:eastAsiaTheme="minorEastAsia"/>
          <w:b/>
        </w:rPr>
        <w:t>Elektronické spínače</w:t>
      </w:r>
      <w:r>
        <w:rPr>
          <w:rFonts w:eastAsiaTheme="minorEastAsia"/>
        </w:rPr>
        <w:t xml:space="preserve"> odstraňují nectnosti</w:t>
      </w:r>
      <w:r w:rsidR="002C3FB7">
        <w:rPr>
          <w:rFonts w:eastAsiaTheme="minorEastAsia"/>
        </w:rPr>
        <w:t xml:space="preserve"> mechanických a elektromechanických spínačů, ale oproti nim mají v sepnutém stavu </w:t>
      </w:r>
      <w:r w:rsidR="002C3FB7" w:rsidRPr="000E6440">
        <w:rPr>
          <w:rFonts w:eastAsiaTheme="minorEastAsia"/>
          <w:b/>
        </w:rPr>
        <w:t>větší odpor</w:t>
      </w:r>
      <w:r w:rsidR="002C3FB7">
        <w:rPr>
          <w:rFonts w:eastAsiaTheme="minorEastAsia"/>
        </w:rPr>
        <w:t xml:space="preserve"> a ve stavu rozepnutém </w:t>
      </w:r>
      <w:r w:rsidR="002C3FB7" w:rsidRPr="000E6440">
        <w:rPr>
          <w:rFonts w:eastAsiaTheme="minorEastAsia"/>
          <w:b/>
        </w:rPr>
        <w:t>odpor menší</w:t>
      </w:r>
      <w:r w:rsidR="002C3FB7">
        <w:rPr>
          <w:rFonts w:eastAsiaTheme="minorEastAsia"/>
        </w:rPr>
        <w:t xml:space="preserve">. Elektronické spínače lze rozdělit na spínače </w:t>
      </w:r>
      <w:r w:rsidR="002C3FB7" w:rsidRPr="000E6440">
        <w:rPr>
          <w:rFonts w:eastAsiaTheme="minorEastAsia"/>
          <w:b/>
        </w:rPr>
        <w:t>malého výkonu</w:t>
      </w:r>
      <w:r w:rsidR="002C3FB7">
        <w:rPr>
          <w:rFonts w:eastAsiaTheme="minorEastAsia"/>
        </w:rPr>
        <w:t xml:space="preserve"> (např. tranzistor JFET) a spínače </w:t>
      </w:r>
      <w:r w:rsidR="002C3FB7" w:rsidRPr="000E6440">
        <w:rPr>
          <w:rFonts w:eastAsiaTheme="minorEastAsia"/>
          <w:b/>
        </w:rPr>
        <w:t>velkého výkonu</w:t>
      </w:r>
      <w:r w:rsidR="002C3FB7">
        <w:rPr>
          <w:rFonts w:eastAsiaTheme="minorEastAsia"/>
        </w:rPr>
        <w:t xml:space="preserve"> (tranzistor IGBT nebo tyristor).</w:t>
      </w:r>
      <w:r w:rsidR="00592552">
        <w:rPr>
          <w:rFonts w:eastAsiaTheme="minorEastAsia"/>
        </w:rPr>
        <w:t xml:space="preserve"> Dovoluji si upozornit, že pro pochopení této kapitoly je důležitá znalost funkce spínacích polovodičových součástek (zejména tranzistorů, </w:t>
      </w:r>
      <w:proofErr w:type="spellStart"/>
      <w:r w:rsidR="00592552">
        <w:rPr>
          <w:rFonts w:eastAsiaTheme="minorEastAsia"/>
        </w:rPr>
        <w:t>triaků</w:t>
      </w:r>
      <w:proofErr w:type="spellEnd"/>
      <w:r w:rsidR="00592552">
        <w:rPr>
          <w:rFonts w:eastAsiaTheme="minorEastAsia"/>
        </w:rPr>
        <w:t xml:space="preserve"> a tyristorů).</w:t>
      </w:r>
    </w:p>
    <w:p w:rsidR="005B2435" w:rsidRPr="00D7486D" w:rsidRDefault="005B2435" w:rsidP="005D0237">
      <w:pPr>
        <w:tabs>
          <w:tab w:val="left" w:pos="1089"/>
        </w:tabs>
        <w:rPr>
          <w:rFonts w:eastAsiaTheme="minorEastAsia"/>
          <w:b/>
          <w:sz w:val="28"/>
        </w:rPr>
      </w:pPr>
      <w:r w:rsidRPr="00D7486D">
        <w:rPr>
          <w:rFonts w:eastAsiaTheme="minorEastAsia"/>
          <w:b/>
          <w:sz w:val="28"/>
        </w:rPr>
        <w:t>BIPOLÁRNÍ TRANZISTOR JAKO SPÍNAČ</w:t>
      </w:r>
    </w:p>
    <w:p w:rsidR="005B2435" w:rsidRDefault="00C812AC" w:rsidP="005D0237">
      <w:pPr>
        <w:tabs>
          <w:tab w:val="left" w:pos="1089"/>
        </w:tabs>
        <w:rPr>
          <w:rFonts w:eastAsiaTheme="minorEastAsia"/>
        </w:rPr>
      </w:pPr>
      <w:r>
        <w:rPr>
          <w:rFonts w:eastAsiaTheme="minorEastAsia"/>
        </w:rPr>
        <w:t xml:space="preserve">Pro spínání tranzistoru je dobré znát </w:t>
      </w:r>
      <w:r w:rsidRPr="00561276">
        <w:rPr>
          <w:rFonts w:eastAsiaTheme="minorEastAsia"/>
          <w:b/>
        </w:rPr>
        <w:t>maximální proud a napětí</w:t>
      </w:r>
      <w:r>
        <w:rPr>
          <w:rFonts w:eastAsiaTheme="minorEastAsia"/>
        </w:rPr>
        <w:t>, který může spínat a maximální proud báze, který by měl pro spínací režim být nastaven co nejvyšší, aby se zajistilo, aby</w:t>
      </w:r>
      <w:r w:rsidR="00854013">
        <w:rPr>
          <w:rFonts w:eastAsiaTheme="minorEastAsia"/>
        </w:rPr>
        <w:t xml:space="preserve"> se tranzistor rychle otevíral, což zamezí topení tranzistoru (v době, kdy nebude plně otevřen se na něm bude ztrácet větší výkon - viz Ohmův zákon) a popř. i jeho zničení.</w:t>
      </w:r>
    </w:p>
    <w:p w:rsidR="0069153D" w:rsidRDefault="0069153D" w:rsidP="005D0237">
      <w:pPr>
        <w:tabs>
          <w:tab w:val="left" w:pos="1089"/>
        </w:tabs>
        <w:rPr>
          <w:rFonts w:eastAsiaTheme="minorEastAsia"/>
        </w:rPr>
      </w:pPr>
      <w:r>
        <w:rPr>
          <w:rFonts w:eastAsiaTheme="minorEastAsia"/>
        </w:rPr>
        <w:t xml:space="preserve">Obrázek a) znázorňuje VA </w:t>
      </w:r>
      <w:proofErr w:type="spellStart"/>
      <w:r>
        <w:rPr>
          <w:rFonts w:eastAsiaTheme="minorEastAsia"/>
        </w:rPr>
        <w:t>char</w:t>
      </w:r>
      <w:proofErr w:type="spellEnd"/>
      <w:r>
        <w:rPr>
          <w:rFonts w:eastAsiaTheme="minorEastAsia"/>
        </w:rPr>
        <w:t xml:space="preserve"> bipolárního tranzistoru. Obrázek b) ukazuje zapojení bipolárního tranzistoru jako spínače. Obrázek c) ukazuje náhradní </w:t>
      </w:r>
      <w:r w:rsidR="00EF570C">
        <w:rPr>
          <w:rFonts w:eastAsiaTheme="minorEastAsia"/>
        </w:rPr>
        <w:t>zapojení.</w:t>
      </w:r>
    </w:p>
    <w:p w:rsidR="0069153D" w:rsidRDefault="00631F0A" w:rsidP="0069153D">
      <w:pPr>
        <w:tabs>
          <w:tab w:val="left" w:pos="1089"/>
        </w:tabs>
        <w:jc w:val="center"/>
        <w:rPr>
          <w:rFonts w:eastAsiaTheme="minorEastAsia"/>
        </w:rPr>
      </w:pPr>
      <w:r>
        <w:rPr>
          <w:rFonts w:eastAsiaTheme="minorEastAsia"/>
          <w:noProof/>
        </w:rPr>
        <w:pict>
          <v:shape id="_x0000_s28590" type="#_x0000_t202" style="position:absolute;left:0;text-align:left;margin-left:336.7pt;margin-top:59.15pt;width:127.2pt;height:58.15pt;z-index:253793280;mso-width-relative:margin;mso-height-relative:margin" stroked="f">
            <v:textbox>
              <w:txbxContent>
                <w:p w:rsidR="008E535A" w:rsidRDefault="008E535A"/>
              </w:txbxContent>
            </v:textbox>
          </v:shape>
        </w:pict>
      </w:r>
      <w:r w:rsidR="0069153D">
        <w:rPr>
          <w:rFonts w:eastAsiaTheme="minorEastAsia"/>
          <w:noProof/>
          <w:lang w:eastAsia="cs-CZ"/>
        </w:rPr>
        <w:drawing>
          <wp:inline distT="0" distB="0" distL="0" distR="0">
            <wp:extent cx="4914900" cy="1843088"/>
            <wp:effectExtent l="19050" t="0" r="0" b="0"/>
            <wp:docPr id="496" name="obrázek 1" descr="C:\Users\cizelu\Desktop\003822o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003822o4.gif"/>
                    <pic:cNvPicPr>
                      <a:picLocks noChangeAspect="1" noChangeArrowheads="1"/>
                    </pic:cNvPicPr>
                  </pic:nvPicPr>
                  <pic:blipFill>
                    <a:blip r:embed="rId120" cstate="print"/>
                    <a:srcRect/>
                    <a:stretch>
                      <a:fillRect/>
                    </a:stretch>
                  </pic:blipFill>
                  <pic:spPr bwMode="auto">
                    <a:xfrm>
                      <a:off x="0" y="0"/>
                      <a:ext cx="4914900" cy="1843088"/>
                    </a:xfrm>
                    <a:prstGeom prst="rect">
                      <a:avLst/>
                    </a:prstGeom>
                    <a:noFill/>
                    <a:ln w="9525">
                      <a:noFill/>
                      <a:miter lim="800000"/>
                      <a:headEnd/>
                      <a:tailEnd/>
                    </a:ln>
                  </pic:spPr>
                </pic:pic>
              </a:graphicData>
            </a:graphic>
          </wp:inline>
        </w:drawing>
      </w:r>
    </w:p>
    <w:p w:rsidR="00D87B0E" w:rsidRDefault="00561276" w:rsidP="005D0237">
      <w:pPr>
        <w:tabs>
          <w:tab w:val="left" w:pos="1089"/>
        </w:tabs>
        <w:rPr>
          <w:rFonts w:eastAsiaTheme="minorEastAsia"/>
        </w:rPr>
      </w:pPr>
      <w:r>
        <w:rPr>
          <w:rFonts w:eastAsiaTheme="minorEastAsia"/>
        </w:rPr>
        <w:t xml:space="preserve">U bipolárních tranzistorů se zátěž zapojuje do </w:t>
      </w:r>
      <w:r w:rsidRPr="00561276">
        <w:rPr>
          <w:rFonts w:eastAsiaTheme="minorEastAsia"/>
          <w:b/>
        </w:rPr>
        <w:t>kolektoru</w:t>
      </w:r>
      <w:r w:rsidR="00EF570C">
        <w:rPr>
          <w:rFonts w:eastAsiaTheme="minorEastAsia"/>
        </w:rPr>
        <w:t xml:space="preserve"> a to jak u PNP tak i u NPN tranzistorů. </w:t>
      </w:r>
      <w:r w:rsidRPr="00EF570C">
        <w:rPr>
          <w:rFonts w:eastAsiaTheme="minorEastAsia"/>
          <w:b/>
        </w:rPr>
        <w:t>Rychlost spínání</w:t>
      </w:r>
      <w:r>
        <w:rPr>
          <w:rFonts w:eastAsiaTheme="minorEastAsia"/>
        </w:rPr>
        <w:t xml:space="preserve"> lze zvýšit kvalitním budícím obvodem (je potřeba rychle odsávat a injektovat nosiče náboje do oblasti báze). </w:t>
      </w:r>
      <w:r w:rsidR="00F17E62">
        <w:rPr>
          <w:rFonts w:eastAsiaTheme="minorEastAsia"/>
        </w:rPr>
        <w:t xml:space="preserve">Pro případ, že by jsme spínali </w:t>
      </w:r>
      <w:r w:rsidR="00F17E62" w:rsidRPr="00EF570C">
        <w:rPr>
          <w:rFonts w:eastAsiaTheme="minorEastAsia"/>
          <w:b/>
        </w:rPr>
        <w:t>indukční zátěž</w:t>
      </w:r>
      <w:r w:rsidR="00F17E62">
        <w:rPr>
          <w:rFonts w:eastAsiaTheme="minorEastAsia"/>
        </w:rPr>
        <w:t xml:space="preserve">, je vhodné paralelně k zátěži umístit </w:t>
      </w:r>
      <w:r w:rsidR="00F17E62" w:rsidRPr="00EF570C">
        <w:rPr>
          <w:rFonts w:eastAsiaTheme="minorEastAsia"/>
          <w:b/>
        </w:rPr>
        <w:t>ochrannou diodu</w:t>
      </w:r>
      <w:r w:rsidR="00F17E62">
        <w:rPr>
          <w:rFonts w:eastAsiaTheme="minorEastAsia"/>
        </w:rPr>
        <w:t>, která zkratuje napěťové špičky</w:t>
      </w:r>
      <w:r w:rsidR="0069153D">
        <w:rPr>
          <w:rFonts w:eastAsiaTheme="minorEastAsia"/>
        </w:rPr>
        <w:t xml:space="preserve"> vznikající při jejím rozpínání, jež by mohly prorazit tranzistor. </w:t>
      </w:r>
    </w:p>
    <w:p w:rsidR="00D87B0E" w:rsidRDefault="00D87B0E" w:rsidP="00D87B0E">
      <w:pPr>
        <w:tabs>
          <w:tab w:val="left" w:pos="1089"/>
        </w:tabs>
        <w:jc w:val="center"/>
        <w:rPr>
          <w:rFonts w:eastAsiaTheme="minorEastAsia"/>
        </w:rPr>
      </w:pPr>
      <w:r>
        <w:rPr>
          <w:rFonts w:eastAsiaTheme="minorEastAsia"/>
          <w:noProof/>
          <w:lang w:eastAsia="cs-CZ"/>
        </w:rPr>
        <w:drawing>
          <wp:inline distT="0" distB="0" distL="0" distR="0">
            <wp:extent cx="1196460" cy="1190626"/>
            <wp:effectExtent l="19050" t="0" r="3690" b="0"/>
            <wp:docPr id="502" name="obrázek 2"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Capture.PNG"/>
                    <pic:cNvPicPr>
                      <a:picLocks noChangeAspect="1" noChangeArrowheads="1"/>
                    </pic:cNvPicPr>
                  </pic:nvPicPr>
                  <pic:blipFill>
                    <a:blip r:embed="rId121" cstate="print"/>
                    <a:srcRect/>
                    <a:stretch>
                      <a:fillRect/>
                    </a:stretch>
                  </pic:blipFill>
                  <pic:spPr bwMode="auto">
                    <a:xfrm>
                      <a:off x="0" y="0"/>
                      <a:ext cx="1207419" cy="1201532"/>
                    </a:xfrm>
                    <a:prstGeom prst="rect">
                      <a:avLst/>
                    </a:prstGeom>
                    <a:noFill/>
                    <a:ln w="9525">
                      <a:noFill/>
                      <a:miter lim="800000"/>
                      <a:headEnd/>
                      <a:tailEnd/>
                    </a:ln>
                  </pic:spPr>
                </pic:pic>
              </a:graphicData>
            </a:graphic>
          </wp:inline>
        </w:drawing>
      </w:r>
    </w:p>
    <w:p w:rsidR="00B04ED4" w:rsidRPr="00D7486D" w:rsidRDefault="00B04ED4" w:rsidP="00B04ED4">
      <w:pPr>
        <w:tabs>
          <w:tab w:val="left" w:pos="1089"/>
        </w:tabs>
        <w:rPr>
          <w:rFonts w:eastAsiaTheme="minorEastAsia"/>
          <w:b/>
          <w:sz w:val="28"/>
        </w:rPr>
      </w:pPr>
      <w:r>
        <w:rPr>
          <w:rFonts w:eastAsiaTheme="minorEastAsia"/>
          <w:b/>
          <w:sz w:val="28"/>
        </w:rPr>
        <w:lastRenderedPageBreak/>
        <w:t>UNIPOLÁRNÍ</w:t>
      </w:r>
      <w:r w:rsidRPr="00D7486D">
        <w:rPr>
          <w:rFonts w:eastAsiaTheme="minorEastAsia"/>
          <w:b/>
          <w:sz w:val="28"/>
        </w:rPr>
        <w:t xml:space="preserve"> TRANZISTOR JAKO SPÍNAČ</w:t>
      </w:r>
    </w:p>
    <w:p w:rsidR="00D87B0E" w:rsidRDefault="00B95D91" w:rsidP="00D87B0E">
      <w:pPr>
        <w:tabs>
          <w:tab w:val="left" w:pos="1089"/>
        </w:tabs>
        <w:rPr>
          <w:rFonts w:eastAsiaTheme="minorEastAsia"/>
        </w:rPr>
      </w:pPr>
      <w:r>
        <w:rPr>
          <w:rFonts w:eastAsiaTheme="minorEastAsia"/>
        </w:rPr>
        <w:t>Výhodou unipolárních tranzistorů je, že jsou řízeny napětím, a</w:t>
      </w:r>
      <w:r w:rsidR="00AC79B6">
        <w:rPr>
          <w:rFonts w:eastAsiaTheme="minorEastAsia"/>
        </w:rPr>
        <w:t xml:space="preserve"> tak méně zatěžují řídící obvod, ale také je důležité, že oproti bipolárním tranzistorům mají větší odpor v rozepnutém stavu a menší ve stavu sepnutém.</w:t>
      </w:r>
      <w:r>
        <w:rPr>
          <w:rFonts w:eastAsiaTheme="minorEastAsia"/>
        </w:rPr>
        <w:t xml:space="preserve"> </w:t>
      </w:r>
      <w:r w:rsidR="00E10D1B">
        <w:rPr>
          <w:rFonts w:eastAsiaTheme="minorEastAsia"/>
        </w:rPr>
        <w:t xml:space="preserve">Naopak nevýhodou je, že výkonové unipolární spínače mají velkou parazitní kapacitu hradla, kterou je potřeba při spínání vysokých frekvencí rychle nabíjet a vybíjet, jinak by se tranzistor spálil. </w:t>
      </w:r>
    </w:p>
    <w:p w:rsidR="00E10D1B" w:rsidRDefault="00E10D1B" w:rsidP="00D87B0E">
      <w:pPr>
        <w:tabs>
          <w:tab w:val="left" w:pos="1089"/>
        </w:tabs>
        <w:rPr>
          <w:rFonts w:eastAsiaTheme="minorEastAsia"/>
        </w:rPr>
      </w:pPr>
      <w:r>
        <w:rPr>
          <w:rFonts w:eastAsiaTheme="minorEastAsia"/>
        </w:rPr>
        <w:t xml:space="preserve">Důležitým faktorem je taky opatrná manipulace s unipolárními tranzistory kvůli nízkému napětí. Toto se týká zejména unipolárních tranzistorů malého výkonu. </w:t>
      </w:r>
    </w:p>
    <w:p w:rsidR="00AC79B6" w:rsidRDefault="00C954C3" w:rsidP="00C954C3">
      <w:pPr>
        <w:tabs>
          <w:tab w:val="left" w:pos="1089"/>
        </w:tabs>
        <w:jc w:val="center"/>
        <w:rPr>
          <w:rFonts w:eastAsiaTheme="minorEastAsia"/>
        </w:rPr>
      </w:pPr>
      <w:r>
        <w:rPr>
          <w:rFonts w:eastAsiaTheme="minorEastAsia"/>
          <w:noProof/>
          <w:lang w:eastAsia="cs-CZ"/>
        </w:rPr>
        <w:drawing>
          <wp:inline distT="0" distB="0" distL="0" distR="0">
            <wp:extent cx="2076450" cy="1930330"/>
            <wp:effectExtent l="19050" t="0" r="0" b="0"/>
            <wp:docPr id="503" name="obrázek 3" descr="C:\Users\cizelu\Desktop\sp-mosf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sp-mosfet.gif"/>
                    <pic:cNvPicPr>
                      <a:picLocks noChangeAspect="1" noChangeArrowheads="1"/>
                    </pic:cNvPicPr>
                  </pic:nvPicPr>
                  <pic:blipFill>
                    <a:blip r:embed="rId122" cstate="print"/>
                    <a:srcRect/>
                    <a:stretch>
                      <a:fillRect/>
                    </a:stretch>
                  </pic:blipFill>
                  <pic:spPr bwMode="auto">
                    <a:xfrm>
                      <a:off x="0" y="0"/>
                      <a:ext cx="2076450" cy="1930330"/>
                    </a:xfrm>
                    <a:prstGeom prst="rect">
                      <a:avLst/>
                    </a:prstGeom>
                    <a:noFill/>
                    <a:ln w="9525">
                      <a:noFill/>
                      <a:miter lim="800000"/>
                      <a:headEnd/>
                      <a:tailEnd/>
                    </a:ln>
                  </pic:spPr>
                </pic:pic>
              </a:graphicData>
            </a:graphic>
          </wp:inline>
        </w:drawing>
      </w:r>
    </w:p>
    <w:p w:rsidR="00C954C3" w:rsidRDefault="00C954C3" w:rsidP="00C954C3">
      <w:pPr>
        <w:tabs>
          <w:tab w:val="left" w:pos="1089"/>
        </w:tabs>
        <w:rPr>
          <w:rFonts w:eastAsiaTheme="minorEastAsia"/>
        </w:rPr>
      </w:pPr>
      <w:r>
        <w:rPr>
          <w:rFonts w:eastAsiaTheme="minorEastAsia"/>
        </w:rPr>
        <w:t xml:space="preserve">Na obrázku výše lze vidět jednoduchý spínač s tranzistorem MOSFET.  Důležité je, že zátěž se vždy umisťuje do </w:t>
      </w:r>
      <w:proofErr w:type="spellStart"/>
      <w:r w:rsidRPr="008137B2">
        <w:rPr>
          <w:rFonts w:eastAsiaTheme="minorEastAsia"/>
          <w:b/>
        </w:rPr>
        <w:t>drainu</w:t>
      </w:r>
      <w:proofErr w:type="spellEnd"/>
      <w:r w:rsidRPr="008137B2">
        <w:rPr>
          <w:rFonts w:eastAsiaTheme="minorEastAsia"/>
          <w:b/>
        </w:rPr>
        <w:t xml:space="preserve"> tranzistoru</w:t>
      </w:r>
      <w:r>
        <w:rPr>
          <w:rFonts w:eastAsiaTheme="minorEastAsia"/>
        </w:rPr>
        <w:t xml:space="preserve">, a to jak u </w:t>
      </w:r>
      <w:proofErr w:type="spellStart"/>
      <w:r>
        <w:rPr>
          <w:rFonts w:eastAsiaTheme="minorEastAsia"/>
        </w:rPr>
        <w:t>MOSFETů</w:t>
      </w:r>
      <w:proofErr w:type="spellEnd"/>
      <w:r>
        <w:rPr>
          <w:rFonts w:eastAsiaTheme="minorEastAsia"/>
        </w:rPr>
        <w:t xml:space="preserve"> s </w:t>
      </w:r>
      <w:r w:rsidRPr="008137B2">
        <w:rPr>
          <w:rFonts w:eastAsiaTheme="minorEastAsia"/>
          <w:b/>
        </w:rPr>
        <w:t>kanálem N</w:t>
      </w:r>
      <w:r>
        <w:rPr>
          <w:rFonts w:eastAsiaTheme="minorEastAsia"/>
        </w:rPr>
        <w:t xml:space="preserve"> (viz obrázek), tak u </w:t>
      </w:r>
      <w:proofErr w:type="spellStart"/>
      <w:r>
        <w:rPr>
          <w:rFonts w:eastAsiaTheme="minorEastAsia"/>
        </w:rPr>
        <w:t>MOSFETů</w:t>
      </w:r>
      <w:proofErr w:type="spellEnd"/>
      <w:r>
        <w:rPr>
          <w:rFonts w:eastAsiaTheme="minorEastAsia"/>
        </w:rPr>
        <w:t xml:space="preserve"> s </w:t>
      </w:r>
      <w:r w:rsidRPr="008137B2">
        <w:rPr>
          <w:rFonts w:eastAsiaTheme="minorEastAsia"/>
          <w:b/>
        </w:rPr>
        <w:t>kanálem P</w:t>
      </w:r>
      <w:r>
        <w:rPr>
          <w:rFonts w:eastAsiaTheme="minorEastAsia"/>
        </w:rPr>
        <w:t>.</w:t>
      </w:r>
      <w:r w:rsidR="00CA7332">
        <w:rPr>
          <w:rFonts w:eastAsiaTheme="minorEastAsia"/>
        </w:rPr>
        <w:t xml:space="preserve"> Při spínání indukční zátěže je vhodné připojit k tranzistoru i </w:t>
      </w:r>
      <w:r w:rsidR="00CA7332" w:rsidRPr="008137B2">
        <w:rPr>
          <w:rFonts w:eastAsiaTheme="minorEastAsia"/>
          <w:b/>
        </w:rPr>
        <w:t>ochrannou diodu</w:t>
      </w:r>
      <w:r w:rsidR="00CA7332">
        <w:rPr>
          <w:rFonts w:eastAsiaTheme="minorEastAsia"/>
        </w:rPr>
        <w:t xml:space="preserve"> obdobně, jako tomu bylo u bipolárních tranzistorů.</w:t>
      </w:r>
    </w:p>
    <w:p w:rsidR="00017340" w:rsidRPr="00017340" w:rsidRDefault="00017340" w:rsidP="00C954C3">
      <w:pPr>
        <w:tabs>
          <w:tab w:val="left" w:pos="1089"/>
        </w:tabs>
        <w:rPr>
          <w:rFonts w:eastAsiaTheme="minorEastAsia"/>
          <w:b/>
        </w:rPr>
      </w:pPr>
      <w:r w:rsidRPr="00017340">
        <w:rPr>
          <w:rFonts w:eastAsiaTheme="minorEastAsia"/>
          <w:b/>
        </w:rPr>
        <w:t>CMOS</w:t>
      </w:r>
    </w:p>
    <w:p w:rsidR="00017340" w:rsidRDefault="00017340" w:rsidP="00C954C3">
      <w:pPr>
        <w:tabs>
          <w:tab w:val="left" w:pos="1089"/>
        </w:tabs>
        <w:rPr>
          <w:rFonts w:eastAsiaTheme="minorEastAsia"/>
        </w:rPr>
      </w:pPr>
      <w:r>
        <w:rPr>
          <w:rFonts w:eastAsiaTheme="minorEastAsia"/>
        </w:rPr>
        <w:t>Důležitou aplikací unipolárních tranzistorů je technologie CMOS, která se</w:t>
      </w:r>
      <w:r w:rsidR="000307DD">
        <w:rPr>
          <w:rFonts w:eastAsiaTheme="minorEastAsia"/>
        </w:rPr>
        <w:t xml:space="preserve"> používá v </w:t>
      </w:r>
      <w:r w:rsidR="000307DD" w:rsidRPr="000307DD">
        <w:rPr>
          <w:rFonts w:eastAsiaTheme="minorEastAsia"/>
          <w:b/>
        </w:rPr>
        <w:t>číslicové technice</w:t>
      </w:r>
      <w:r>
        <w:rPr>
          <w:rFonts w:eastAsiaTheme="minorEastAsia"/>
        </w:rPr>
        <w:t>. Jedná se o zapojení komplementární dvojice tranzistorů (kanál N a kanál P).</w:t>
      </w:r>
    </w:p>
    <w:p w:rsidR="00DD1912" w:rsidRDefault="00E45CF1" w:rsidP="00DD1912">
      <w:pPr>
        <w:tabs>
          <w:tab w:val="left" w:pos="1089"/>
        </w:tabs>
        <w:rPr>
          <w:rFonts w:eastAsiaTheme="minorEastAsia"/>
        </w:rPr>
      </w:pPr>
      <w:r>
        <w:rPr>
          <w:rFonts w:eastAsiaTheme="minorEastAsia"/>
        </w:rPr>
        <w:t xml:space="preserve">Na obrázku níže lze vidět </w:t>
      </w:r>
      <w:r w:rsidR="00313A5F">
        <w:rPr>
          <w:rFonts w:eastAsiaTheme="minorEastAsia"/>
        </w:rPr>
        <w:t xml:space="preserve">zjednodušené schéma </w:t>
      </w:r>
      <w:r>
        <w:rPr>
          <w:rFonts w:eastAsiaTheme="minorEastAsia"/>
        </w:rPr>
        <w:t>invertor</w:t>
      </w:r>
      <w:r w:rsidR="00313A5F">
        <w:rPr>
          <w:rFonts w:eastAsiaTheme="minorEastAsia"/>
        </w:rPr>
        <w:t>u provedeného</w:t>
      </w:r>
      <w:r>
        <w:rPr>
          <w:rFonts w:eastAsiaTheme="minorEastAsia"/>
        </w:rPr>
        <w:t xml:space="preserve"> v technologii CMOS.</w:t>
      </w:r>
    </w:p>
    <w:p w:rsidR="00DD1912" w:rsidRDefault="00E45CF1" w:rsidP="00DE4379">
      <w:pPr>
        <w:tabs>
          <w:tab w:val="left" w:pos="1089"/>
        </w:tabs>
        <w:jc w:val="center"/>
        <w:rPr>
          <w:rFonts w:eastAsiaTheme="minorEastAsia"/>
        </w:rPr>
      </w:pPr>
      <w:r>
        <w:rPr>
          <w:rFonts w:eastAsiaTheme="minorEastAsia"/>
          <w:noProof/>
          <w:lang w:eastAsia="cs-CZ"/>
        </w:rPr>
        <w:drawing>
          <wp:inline distT="0" distB="0" distL="0" distR="0">
            <wp:extent cx="3812944" cy="2695576"/>
            <wp:effectExtent l="19050" t="0" r="0" b="0"/>
            <wp:docPr id="504" name="obrázek 4" descr="C:\Users\cizelu\Desktop\CMOS_inverter_model_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CMOS_inverter_model_E.PNG"/>
                    <pic:cNvPicPr>
                      <a:picLocks noChangeAspect="1" noChangeArrowheads="1"/>
                    </pic:cNvPicPr>
                  </pic:nvPicPr>
                  <pic:blipFill>
                    <a:blip r:embed="rId123" cstate="print"/>
                    <a:srcRect/>
                    <a:stretch>
                      <a:fillRect/>
                    </a:stretch>
                  </pic:blipFill>
                  <pic:spPr bwMode="auto">
                    <a:xfrm>
                      <a:off x="0" y="0"/>
                      <a:ext cx="3812945" cy="2695577"/>
                    </a:xfrm>
                    <a:prstGeom prst="rect">
                      <a:avLst/>
                    </a:prstGeom>
                    <a:noFill/>
                    <a:ln w="9525">
                      <a:noFill/>
                      <a:miter lim="800000"/>
                      <a:headEnd/>
                      <a:tailEnd/>
                    </a:ln>
                  </pic:spPr>
                </pic:pic>
              </a:graphicData>
            </a:graphic>
          </wp:inline>
        </w:drawing>
      </w:r>
    </w:p>
    <w:p w:rsidR="00FC00A8" w:rsidRPr="00FC00A8" w:rsidRDefault="00FC00A8" w:rsidP="00DD1912">
      <w:pPr>
        <w:tabs>
          <w:tab w:val="left" w:pos="1089"/>
        </w:tabs>
        <w:rPr>
          <w:rFonts w:eastAsiaTheme="minorEastAsia"/>
          <w:b/>
        </w:rPr>
      </w:pPr>
      <w:r w:rsidRPr="00FC00A8">
        <w:rPr>
          <w:rFonts w:eastAsiaTheme="minorEastAsia"/>
          <w:b/>
        </w:rPr>
        <w:lastRenderedPageBreak/>
        <w:t>VÝKONOVÉ UNIPOLÁRNÍ SPÍNAČE</w:t>
      </w:r>
    </w:p>
    <w:p w:rsidR="00DD1912" w:rsidRDefault="0029568E" w:rsidP="00DD1912">
      <w:pPr>
        <w:tabs>
          <w:tab w:val="left" w:pos="1089"/>
        </w:tabs>
        <w:rPr>
          <w:rFonts w:eastAsiaTheme="minorEastAsia"/>
        </w:rPr>
      </w:pPr>
      <w:r>
        <w:rPr>
          <w:rFonts w:eastAsiaTheme="minorEastAsia"/>
        </w:rPr>
        <w:t xml:space="preserve">Doposud byla řeč o spínačích malého výkonu. Pro výkonové </w:t>
      </w:r>
      <w:r w:rsidR="00D83E7A">
        <w:rPr>
          <w:rFonts w:eastAsiaTheme="minorEastAsia"/>
        </w:rPr>
        <w:t>spínače se používají tranzistory</w:t>
      </w:r>
      <w:r>
        <w:rPr>
          <w:rFonts w:eastAsiaTheme="minorEastAsia"/>
        </w:rPr>
        <w:t xml:space="preserve"> </w:t>
      </w:r>
      <w:r w:rsidRPr="00D83E7A">
        <w:rPr>
          <w:rFonts w:eastAsiaTheme="minorEastAsia"/>
          <w:b/>
        </w:rPr>
        <w:t>DMOS</w:t>
      </w:r>
      <w:r>
        <w:rPr>
          <w:rFonts w:eastAsiaTheme="minorEastAsia"/>
        </w:rPr>
        <w:t xml:space="preserve"> - vertikální MOSFET. </w:t>
      </w:r>
      <w:r w:rsidR="00FC00A8">
        <w:rPr>
          <w:rFonts w:eastAsiaTheme="minorEastAsia"/>
        </w:rPr>
        <w:t xml:space="preserve">Pro používání těchto tranzistorů platí stejná pravidla jako pro používání nevýkonových unipolárních tranzistorů, ale je vhodné doplnit je o </w:t>
      </w:r>
      <w:r w:rsidR="00FC00A8" w:rsidRPr="00D83E7A">
        <w:rPr>
          <w:rFonts w:eastAsiaTheme="minorEastAsia"/>
          <w:b/>
        </w:rPr>
        <w:t>kvalitní budící obvod</w:t>
      </w:r>
      <w:r w:rsidR="00FC00A8">
        <w:rPr>
          <w:rFonts w:eastAsiaTheme="minorEastAsia"/>
        </w:rPr>
        <w:t>.</w:t>
      </w:r>
    </w:p>
    <w:p w:rsidR="00FC00A8" w:rsidRDefault="00FC00A8" w:rsidP="00DD1912">
      <w:pPr>
        <w:tabs>
          <w:tab w:val="left" w:pos="1089"/>
        </w:tabs>
        <w:rPr>
          <w:rFonts w:eastAsiaTheme="minorEastAsia"/>
        </w:rPr>
      </w:pPr>
      <w:r>
        <w:rPr>
          <w:rFonts w:eastAsiaTheme="minorEastAsia"/>
        </w:rPr>
        <w:t>Budící obvod lze jednoduše sestavit např. z několika paralelně zapojených invertorů nebo z dvojice bipolárních tranzistorů.</w:t>
      </w:r>
    </w:p>
    <w:p w:rsidR="00773FFE" w:rsidRDefault="00773FFE" w:rsidP="00773FFE">
      <w:pPr>
        <w:tabs>
          <w:tab w:val="left" w:pos="1089"/>
        </w:tabs>
        <w:jc w:val="center"/>
        <w:rPr>
          <w:rFonts w:eastAsiaTheme="minorEastAsia"/>
        </w:rPr>
      </w:pPr>
      <w:r>
        <w:rPr>
          <w:rFonts w:eastAsiaTheme="minorEastAsia"/>
          <w:noProof/>
          <w:lang w:eastAsia="cs-CZ"/>
        </w:rPr>
        <w:drawing>
          <wp:inline distT="0" distB="0" distL="0" distR="0">
            <wp:extent cx="2888552" cy="1619250"/>
            <wp:effectExtent l="19050" t="0" r="7048" b="0"/>
            <wp:docPr id="506" name="obrázek 6" descr="C:\Users\cizelu\Desktop\Bipolar-Transistors-For-Mosfet-Gate-Driving-Applic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Bipolar-Transistors-For-Mosfet-Gate-Driving-Applications.jpg"/>
                    <pic:cNvPicPr>
                      <a:picLocks noChangeAspect="1" noChangeArrowheads="1"/>
                    </pic:cNvPicPr>
                  </pic:nvPicPr>
                  <pic:blipFill>
                    <a:blip r:embed="rId124" cstate="print"/>
                    <a:srcRect/>
                    <a:stretch>
                      <a:fillRect/>
                    </a:stretch>
                  </pic:blipFill>
                  <pic:spPr bwMode="auto">
                    <a:xfrm>
                      <a:off x="0" y="0"/>
                      <a:ext cx="2890218" cy="1620184"/>
                    </a:xfrm>
                    <a:prstGeom prst="rect">
                      <a:avLst/>
                    </a:prstGeom>
                    <a:noFill/>
                    <a:ln w="9525">
                      <a:noFill/>
                      <a:miter lim="800000"/>
                      <a:headEnd/>
                      <a:tailEnd/>
                    </a:ln>
                  </pic:spPr>
                </pic:pic>
              </a:graphicData>
            </a:graphic>
          </wp:inline>
        </w:drawing>
      </w:r>
    </w:p>
    <w:p w:rsidR="00773FFE" w:rsidRDefault="00773FFE" w:rsidP="00DD1912">
      <w:pPr>
        <w:tabs>
          <w:tab w:val="left" w:pos="1089"/>
        </w:tabs>
        <w:rPr>
          <w:rFonts w:eastAsiaTheme="minorEastAsia"/>
        </w:rPr>
      </w:pPr>
    </w:p>
    <w:p w:rsidR="00773FFE" w:rsidRPr="00221A82" w:rsidRDefault="00773FFE" w:rsidP="00DD1912">
      <w:pPr>
        <w:tabs>
          <w:tab w:val="left" w:pos="1089"/>
        </w:tabs>
        <w:rPr>
          <w:rFonts w:eastAsiaTheme="minorEastAsia"/>
          <w:b/>
          <w:sz w:val="28"/>
        </w:rPr>
      </w:pPr>
      <w:r w:rsidRPr="00221A82">
        <w:rPr>
          <w:rFonts w:eastAsiaTheme="minorEastAsia"/>
          <w:b/>
          <w:sz w:val="28"/>
        </w:rPr>
        <w:t>IGBT TRANZISTOR JAKO SPÍNAČ</w:t>
      </w:r>
    </w:p>
    <w:p w:rsidR="00773FFE" w:rsidRDefault="00773FFE" w:rsidP="00DD1912">
      <w:pPr>
        <w:tabs>
          <w:tab w:val="left" w:pos="1089"/>
        </w:tabs>
        <w:rPr>
          <w:rFonts w:eastAsiaTheme="minorEastAsia"/>
        </w:rPr>
      </w:pPr>
      <w:r>
        <w:rPr>
          <w:rFonts w:eastAsiaTheme="minorEastAsia"/>
        </w:rPr>
        <w:t xml:space="preserve">IGBT tranzistory se dnes používají pro spínání opravdu </w:t>
      </w:r>
      <w:r w:rsidRPr="00D83E7A">
        <w:rPr>
          <w:rFonts w:eastAsiaTheme="minorEastAsia"/>
          <w:b/>
        </w:rPr>
        <w:t>velkých výkonů</w:t>
      </w:r>
      <w:r>
        <w:rPr>
          <w:rFonts w:eastAsiaTheme="minorEastAsia"/>
        </w:rPr>
        <w:t xml:space="preserve"> u napětí vyšších než 600 V a pro proudy nad 20 A. Proto se často používají v měničích </w:t>
      </w:r>
      <w:r w:rsidR="00E37A0B">
        <w:rPr>
          <w:rFonts w:eastAsiaTheme="minorEastAsia"/>
        </w:rPr>
        <w:t xml:space="preserve">trolejbusů a vlaků, kde již výkony MOSFET tranzistorů nedostačují. Do obvodu se zapojují obdobně jako klasické bipolární tranzistory. </w:t>
      </w:r>
      <w:r w:rsidR="00B70C23">
        <w:rPr>
          <w:rFonts w:eastAsiaTheme="minorEastAsia"/>
        </w:rPr>
        <w:t xml:space="preserve"> Vlivem kapacity hradla také potřebuje kvalitní budící obvod, aby mohl pracovat na vysokých frekvencích.</w:t>
      </w:r>
    </w:p>
    <w:p w:rsidR="001B61B5" w:rsidRPr="00221A82" w:rsidRDefault="00221A82" w:rsidP="00DD1912">
      <w:pPr>
        <w:tabs>
          <w:tab w:val="left" w:pos="1089"/>
        </w:tabs>
        <w:rPr>
          <w:rFonts w:eastAsiaTheme="minorEastAsia"/>
          <w:b/>
          <w:sz w:val="28"/>
        </w:rPr>
      </w:pPr>
      <w:r w:rsidRPr="00221A82">
        <w:rPr>
          <w:rFonts w:eastAsiaTheme="minorEastAsia"/>
          <w:b/>
          <w:sz w:val="28"/>
        </w:rPr>
        <w:t>TYRISTORY A TRIAKY</w:t>
      </w:r>
    </w:p>
    <w:p w:rsidR="003D7357" w:rsidRDefault="00221A82">
      <w:pPr>
        <w:rPr>
          <w:rFonts w:eastAsiaTheme="minorEastAsia"/>
        </w:rPr>
      </w:pPr>
      <w:r>
        <w:rPr>
          <w:rFonts w:eastAsiaTheme="minorEastAsia"/>
        </w:rPr>
        <w:t xml:space="preserve">Spínání pomocí tyristorů a </w:t>
      </w:r>
      <w:proofErr w:type="spellStart"/>
      <w:r>
        <w:rPr>
          <w:rFonts w:eastAsiaTheme="minorEastAsia"/>
        </w:rPr>
        <w:t>triaků</w:t>
      </w:r>
      <w:proofErr w:type="spellEnd"/>
      <w:r>
        <w:rPr>
          <w:rFonts w:eastAsiaTheme="minorEastAsia"/>
        </w:rPr>
        <w:t xml:space="preserve"> jsem již rozebral v kapitole číslo 7. Doporučuji nastudovat, jak pracuje fázové řízení pomocí </w:t>
      </w:r>
      <w:proofErr w:type="spellStart"/>
      <w:r>
        <w:rPr>
          <w:rFonts w:eastAsiaTheme="minorEastAsia"/>
        </w:rPr>
        <w:t>triaku</w:t>
      </w:r>
      <w:proofErr w:type="spellEnd"/>
      <w:r>
        <w:rPr>
          <w:rFonts w:eastAsiaTheme="minorEastAsia"/>
        </w:rPr>
        <w:t xml:space="preserve"> a tyristoru.</w:t>
      </w:r>
    </w:p>
    <w:p w:rsidR="003D7357" w:rsidRDefault="003D7357">
      <w:pPr>
        <w:rPr>
          <w:rFonts w:eastAsiaTheme="minorEastAsia"/>
        </w:rPr>
      </w:pPr>
      <w:r>
        <w:rPr>
          <w:rFonts w:eastAsiaTheme="minorEastAsia"/>
        </w:rPr>
        <w:br w:type="page"/>
      </w:r>
    </w:p>
    <w:p w:rsidR="00B34F64" w:rsidRPr="00B34F64" w:rsidRDefault="00B34F64">
      <w:pPr>
        <w:rPr>
          <w:rFonts w:eastAsiaTheme="minorEastAsia"/>
          <w:b/>
          <w:sz w:val="28"/>
        </w:rPr>
      </w:pPr>
      <w:r w:rsidRPr="00B34F64">
        <w:rPr>
          <w:rFonts w:eastAsiaTheme="minorEastAsia"/>
          <w:b/>
          <w:sz w:val="28"/>
        </w:rPr>
        <w:lastRenderedPageBreak/>
        <w:t>H-MŮSTKY</w:t>
      </w:r>
    </w:p>
    <w:p w:rsidR="00B34F64" w:rsidRDefault="00B34F64">
      <w:pPr>
        <w:rPr>
          <w:rFonts w:eastAsiaTheme="minorEastAsia"/>
        </w:rPr>
      </w:pPr>
      <w:r>
        <w:rPr>
          <w:rFonts w:eastAsiaTheme="minorEastAsia"/>
        </w:rPr>
        <w:t xml:space="preserve">V elektrotechnice se lze často setkat s problémem </w:t>
      </w:r>
      <w:r w:rsidRPr="00D83E7A">
        <w:rPr>
          <w:rFonts w:eastAsiaTheme="minorEastAsia"/>
          <w:b/>
        </w:rPr>
        <w:t>spínání motorků</w:t>
      </w:r>
      <w:r>
        <w:rPr>
          <w:rFonts w:eastAsiaTheme="minorEastAsia"/>
        </w:rPr>
        <w:t xml:space="preserve">, kdy je potřeba i jejich </w:t>
      </w:r>
      <w:r w:rsidRPr="00D83E7A">
        <w:rPr>
          <w:rFonts w:eastAsiaTheme="minorEastAsia"/>
          <w:b/>
        </w:rPr>
        <w:t>reverzace</w:t>
      </w:r>
      <w:r>
        <w:rPr>
          <w:rFonts w:eastAsiaTheme="minorEastAsia"/>
        </w:rPr>
        <w:t xml:space="preserve"> - změna polarity přivedeného napětí.  H můstek lze sestavit ze všech zmíněných typů tranzistorů, jen je důležité zvolit pro daný výkon správný tranzistor, např. 6V motorek nemá cenu řídit IGBT tranzistory. </w:t>
      </w:r>
    </w:p>
    <w:p w:rsidR="003D7357" w:rsidRDefault="007C300B">
      <w:pPr>
        <w:rPr>
          <w:rFonts w:eastAsiaTheme="minorEastAsia"/>
        </w:rPr>
      </w:pPr>
      <w:r>
        <w:rPr>
          <w:rFonts w:eastAsiaTheme="minorEastAsia"/>
        </w:rPr>
        <w:t>H-můstek si lze představit jako čtyři spínače, viz obrázek níže.</w:t>
      </w:r>
    </w:p>
    <w:p w:rsidR="007C300B" w:rsidRDefault="003D7357" w:rsidP="009E49B1">
      <w:pPr>
        <w:jc w:val="center"/>
        <w:rPr>
          <w:rFonts w:eastAsiaTheme="minorEastAsia"/>
        </w:rPr>
      </w:pPr>
      <w:r>
        <w:rPr>
          <w:rFonts w:eastAsiaTheme="minorEastAsia"/>
          <w:noProof/>
          <w:lang w:eastAsia="cs-CZ"/>
        </w:rPr>
        <w:drawing>
          <wp:inline distT="0" distB="0" distL="0" distR="0">
            <wp:extent cx="3225082" cy="3895726"/>
            <wp:effectExtent l="19050" t="0" r="0" b="0"/>
            <wp:docPr id="78" name="obrázek 7"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Capture.PNG"/>
                    <pic:cNvPicPr>
                      <a:picLocks noChangeAspect="1" noChangeArrowheads="1"/>
                    </pic:cNvPicPr>
                  </pic:nvPicPr>
                  <pic:blipFill>
                    <a:blip r:embed="rId125" cstate="print"/>
                    <a:srcRect/>
                    <a:stretch>
                      <a:fillRect/>
                    </a:stretch>
                  </pic:blipFill>
                  <pic:spPr bwMode="auto">
                    <a:xfrm>
                      <a:off x="0" y="0"/>
                      <a:ext cx="3228062" cy="3899326"/>
                    </a:xfrm>
                    <a:prstGeom prst="rect">
                      <a:avLst/>
                    </a:prstGeom>
                    <a:noFill/>
                    <a:ln w="9525">
                      <a:noFill/>
                      <a:miter lim="800000"/>
                      <a:headEnd/>
                      <a:tailEnd/>
                    </a:ln>
                  </pic:spPr>
                </pic:pic>
              </a:graphicData>
            </a:graphic>
          </wp:inline>
        </w:drawing>
      </w:r>
    </w:p>
    <w:p w:rsidR="009E49B1" w:rsidRDefault="009E49B1" w:rsidP="009E49B1">
      <w:pPr>
        <w:rPr>
          <w:rFonts w:eastAsiaTheme="minorEastAsia"/>
        </w:rPr>
      </w:pPr>
      <w:r>
        <w:rPr>
          <w:rFonts w:eastAsiaTheme="minorEastAsia"/>
        </w:rPr>
        <w:t xml:space="preserve">Při funkci se poté spínají jen dva spínače. Buď </w:t>
      </w:r>
      <w:r w:rsidRPr="00D83E7A">
        <w:rPr>
          <w:rFonts w:eastAsiaTheme="minorEastAsia"/>
          <w:b/>
        </w:rPr>
        <w:t>S1 a S4</w:t>
      </w:r>
      <w:r>
        <w:rPr>
          <w:rFonts w:eastAsiaTheme="minorEastAsia"/>
        </w:rPr>
        <w:t xml:space="preserve"> pro jeden směr a pro opačný směr spínače </w:t>
      </w:r>
      <w:r w:rsidRPr="00D83E7A">
        <w:rPr>
          <w:rFonts w:eastAsiaTheme="minorEastAsia"/>
          <w:b/>
        </w:rPr>
        <w:t>S2 a S3</w:t>
      </w:r>
      <w:r>
        <w:rPr>
          <w:rFonts w:eastAsiaTheme="minorEastAsia"/>
        </w:rPr>
        <w:t xml:space="preserve">. Motor lze také zkratovat (otevřením všech spínačů nebo otevřením spodních dvou </w:t>
      </w:r>
      <w:proofErr w:type="spellStart"/>
      <w:r>
        <w:rPr>
          <w:rFonts w:eastAsiaTheme="minorEastAsia"/>
        </w:rPr>
        <w:t>spínaču</w:t>
      </w:r>
      <w:proofErr w:type="spellEnd"/>
      <w:r>
        <w:rPr>
          <w:rFonts w:eastAsiaTheme="minorEastAsia"/>
        </w:rPr>
        <w:t xml:space="preserve">), čímž bude brzděn, ale to může zničit spínací tranzistory.  </w:t>
      </w:r>
    </w:p>
    <w:p w:rsidR="00221A82" w:rsidRDefault="00221A82">
      <w:pPr>
        <w:rPr>
          <w:rFonts w:eastAsiaTheme="minorEastAsia"/>
        </w:rPr>
      </w:pPr>
      <w:r>
        <w:rPr>
          <w:rFonts w:eastAsiaTheme="minorEastAsia"/>
        </w:rPr>
        <w:br w:type="page"/>
      </w:r>
    </w:p>
    <w:p w:rsidR="007E1FD7" w:rsidRPr="00542675" w:rsidRDefault="00830E01" w:rsidP="005D0237">
      <w:pPr>
        <w:tabs>
          <w:tab w:val="left" w:pos="1089"/>
        </w:tabs>
        <w:rPr>
          <w:rFonts w:eastAsiaTheme="minorEastAsia"/>
          <w:b/>
          <w:sz w:val="36"/>
        </w:rPr>
      </w:pPr>
      <w:r>
        <w:rPr>
          <w:rFonts w:eastAsiaTheme="minorEastAsia"/>
          <w:b/>
          <w:sz w:val="36"/>
        </w:rPr>
        <w:lastRenderedPageBreak/>
        <w:t>24</w:t>
      </w:r>
      <w:r w:rsidR="00E66572" w:rsidRPr="00542675">
        <w:rPr>
          <w:rFonts w:eastAsiaTheme="minorEastAsia"/>
          <w:b/>
          <w:sz w:val="36"/>
        </w:rPr>
        <w:t xml:space="preserve">. </w:t>
      </w:r>
      <w:r w:rsidR="00E804EA" w:rsidRPr="00542675">
        <w:rPr>
          <w:rFonts w:eastAsiaTheme="minorEastAsia"/>
          <w:b/>
          <w:sz w:val="36"/>
        </w:rPr>
        <w:t>OSCILÁTORY</w:t>
      </w:r>
    </w:p>
    <w:p w:rsidR="00542675" w:rsidRDefault="00F03EEB" w:rsidP="005D0237">
      <w:pPr>
        <w:tabs>
          <w:tab w:val="left" w:pos="1089"/>
        </w:tabs>
        <w:rPr>
          <w:rFonts w:eastAsiaTheme="minorEastAsia"/>
        </w:rPr>
      </w:pPr>
      <w:r>
        <w:rPr>
          <w:rFonts w:eastAsiaTheme="minorEastAsia"/>
        </w:rPr>
        <w:t xml:space="preserve">Oscilátory jsou </w:t>
      </w:r>
      <w:r w:rsidRPr="0077366C">
        <w:rPr>
          <w:rFonts w:eastAsiaTheme="minorEastAsia"/>
          <w:b/>
        </w:rPr>
        <w:t>generátory sinusového p</w:t>
      </w:r>
      <w:r w:rsidR="00E20EC8" w:rsidRPr="0077366C">
        <w:rPr>
          <w:rFonts w:eastAsiaTheme="minorEastAsia"/>
          <w:b/>
        </w:rPr>
        <w:t>eriodického signálu</w:t>
      </w:r>
      <w:r w:rsidR="00E20EC8">
        <w:rPr>
          <w:rFonts w:eastAsiaTheme="minorEastAsia"/>
        </w:rPr>
        <w:t xml:space="preserve">. Důležité parametry oscilátorů jsou: </w:t>
      </w:r>
      <w:r w:rsidR="00E20EC8" w:rsidRPr="0077366C">
        <w:rPr>
          <w:rFonts w:eastAsiaTheme="minorEastAsia"/>
          <w:b/>
        </w:rPr>
        <w:t>kmitočet, stabilita kmitočtu, amplituda signálu a nelineární zkreslení</w:t>
      </w:r>
      <w:r w:rsidR="00E20EC8">
        <w:rPr>
          <w:rFonts w:eastAsiaTheme="minorEastAsia"/>
        </w:rPr>
        <w:t>. K tomu, aby se oscilátor rozkmital, je důležité splnit dvě podmínky:</w:t>
      </w:r>
    </w:p>
    <w:p w:rsidR="00E20EC8" w:rsidRPr="00E20EC8" w:rsidRDefault="00E20EC8" w:rsidP="005D0237">
      <w:pPr>
        <w:tabs>
          <w:tab w:val="left" w:pos="1089"/>
        </w:tabs>
        <w:rPr>
          <w:rFonts w:eastAsiaTheme="minorEastAsia"/>
          <w:b/>
        </w:rPr>
      </w:pPr>
      <w:r w:rsidRPr="00E20EC8">
        <w:rPr>
          <w:rFonts w:eastAsiaTheme="minorEastAsia"/>
          <w:b/>
        </w:rPr>
        <w:t>AMPLITUDOVÁ PODMÍNKA</w:t>
      </w:r>
    </w:p>
    <w:p w:rsidR="00E20EC8" w:rsidRDefault="00E20EC8" w:rsidP="005D0237">
      <w:pPr>
        <w:tabs>
          <w:tab w:val="left" w:pos="1089"/>
        </w:tabs>
        <w:rPr>
          <w:rFonts w:eastAsiaTheme="minorEastAsia"/>
        </w:rPr>
      </w:pPr>
      <w:r>
        <w:rPr>
          <w:rFonts w:eastAsiaTheme="minorEastAsia"/>
        </w:rPr>
        <w:t xml:space="preserve">Zesílení signálu přivedeného zpět na vstup musí být tak velké, aby </w:t>
      </w:r>
      <w:r w:rsidRPr="0077366C">
        <w:rPr>
          <w:rFonts w:eastAsiaTheme="minorEastAsia"/>
          <w:b/>
        </w:rPr>
        <w:t>pokrylo ztráty</w:t>
      </w:r>
      <w:r>
        <w:rPr>
          <w:rFonts w:eastAsiaTheme="minorEastAsia"/>
        </w:rPr>
        <w:t xml:space="preserve"> signálu vzniklé ve zpětnovazebním obvodu.</w:t>
      </w:r>
    </w:p>
    <w:p w:rsidR="00E20EC8" w:rsidRPr="00E20EC8" w:rsidRDefault="00E20EC8" w:rsidP="005D0237">
      <w:pPr>
        <w:tabs>
          <w:tab w:val="left" w:pos="1089"/>
        </w:tabs>
        <w:rPr>
          <w:rFonts w:eastAsiaTheme="minorEastAsia"/>
          <w:b/>
        </w:rPr>
      </w:pPr>
      <w:r w:rsidRPr="00E20EC8">
        <w:rPr>
          <w:rFonts w:eastAsiaTheme="minorEastAsia"/>
          <w:b/>
        </w:rPr>
        <w:t>FÁZOVÁ PODMÍNKA</w:t>
      </w:r>
    </w:p>
    <w:p w:rsidR="00E20EC8" w:rsidRDefault="00FD5536" w:rsidP="005D0237">
      <w:pPr>
        <w:tabs>
          <w:tab w:val="left" w:pos="1089"/>
        </w:tabs>
        <w:rPr>
          <w:rFonts w:eastAsiaTheme="minorEastAsia"/>
        </w:rPr>
      </w:pPr>
      <w:r>
        <w:rPr>
          <w:rFonts w:eastAsiaTheme="minorEastAsia"/>
        </w:rPr>
        <w:t xml:space="preserve">Oscilátor potřebuje zpětnou vazbu, která přivádí výstupní signál zpět na vstup ve správné fázi. Fázový </w:t>
      </w:r>
      <w:r w:rsidR="00E20EC8">
        <w:rPr>
          <w:rFonts w:eastAsiaTheme="minorEastAsia"/>
        </w:rPr>
        <w:t xml:space="preserve"> posun musí být roven </w:t>
      </w:r>
      <w:r w:rsidR="00E20EC8" w:rsidRPr="0077366C">
        <w:rPr>
          <w:rFonts w:eastAsiaTheme="minorEastAsia"/>
          <w:b/>
        </w:rPr>
        <w:t>násobku 360</w:t>
      </w:r>
      <w:r w:rsidR="00E20EC8">
        <w:rPr>
          <w:rFonts w:eastAsiaTheme="minorEastAsia"/>
        </w:rPr>
        <w:t>° (2π).</w:t>
      </w:r>
    </w:p>
    <w:p w:rsidR="00FD5536" w:rsidRDefault="00FD5536" w:rsidP="005D0237">
      <w:pPr>
        <w:tabs>
          <w:tab w:val="left" w:pos="1089"/>
        </w:tabs>
        <w:rPr>
          <w:rFonts w:eastAsiaTheme="minorEastAsia"/>
        </w:rPr>
      </w:pPr>
      <w:r>
        <w:rPr>
          <w:rFonts w:eastAsiaTheme="minorEastAsia"/>
        </w:rPr>
        <w:t xml:space="preserve">Pro získání potřeného fázového posunu se využívá vlastností kondenzátorů, cívek, ale např. i fázového posunu vzniklého zesilovačem. </w:t>
      </w:r>
    </w:p>
    <w:p w:rsidR="006F6A0A" w:rsidRPr="00AE634D" w:rsidRDefault="006F6A0A" w:rsidP="005D0237">
      <w:pPr>
        <w:tabs>
          <w:tab w:val="left" w:pos="1089"/>
        </w:tabs>
        <w:rPr>
          <w:rFonts w:eastAsiaTheme="minorEastAsia"/>
          <w:b/>
          <w:sz w:val="28"/>
        </w:rPr>
      </w:pPr>
      <w:r w:rsidRPr="00AE634D">
        <w:rPr>
          <w:rFonts w:eastAsiaTheme="minorEastAsia"/>
          <w:b/>
          <w:sz w:val="28"/>
        </w:rPr>
        <w:t>RC OSCILÁTORY</w:t>
      </w:r>
    </w:p>
    <w:p w:rsidR="006F6A0A" w:rsidRPr="00A91292" w:rsidRDefault="00AE634D" w:rsidP="005D0237">
      <w:pPr>
        <w:tabs>
          <w:tab w:val="left" w:pos="1089"/>
        </w:tabs>
        <w:rPr>
          <w:rFonts w:eastAsiaTheme="minorEastAsia"/>
          <w:b/>
        </w:rPr>
      </w:pPr>
      <w:r w:rsidRPr="00A91292">
        <w:rPr>
          <w:rFonts w:eastAsiaTheme="minorEastAsia"/>
          <w:b/>
        </w:rPr>
        <w:t>OSCILÁTOR S POSTUPNĚ POSOUVANOU FÁZÍ</w:t>
      </w:r>
    </w:p>
    <w:p w:rsidR="0045011E" w:rsidRDefault="0045011E" w:rsidP="005D0237">
      <w:pPr>
        <w:tabs>
          <w:tab w:val="left" w:pos="1089"/>
        </w:tabs>
        <w:rPr>
          <w:rFonts w:eastAsiaTheme="minorEastAsia"/>
        </w:rPr>
      </w:pPr>
      <w:r>
        <w:rPr>
          <w:rFonts w:eastAsiaTheme="minorEastAsia"/>
        </w:rPr>
        <w:t>K vytvoření dostatečného</w:t>
      </w:r>
      <w:r w:rsidR="000C3FBB">
        <w:rPr>
          <w:rFonts w:eastAsiaTheme="minorEastAsia"/>
        </w:rPr>
        <w:t xml:space="preserve"> </w:t>
      </w:r>
      <w:r>
        <w:rPr>
          <w:rFonts w:eastAsiaTheme="minorEastAsia"/>
        </w:rPr>
        <w:t xml:space="preserve">fázového posuvu používají zapojené </w:t>
      </w:r>
      <w:r w:rsidRPr="0077366C">
        <w:rPr>
          <w:rFonts w:eastAsiaTheme="minorEastAsia"/>
          <w:b/>
        </w:rPr>
        <w:t>tři derivační nebo integrační články</w:t>
      </w:r>
      <w:r>
        <w:rPr>
          <w:rFonts w:eastAsiaTheme="minorEastAsia"/>
        </w:rPr>
        <w:t xml:space="preserve"> v sérii spolu </w:t>
      </w:r>
      <w:r w:rsidRPr="0077366C">
        <w:rPr>
          <w:rFonts w:eastAsiaTheme="minorEastAsia"/>
          <w:b/>
        </w:rPr>
        <w:t>se zesilovačem</w:t>
      </w:r>
      <w:r>
        <w:rPr>
          <w:rFonts w:eastAsiaTheme="minorEastAsia"/>
        </w:rPr>
        <w:t>.</w:t>
      </w:r>
      <w:r w:rsidR="000C3FBB">
        <w:rPr>
          <w:rFonts w:eastAsiaTheme="minorEastAsia"/>
        </w:rPr>
        <w:t xml:space="preserve"> Integrační nebo derivační články dohromady vytváří fázový posun 180° a </w:t>
      </w:r>
      <w:proofErr w:type="spellStart"/>
      <w:r w:rsidR="000C3FBB">
        <w:rPr>
          <w:rFonts w:eastAsiaTheme="minorEastAsia"/>
        </w:rPr>
        <w:t>invertující</w:t>
      </w:r>
      <w:proofErr w:type="spellEnd"/>
      <w:r w:rsidR="000C3FBB">
        <w:rPr>
          <w:rFonts w:eastAsiaTheme="minorEastAsia"/>
        </w:rPr>
        <w:t xml:space="preserve"> zesilovač také 180°.</w:t>
      </w:r>
      <w:r w:rsidR="00A91292">
        <w:rPr>
          <w:rFonts w:eastAsiaTheme="minorEastAsia"/>
        </w:rPr>
        <w:t xml:space="preserve"> Výstup zesilovače je přímo připojen na vstup článků.</w:t>
      </w:r>
      <w:r w:rsidR="000C3FBB">
        <w:rPr>
          <w:rFonts w:eastAsiaTheme="minorEastAsia"/>
        </w:rPr>
        <w:t xml:space="preserve"> </w:t>
      </w:r>
    </w:p>
    <w:p w:rsidR="00E1434E" w:rsidRDefault="00E1434E" w:rsidP="00E1434E">
      <w:pPr>
        <w:tabs>
          <w:tab w:val="left" w:pos="1089"/>
        </w:tabs>
        <w:jc w:val="center"/>
        <w:rPr>
          <w:rFonts w:eastAsiaTheme="minorEastAsia"/>
        </w:rPr>
      </w:pPr>
      <w:r>
        <w:rPr>
          <w:rFonts w:eastAsiaTheme="minorEastAsia"/>
          <w:noProof/>
          <w:lang w:eastAsia="cs-CZ"/>
        </w:rPr>
        <w:drawing>
          <wp:inline distT="0" distB="0" distL="0" distR="0">
            <wp:extent cx="3014040" cy="1858244"/>
            <wp:effectExtent l="19050" t="0" r="0" b="0"/>
            <wp:docPr id="508" name="obrázek 1" descr="C:\Users\cizelu\Desktop\postfo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postfosc.png"/>
                    <pic:cNvPicPr>
                      <a:picLocks noChangeAspect="1" noChangeArrowheads="1"/>
                    </pic:cNvPicPr>
                  </pic:nvPicPr>
                  <pic:blipFill>
                    <a:blip r:embed="rId126" cstate="print"/>
                    <a:srcRect/>
                    <a:stretch>
                      <a:fillRect/>
                    </a:stretch>
                  </pic:blipFill>
                  <pic:spPr bwMode="auto">
                    <a:xfrm>
                      <a:off x="0" y="0"/>
                      <a:ext cx="3013475" cy="1857896"/>
                    </a:xfrm>
                    <a:prstGeom prst="rect">
                      <a:avLst/>
                    </a:prstGeom>
                    <a:noFill/>
                    <a:ln w="9525">
                      <a:noFill/>
                      <a:miter lim="800000"/>
                      <a:headEnd/>
                      <a:tailEnd/>
                    </a:ln>
                  </pic:spPr>
                </pic:pic>
              </a:graphicData>
            </a:graphic>
          </wp:inline>
        </w:drawing>
      </w:r>
    </w:p>
    <w:p w:rsidR="00AE634D" w:rsidRPr="009824B8" w:rsidRDefault="00AE634D" w:rsidP="005D0237">
      <w:pPr>
        <w:tabs>
          <w:tab w:val="left" w:pos="1089"/>
        </w:tabs>
        <w:rPr>
          <w:rFonts w:eastAsiaTheme="minorEastAsia"/>
          <w:b/>
        </w:rPr>
      </w:pPr>
      <w:r w:rsidRPr="009824B8">
        <w:rPr>
          <w:rFonts w:eastAsiaTheme="minorEastAsia"/>
          <w:b/>
        </w:rPr>
        <w:t>OSCILÁTOR S WIENOVÝM ČLÁNKEM</w:t>
      </w:r>
    </w:p>
    <w:p w:rsidR="00A91292" w:rsidRDefault="009824B8" w:rsidP="005D0237">
      <w:pPr>
        <w:tabs>
          <w:tab w:val="left" w:pos="1089"/>
        </w:tabs>
        <w:rPr>
          <w:rFonts w:eastAsiaTheme="minorEastAsia"/>
        </w:rPr>
      </w:pPr>
      <w:proofErr w:type="spellStart"/>
      <w:r>
        <w:rPr>
          <w:rFonts w:eastAsiaTheme="minorEastAsia"/>
        </w:rPr>
        <w:t>Wienův</w:t>
      </w:r>
      <w:proofErr w:type="spellEnd"/>
      <w:r>
        <w:rPr>
          <w:rFonts w:eastAsiaTheme="minorEastAsia"/>
        </w:rPr>
        <w:t xml:space="preserve"> článek je zapojen ve zpětné vazbě. Článek se chová jako</w:t>
      </w:r>
      <w:r w:rsidR="00BA6775">
        <w:rPr>
          <w:rFonts w:eastAsiaTheme="minorEastAsia"/>
        </w:rPr>
        <w:t xml:space="preserve"> </w:t>
      </w:r>
      <w:r w:rsidR="00BA6775" w:rsidRPr="0077366C">
        <w:rPr>
          <w:rFonts w:eastAsiaTheme="minorEastAsia"/>
          <w:b/>
        </w:rPr>
        <w:t>pásmová propust</w:t>
      </w:r>
      <w:r w:rsidR="00BA6775">
        <w:rPr>
          <w:rFonts w:eastAsiaTheme="minorEastAsia"/>
        </w:rPr>
        <w:t xml:space="preserve">. </w:t>
      </w:r>
      <w:r w:rsidR="00147B85">
        <w:rPr>
          <w:rFonts w:eastAsiaTheme="minorEastAsia"/>
        </w:rPr>
        <w:t>Při kritickém kmitočtu</w:t>
      </w:r>
      <w:r w:rsidR="00BA6775">
        <w:rPr>
          <w:rFonts w:eastAsiaTheme="minorEastAsia"/>
        </w:rPr>
        <w:t xml:space="preserve"> bude zpětná vazba nejsilnější, a tak se obvod rozkmitá.</w:t>
      </w:r>
    </w:p>
    <w:p w:rsidR="000737B0" w:rsidRDefault="000737B0" w:rsidP="005D0237">
      <w:pPr>
        <w:tabs>
          <w:tab w:val="left" w:pos="1089"/>
        </w:tabs>
        <w:rPr>
          <w:rFonts w:eastAsiaTheme="minorEastAsia"/>
        </w:rPr>
      </w:pPr>
      <w:r>
        <w:rPr>
          <w:rFonts w:eastAsiaTheme="minorEastAsia"/>
          <w:noProof/>
          <w:lang w:eastAsia="cs-CZ"/>
        </w:rPr>
        <w:drawing>
          <wp:inline distT="0" distB="0" distL="0" distR="0">
            <wp:extent cx="2208182" cy="1164512"/>
            <wp:effectExtent l="19050" t="0" r="1618" b="0"/>
            <wp:docPr id="509" name="obrázek 2" descr="C:\Users\cizelu\Desktop\wien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wiencl.png"/>
                    <pic:cNvPicPr>
                      <a:picLocks noChangeAspect="1" noChangeArrowheads="1"/>
                    </pic:cNvPicPr>
                  </pic:nvPicPr>
                  <pic:blipFill>
                    <a:blip r:embed="rId127" cstate="print"/>
                    <a:srcRect/>
                    <a:stretch>
                      <a:fillRect/>
                    </a:stretch>
                  </pic:blipFill>
                  <pic:spPr bwMode="auto">
                    <a:xfrm>
                      <a:off x="0" y="0"/>
                      <a:ext cx="2216662" cy="1168984"/>
                    </a:xfrm>
                    <a:prstGeom prst="rect">
                      <a:avLst/>
                    </a:prstGeom>
                    <a:noFill/>
                    <a:ln w="9525">
                      <a:noFill/>
                      <a:miter lim="800000"/>
                      <a:headEnd/>
                      <a:tailEnd/>
                    </a:ln>
                  </pic:spPr>
                </pic:pic>
              </a:graphicData>
            </a:graphic>
          </wp:inline>
        </w:drawing>
      </w:r>
      <w:r>
        <w:rPr>
          <w:rFonts w:eastAsiaTheme="minorEastAsia"/>
        </w:rPr>
        <w:t xml:space="preserve"> - </w:t>
      </w:r>
      <w:proofErr w:type="spellStart"/>
      <w:r>
        <w:rPr>
          <w:rFonts w:eastAsiaTheme="minorEastAsia"/>
        </w:rPr>
        <w:t>Wienův</w:t>
      </w:r>
      <w:proofErr w:type="spellEnd"/>
      <w:r>
        <w:rPr>
          <w:rFonts w:eastAsiaTheme="minorEastAsia"/>
        </w:rPr>
        <w:t xml:space="preserve"> článek</w:t>
      </w:r>
    </w:p>
    <w:p w:rsidR="005F4E88" w:rsidRDefault="005F4E88" w:rsidP="005F4E88">
      <w:pPr>
        <w:tabs>
          <w:tab w:val="left" w:pos="1089"/>
        </w:tabs>
        <w:jc w:val="center"/>
        <w:rPr>
          <w:rFonts w:eastAsiaTheme="minorEastAsia"/>
        </w:rPr>
      </w:pPr>
      <w:r w:rsidRPr="00345E21">
        <w:rPr>
          <w:rFonts w:eastAsiaTheme="minorEastAsia"/>
          <w:noProof/>
          <w:lang w:eastAsia="cs-CZ"/>
        </w:rPr>
        <w:lastRenderedPageBreak/>
        <w:drawing>
          <wp:inline distT="0" distB="0" distL="0" distR="0">
            <wp:extent cx="2800350" cy="2226394"/>
            <wp:effectExtent l="19050" t="0" r="0" b="0"/>
            <wp:docPr id="64" name="obrázek 3" descr="C:\Users\cizelu\Desktop\wieno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wienosc.png"/>
                    <pic:cNvPicPr>
                      <a:picLocks noChangeAspect="1" noChangeArrowheads="1"/>
                    </pic:cNvPicPr>
                  </pic:nvPicPr>
                  <pic:blipFill>
                    <a:blip r:embed="rId128" cstate="print"/>
                    <a:srcRect/>
                    <a:stretch>
                      <a:fillRect/>
                    </a:stretch>
                  </pic:blipFill>
                  <pic:spPr bwMode="auto">
                    <a:xfrm>
                      <a:off x="0" y="0"/>
                      <a:ext cx="2805237" cy="2230279"/>
                    </a:xfrm>
                    <a:prstGeom prst="rect">
                      <a:avLst/>
                    </a:prstGeom>
                    <a:noFill/>
                    <a:ln w="9525">
                      <a:noFill/>
                      <a:miter lim="800000"/>
                      <a:headEnd/>
                      <a:tailEnd/>
                    </a:ln>
                  </pic:spPr>
                </pic:pic>
              </a:graphicData>
            </a:graphic>
          </wp:inline>
        </w:drawing>
      </w:r>
    </w:p>
    <w:p w:rsidR="00DE63DD" w:rsidRDefault="00631F0A" w:rsidP="00DE63DD">
      <w:pPr>
        <w:tabs>
          <w:tab w:val="left" w:pos="1089"/>
        </w:tabs>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0</m:t>
              </m:r>
            </m:sub>
          </m:sSub>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2πRC</m:t>
              </m:r>
            </m:den>
          </m:f>
        </m:oMath>
      </m:oMathPara>
    </w:p>
    <w:p w:rsidR="00345E21" w:rsidRPr="00345E21" w:rsidRDefault="00345E21" w:rsidP="00345E21">
      <w:pPr>
        <w:tabs>
          <w:tab w:val="left" w:pos="1089"/>
        </w:tabs>
        <w:rPr>
          <w:rFonts w:eastAsiaTheme="minorEastAsia"/>
        </w:rPr>
      </w:pPr>
      <w:r w:rsidRPr="00345E21">
        <w:rPr>
          <w:rFonts w:eastAsiaTheme="minorEastAsia"/>
        </w:rPr>
        <w:t>V tomto oscilátoru odpory R1 a R2 slouží k nastavení zesílení. Zesílení musí být větší než 3, aby se obvod rozkmital.</w:t>
      </w:r>
    </w:p>
    <w:p w:rsidR="0045011E" w:rsidRPr="009824B8" w:rsidRDefault="0045011E" w:rsidP="005D0237">
      <w:pPr>
        <w:tabs>
          <w:tab w:val="left" w:pos="1089"/>
        </w:tabs>
        <w:rPr>
          <w:rFonts w:eastAsiaTheme="minorEastAsia"/>
          <w:b/>
        </w:rPr>
      </w:pPr>
      <w:r w:rsidRPr="009824B8">
        <w:rPr>
          <w:rFonts w:eastAsiaTheme="minorEastAsia"/>
          <w:b/>
        </w:rPr>
        <w:t>OSCILÁTOR S DVOJITÝM T ČLÁNKÉM</w:t>
      </w:r>
    </w:p>
    <w:p w:rsidR="0045011E" w:rsidRDefault="0045011E" w:rsidP="005D0237">
      <w:pPr>
        <w:tabs>
          <w:tab w:val="left" w:pos="1089"/>
        </w:tabs>
        <w:rPr>
          <w:rFonts w:eastAsiaTheme="minorEastAsia"/>
        </w:rPr>
      </w:pPr>
      <w:r>
        <w:rPr>
          <w:rFonts w:eastAsiaTheme="minorEastAsia"/>
        </w:rPr>
        <w:t xml:space="preserve">Oscilátor využívá dvou T článků, které jsou zapojeny paralelně ve zpětnovazebním obvodu. Dvojitý T článek se chová jako </w:t>
      </w:r>
      <w:r w:rsidRPr="0077366C">
        <w:rPr>
          <w:rFonts w:eastAsiaTheme="minorEastAsia"/>
          <w:b/>
        </w:rPr>
        <w:t>pásmová propust</w:t>
      </w:r>
      <w:r>
        <w:rPr>
          <w:rFonts w:eastAsiaTheme="minorEastAsia"/>
        </w:rPr>
        <w:t xml:space="preserve">. </w:t>
      </w:r>
      <w:r w:rsidR="00147B85">
        <w:rPr>
          <w:rFonts w:eastAsiaTheme="minorEastAsia"/>
        </w:rPr>
        <w:t>Při kritickém kmitočtu</w:t>
      </w:r>
      <w:r>
        <w:rPr>
          <w:rFonts w:eastAsiaTheme="minorEastAsia"/>
        </w:rPr>
        <w:t xml:space="preserve"> bude zpětná vazba nejsilnější, a tak se obvod rozkmitá.</w:t>
      </w:r>
    </w:p>
    <w:p w:rsidR="00FC2CA8" w:rsidRDefault="00FC2CA8" w:rsidP="00FC2CA8">
      <w:pPr>
        <w:tabs>
          <w:tab w:val="left" w:pos="1089"/>
        </w:tabs>
        <w:jc w:val="center"/>
        <w:rPr>
          <w:rFonts w:eastAsiaTheme="minorEastAsia"/>
        </w:rPr>
      </w:pPr>
      <w:r>
        <w:rPr>
          <w:rFonts w:eastAsiaTheme="minorEastAsia"/>
          <w:noProof/>
          <w:lang w:eastAsia="cs-CZ"/>
        </w:rPr>
        <w:drawing>
          <wp:inline distT="0" distB="0" distL="0" distR="0">
            <wp:extent cx="2384714" cy="2991354"/>
            <wp:effectExtent l="19050" t="0" r="0" b="0"/>
            <wp:docPr id="65" name="obrázek 4" descr="C:\Users\cizelu\Desktop\To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Tosc.png"/>
                    <pic:cNvPicPr>
                      <a:picLocks noChangeAspect="1" noChangeArrowheads="1"/>
                    </pic:cNvPicPr>
                  </pic:nvPicPr>
                  <pic:blipFill>
                    <a:blip r:embed="rId129" cstate="print"/>
                    <a:srcRect/>
                    <a:stretch>
                      <a:fillRect/>
                    </a:stretch>
                  </pic:blipFill>
                  <pic:spPr bwMode="auto">
                    <a:xfrm>
                      <a:off x="0" y="0"/>
                      <a:ext cx="2388699" cy="2996352"/>
                    </a:xfrm>
                    <a:prstGeom prst="rect">
                      <a:avLst/>
                    </a:prstGeom>
                    <a:noFill/>
                    <a:ln w="9525">
                      <a:noFill/>
                      <a:miter lim="800000"/>
                      <a:headEnd/>
                      <a:tailEnd/>
                    </a:ln>
                  </pic:spPr>
                </pic:pic>
              </a:graphicData>
            </a:graphic>
          </wp:inline>
        </w:drawing>
      </w:r>
    </w:p>
    <w:p w:rsidR="00BB5521" w:rsidRDefault="00631F0A" w:rsidP="00FC2CA8">
      <w:pPr>
        <w:tabs>
          <w:tab w:val="left" w:pos="1089"/>
        </w:tabs>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0</m:t>
              </m:r>
            </m:sub>
          </m:sSub>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2πRC</m:t>
              </m:r>
            </m:den>
          </m:f>
        </m:oMath>
      </m:oMathPara>
    </w:p>
    <w:p w:rsidR="00BB5521" w:rsidRDefault="00BB5521" w:rsidP="00BB5521">
      <w:pPr>
        <w:rPr>
          <w:rFonts w:eastAsiaTheme="minorEastAsia"/>
        </w:rPr>
      </w:pPr>
      <w:r>
        <w:rPr>
          <w:rFonts w:eastAsiaTheme="minorEastAsia"/>
        </w:rPr>
        <w:br w:type="page"/>
      </w:r>
    </w:p>
    <w:p w:rsidR="00950D1C" w:rsidRPr="00FE0564" w:rsidRDefault="00950D1C" w:rsidP="005D0237">
      <w:pPr>
        <w:tabs>
          <w:tab w:val="left" w:pos="1089"/>
        </w:tabs>
        <w:rPr>
          <w:rFonts w:eastAsiaTheme="minorEastAsia"/>
          <w:b/>
          <w:sz w:val="28"/>
        </w:rPr>
      </w:pPr>
      <w:r w:rsidRPr="00FE0564">
        <w:rPr>
          <w:rFonts w:eastAsiaTheme="minorEastAsia"/>
          <w:b/>
          <w:sz w:val="28"/>
        </w:rPr>
        <w:lastRenderedPageBreak/>
        <w:t>LC OSCILÁTORY</w:t>
      </w:r>
    </w:p>
    <w:p w:rsidR="00950D1C" w:rsidRDefault="00950D1C" w:rsidP="005D0237">
      <w:pPr>
        <w:tabs>
          <w:tab w:val="left" w:pos="1089"/>
        </w:tabs>
        <w:rPr>
          <w:rFonts w:eastAsiaTheme="minorEastAsia"/>
        </w:rPr>
      </w:pPr>
      <w:r>
        <w:rPr>
          <w:rFonts w:eastAsiaTheme="minorEastAsia"/>
        </w:rPr>
        <w:t xml:space="preserve">LC oscilátory se nejčastěji realizují v tzv. </w:t>
      </w:r>
      <w:r w:rsidRPr="00950D1C">
        <w:rPr>
          <w:rFonts w:eastAsiaTheme="minorEastAsia"/>
          <w:b/>
        </w:rPr>
        <w:t>tříbodovém zapojení</w:t>
      </w:r>
      <w:r>
        <w:rPr>
          <w:rFonts w:eastAsiaTheme="minorEastAsia"/>
        </w:rPr>
        <w:t xml:space="preserve">. </w:t>
      </w:r>
      <w:r w:rsidR="00D22818">
        <w:rPr>
          <w:rFonts w:eastAsiaTheme="minorEastAsia"/>
        </w:rPr>
        <w:t xml:space="preserve">Tyto zapojení lze prezentovat jako náhradní zapojení, jehož jeho hlavní částí je tranzistor, mezi jeho vývody se připojí </w:t>
      </w:r>
      <w:r w:rsidR="00D22818" w:rsidRPr="003D0E75">
        <w:rPr>
          <w:rFonts w:eastAsiaTheme="minorEastAsia"/>
          <w:b/>
        </w:rPr>
        <w:t>tři impedance</w:t>
      </w:r>
      <w:r w:rsidR="00D22818">
        <w:rPr>
          <w:rFonts w:eastAsiaTheme="minorEastAsia"/>
        </w:rPr>
        <w:t>.</w:t>
      </w:r>
      <w:r w:rsidR="009D36F9">
        <w:rPr>
          <w:rFonts w:eastAsiaTheme="minorEastAsia"/>
        </w:rPr>
        <w:t xml:space="preserve"> Z konstrukcí těchto oscilátorů vychází oscilátory řízené krystalem.</w:t>
      </w:r>
    </w:p>
    <w:p w:rsidR="000B6DAD" w:rsidRDefault="000B6DAD" w:rsidP="005D0237">
      <w:pPr>
        <w:tabs>
          <w:tab w:val="left" w:pos="1089"/>
        </w:tabs>
        <w:rPr>
          <w:rFonts w:eastAsiaTheme="minorEastAsia"/>
        </w:rPr>
      </w:pPr>
      <w:r>
        <w:rPr>
          <w:rFonts w:eastAsiaTheme="minorEastAsia"/>
        </w:rPr>
        <w:t>S LC oscilátory lze získat vyšší kmitočty než s RC.</w:t>
      </w:r>
    </w:p>
    <w:p w:rsidR="000B6DAD" w:rsidRPr="00B47378" w:rsidRDefault="000B6DAD" w:rsidP="005D0237">
      <w:pPr>
        <w:tabs>
          <w:tab w:val="left" w:pos="1089"/>
        </w:tabs>
        <w:rPr>
          <w:rFonts w:eastAsiaTheme="minorEastAsia"/>
          <w:b/>
        </w:rPr>
      </w:pPr>
      <w:r w:rsidRPr="00B47378">
        <w:rPr>
          <w:rFonts w:eastAsiaTheme="minorEastAsia"/>
          <w:b/>
        </w:rPr>
        <w:t>JEDNODUCHÝ ZPĚTNOVAZEBNÍ OSCILÁTOR</w:t>
      </w:r>
      <w:r w:rsidR="00B47378" w:rsidRPr="00B47378">
        <w:rPr>
          <w:rFonts w:eastAsiaTheme="minorEastAsia"/>
          <w:b/>
        </w:rPr>
        <w:t xml:space="preserve"> LC</w:t>
      </w:r>
    </w:p>
    <w:p w:rsidR="000B6DAD" w:rsidRDefault="005F6D29" w:rsidP="005D0237">
      <w:pPr>
        <w:tabs>
          <w:tab w:val="left" w:pos="1089"/>
        </w:tabs>
        <w:rPr>
          <w:rFonts w:eastAsiaTheme="minorEastAsia"/>
        </w:rPr>
      </w:pPr>
      <w:r>
        <w:rPr>
          <w:rFonts w:eastAsiaTheme="minorEastAsia"/>
        </w:rPr>
        <w:t>Ke</w:t>
      </w:r>
      <w:r w:rsidR="000B6DAD">
        <w:rPr>
          <w:rFonts w:eastAsiaTheme="minorEastAsia"/>
        </w:rPr>
        <w:t xml:space="preserve"> zpětné vazbě je zapojen rezonanční obvod, který kmitá na kmitočtu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0</m:t>
            </m:r>
          </m:sub>
        </m:sSub>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2π</m:t>
            </m:r>
            <m:rad>
              <m:radPr>
                <m:degHide m:val="on"/>
                <m:ctrlPr>
                  <w:rPr>
                    <w:rFonts w:ascii="Cambria Math" w:eastAsiaTheme="minorEastAsia" w:hAnsi="Cambria Math"/>
                    <w:i/>
                  </w:rPr>
                </m:ctrlPr>
              </m:radPr>
              <m:deg/>
              <m:e>
                <m:r>
                  <w:rPr>
                    <w:rFonts w:ascii="Cambria Math" w:eastAsiaTheme="minorEastAsia" w:hAnsi="Cambria Math"/>
                  </w:rPr>
                  <m:t>LC</m:t>
                </m:r>
              </m:e>
            </m:rad>
          </m:den>
        </m:f>
      </m:oMath>
    </w:p>
    <w:p w:rsidR="005F6D29" w:rsidRDefault="005F6D29" w:rsidP="005D0237">
      <w:pPr>
        <w:tabs>
          <w:tab w:val="left" w:pos="1089"/>
        </w:tabs>
        <w:rPr>
          <w:rFonts w:eastAsiaTheme="minorEastAsia"/>
        </w:rPr>
      </w:pPr>
      <w:r>
        <w:rPr>
          <w:rFonts w:eastAsiaTheme="minorEastAsia"/>
        </w:rPr>
        <w:t>Rezistory R1 a R2 nastavují zesílení. Rezistor R3 navazuje výstup se vstupem.</w:t>
      </w:r>
    </w:p>
    <w:p w:rsidR="005F6D29" w:rsidRDefault="005F6D29" w:rsidP="005F6D29">
      <w:pPr>
        <w:tabs>
          <w:tab w:val="left" w:pos="1089"/>
        </w:tabs>
        <w:jc w:val="center"/>
        <w:rPr>
          <w:rFonts w:eastAsiaTheme="minorEastAsia"/>
        </w:rPr>
      </w:pPr>
      <w:r>
        <w:rPr>
          <w:rFonts w:eastAsiaTheme="minorEastAsia"/>
          <w:noProof/>
          <w:lang w:eastAsia="cs-CZ"/>
        </w:rPr>
        <w:drawing>
          <wp:inline distT="0" distB="0" distL="0" distR="0">
            <wp:extent cx="3106420" cy="2026750"/>
            <wp:effectExtent l="19050" t="0" r="0" b="0"/>
            <wp:docPr id="84" name="obrázek 7" descr="C:\Users\cizelu\Desktop\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asd.png"/>
                    <pic:cNvPicPr>
                      <a:picLocks noChangeAspect="1" noChangeArrowheads="1"/>
                    </pic:cNvPicPr>
                  </pic:nvPicPr>
                  <pic:blipFill>
                    <a:blip r:embed="rId130" cstate="print"/>
                    <a:srcRect/>
                    <a:stretch>
                      <a:fillRect/>
                    </a:stretch>
                  </pic:blipFill>
                  <pic:spPr bwMode="auto">
                    <a:xfrm>
                      <a:off x="0" y="0"/>
                      <a:ext cx="3106420" cy="2026750"/>
                    </a:xfrm>
                    <a:prstGeom prst="rect">
                      <a:avLst/>
                    </a:prstGeom>
                    <a:noFill/>
                    <a:ln w="9525">
                      <a:noFill/>
                      <a:miter lim="800000"/>
                      <a:headEnd/>
                      <a:tailEnd/>
                    </a:ln>
                  </pic:spPr>
                </pic:pic>
              </a:graphicData>
            </a:graphic>
          </wp:inline>
        </w:drawing>
      </w:r>
    </w:p>
    <w:p w:rsidR="005F6D29" w:rsidRDefault="00470872" w:rsidP="00470872">
      <w:pPr>
        <w:tabs>
          <w:tab w:val="left" w:pos="1089"/>
        </w:tabs>
        <w:rPr>
          <w:rFonts w:eastAsiaTheme="minorEastAsia"/>
        </w:rPr>
      </w:pPr>
      <w:r>
        <w:rPr>
          <w:rFonts w:eastAsiaTheme="minorEastAsia"/>
        </w:rPr>
        <w:t>Jak vyplývá ze vzorečku na určení frekvence, frekvenci oscilátoru lze měnit změnou kapacity kondenzátoru nebo změnou indukčnosti cívky.</w:t>
      </w:r>
    </w:p>
    <w:p w:rsidR="00423579" w:rsidRDefault="00423579" w:rsidP="005D0237">
      <w:pPr>
        <w:tabs>
          <w:tab w:val="left" w:pos="1089"/>
        </w:tabs>
        <w:rPr>
          <w:rFonts w:eastAsiaTheme="minorEastAsia"/>
          <w:b/>
        </w:rPr>
      </w:pPr>
      <w:r w:rsidRPr="008D5E38">
        <w:rPr>
          <w:rFonts w:eastAsiaTheme="minorEastAsia"/>
          <w:b/>
        </w:rPr>
        <w:t>COLPITTSŮV OSCILÁTOR</w:t>
      </w:r>
    </w:p>
    <w:p w:rsidR="00841522" w:rsidRPr="00841522" w:rsidRDefault="00841522" w:rsidP="005D0237">
      <w:pPr>
        <w:tabs>
          <w:tab w:val="left" w:pos="1089"/>
        </w:tabs>
        <w:rPr>
          <w:rFonts w:eastAsiaTheme="minorEastAsia"/>
        </w:rPr>
      </w:pPr>
      <w:proofErr w:type="spellStart"/>
      <w:r>
        <w:rPr>
          <w:rFonts w:eastAsiaTheme="minorEastAsia"/>
        </w:rPr>
        <w:t>Colpittsův</w:t>
      </w:r>
      <w:proofErr w:type="spellEnd"/>
      <w:r>
        <w:rPr>
          <w:rFonts w:eastAsiaTheme="minorEastAsia"/>
        </w:rPr>
        <w:t xml:space="preserve"> oscilátor patří mezi oscilátory v tříbodovém zapojení.</w:t>
      </w:r>
      <w:r w:rsidR="00364B76">
        <w:rPr>
          <w:rFonts w:eastAsiaTheme="minorEastAsia"/>
        </w:rPr>
        <w:t xml:space="preserve"> </w:t>
      </w:r>
    </w:p>
    <w:p w:rsidR="008D5E38" w:rsidRDefault="008D5E38" w:rsidP="00D55711">
      <w:pPr>
        <w:tabs>
          <w:tab w:val="left" w:pos="1089"/>
        </w:tabs>
        <w:jc w:val="center"/>
        <w:rPr>
          <w:rFonts w:eastAsiaTheme="minorEastAsia"/>
        </w:rPr>
      </w:pPr>
      <w:r>
        <w:rPr>
          <w:rFonts w:eastAsiaTheme="minorEastAsia"/>
          <w:noProof/>
          <w:lang w:eastAsia="cs-CZ"/>
        </w:rPr>
        <w:drawing>
          <wp:inline distT="0" distB="0" distL="0" distR="0">
            <wp:extent cx="1542368" cy="1095376"/>
            <wp:effectExtent l="19050" t="0" r="682" b="0"/>
            <wp:docPr id="71" name="obrázek 1" descr="C:\Users\cizelu\Desktop\colpna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colpnahr.png"/>
                    <pic:cNvPicPr>
                      <a:picLocks noChangeAspect="1" noChangeArrowheads="1"/>
                    </pic:cNvPicPr>
                  </pic:nvPicPr>
                  <pic:blipFill>
                    <a:blip r:embed="rId131" cstate="print"/>
                    <a:srcRect/>
                    <a:stretch>
                      <a:fillRect/>
                    </a:stretch>
                  </pic:blipFill>
                  <pic:spPr bwMode="auto">
                    <a:xfrm>
                      <a:off x="0" y="0"/>
                      <a:ext cx="1542370" cy="1095377"/>
                    </a:xfrm>
                    <a:prstGeom prst="rect">
                      <a:avLst/>
                    </a:prstGeom>
                    <a:noFill/>
                    <a:ln w="9525">
                      <a:noFill/>
                      <a:miter lim="800000"/>
                      <a:headEnd/>
                      <a:tailEnd/>
                    </a:ln>
                  </pic:spPr>
                </pic:pic>
              </a:graphicData>
            </a:graphic>
          </wp:inline>
        </w:drawing>
      </w:r>
      <w:r w:rsidR="00B876B3">
        <w:rPr>
          <w:rFonts w:eastAsiaTheme="minorEastAsia"/>
          <w:noProof/>
          <w:lang w:eastAsia="cs-CZ"/>
        </w:rPr>
        <w:drawing>
          <wp:inline distT="0" distB="0" distL="0" distR="0">
            <wp:extent cx="4152900" cy="3052630"/>
            <wp:effectExtent l="19050" t="0" r="0" b="0"/>
            <wp:docPr id="83" name="obrázek 6" descr="C:\Users\cizelu\Desktop\col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colp.png"/>
                    <pic:cNvPicPr>
                      <a:picLocks noChangeAspect="1" noChangeArrowheads="1"/>
                    </pic:cNvPicPr>
                  </pic:nvPicPr>
                  <pic:blipFill>
                    <a:blip r:embed="rId132" cstate="print"/>
                    <a:srcRect/>
                    <a:stretch>
                      <a:fillRect/>
                    </a:stretch>
                  </pic:blipFill>
                  <pic:spPr bwMode="auto">
                    <a:xfrm>
                      <a:off x="0" y="0"/>
                      <a:ext cx="4152900" cy="3052630"/>
                    </a:xfrm>
                    <a:prstGeom prst="rect">
                      <a:avLst/>
                    </a:prstGeom>
                    <a:noFill/>
                    <a:ln w="9525">
                      <a:noFill/>
                      <a:miter lim="800000"/>
                      <a:headEnd/>
                      <a:tailEnd/>
                    </a:ln>
                  </pic:spPr>
                </pic:pic>
              </a:graphicData>
            </a:graphic>
          </wp:inline>
        </w:drawing>
      </w:r>
    </w:p>
    <w:p w:rsidR="00F851D0" w:rsidRDefault="007412A8" w:rsidP="00F851D0">
      <w:pPr>
        <w:tabs>
          <w:tab w:val="left" w:pos="1089"/>
        </w:tabs>
        <w:rPr>
          <w:rFonts w:eastAsiaTheme="minorEastAsia"/>
        </w:rPr>
      </w:pPr>
      <w:r>
        <w:rPr>
          <w:rFonts w:eastAsiaTheme="minorEastAsia"/>
        </w:rPr>
        <w:lastRenderedPageBreak/>
        <w:t>V kompletním zapojení rezistory RB1 a RB2 nastavují pracovní bod tranzistoru, který slouží jako zesilovač.</w:t>
      </w:r>
      <w:r w:rsidR="00C10E74">
        <w:rPr>
          <w:rFonts w:eastAsiaTheme="minorEastAsia"/>
        </w:rPr>
        <w:t xml:space="preserve"> RE a CE slouží k teplotní stabilizaci pracovního bodu. Tlumivka TL stejnosměrně navazuje, a tak zabraňuje, aby se střídavý signál dostal na napájení. </w:t>
      </w:r>
    </w:p>
    <w:p w:rsidR="005F6AE5" w:rsidRDefault="005F6AE5" w:rsidP="00F851D0">
      <w:pPr>
        <w:tabs>
          <w:tab w:val="left" w:pos="1089"/>
        </w:tabs>
        <w:rPr>
          <w:rFonts w:eastAsiaTheme="minorEastAsia"/>
        </w:rPr>
      </w:pPr>
      <w:r>
        <w:rPr>
          <w:rFonts w:eastAsiaTheme="minorEastAsia"/>
        </w:rPr>
        <w:t>Rezonanční obvod je tvořen cívkou L1 a kondenzátory C1 a C2. Propojuje vstup a výstup zesilovače, čí</w:t>
      </w:r>
      <w:r w:rsidR="00F87A25">
        <w:rPr>
          <w:rFonts w:eastAsiaTheme="minorEastAsia"/>
        </w:rPr>
        <w:t>mž vytváří zpětnou vazbu díky které se může obvod rozkmitat.</w:t>
      </w:r>
    </w:p>
    <w:p w:rsidR="00423579" w:rsidRPr="00123B96" w:rsidRDefault="00423579" w:rsidP="005D0237">
      <w:pPr>
        <w:tabs>
          <w:tab w:val="left" w:pos="1089"/>
        </w:tabs>
        <w:rPr>
          <w:rFonts w:eastAsiaTheme="minorEastAsia"/>
          <w:b/>
        </w:rPr>
      </w:pPr>
      <w:r w:rsidRPr="00123B96">
        <w:rPr>
          <w:rFonts w:eastAsiaTheme="minorEastAsia"/>
          <w:b/>
        </w:rPr>
        <w:t>HARTLEYŮV OSCILÁTOR</w:t>
      </w:r>
    </w:p>
    <w:p w:rsidR="00931094" w:rsidRDefault="00931094" w:rsidP="00931094">
      <w:pPr>
        <w:tabs>
          <w:tab w:val="left" w:pos="1089"/>
        </w:tabs>
        <w:rPr>
          <w:rFonts w:eastAsiaTheme="minorEastAsia"/>
        </w:rPr>
      </w:pPr>
      <w:proofErr w:type="spellStart"/>
      <w:r>
        <w:rPr>
          <w:rFonts w:eastAsiaTheme="minorEastAsia"/>
        </w:rPr>
        <w:t>Hartleyův</w:t>
      </w:r>
      <w:proofErr w:type="spellEnd"/>
      <w:r>
        <w:rPr>
          <w:rFonts w:eastAsiaTheme="minorEastAsia"/>
        </w:rPr>
        <w:t xml:space="preserve"> oscilátor patří mezi oscilátory v tříbodovém zapojení. </w:t>
      </w:r>
    </w:p>
    <w:p w:rsidR="00D55711" w:rsidRDefault="00123B96" w:rsidP="00D55711">
      <w:pPr>
        <w:tabs>
          <w:tab w:val="left" w:pos="1089"/>
        </w:tabs>
        <w:jc w:val="center"/>
        <w:rPr>
          <w:rFonts w:eastAsiaTheme="minorEastAsia"/>
        </w:rPr>
      </w:pPr>
      <w:r>
        <w:rPr>
          <w:rFonts w:eastAsiaTheme="minorEastAsia"/>
          <w:noProof/>
          <w:lang w:eastAsia="cs-CZ"/>
        </w:rPr>
        <w:drawing>
          <wp:inline distT="0" distB="0" distL="0" distR="0">
            <wp:extent cx="1348098" cy="1276350"/>
            <wp:effectExtent l="19050" t="0" r="4452" b="0"/>
            <wp:docPr id="73" name="obrázek 1" descr="C:\Users\cizelu\Desktop\hartleyna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hartleynahr.png"/>
                    <pic:cNvPicPr>
                      <a:picLocks noChangeAspect="1" noChangeArrowheads="1"/>
                    </pic:cNvPicPr>
                  </pic:nvPicPr>
                  <pic:blipFill>
                    <a:blip r:embed="rId133" cstate="print"/>
                    <a:srcRect/>
                    <a:stretch>
                      <a:fillRect/>
                    </a:stretch>
                  </pic:blipFill>
                  <pic:spPr bwMode="auto">
                    <a:xfrm>
                      <a:off x="0" y="0"/>
                      <a:ext cx="1350067" cy="1278214"/>
                    </a:xfrm>
                    <a:prstGeom prst="rect">
                      <a:avLst/>
                    </a:prstGeom>
                    <a:noFill/>
                    <a:ln w="9525">
                      <a:noFill/>
                      <a:miter lim="800000"/>
                      <a:headEnd/>
                      <a:tailEnd/>
                    </a:ln>
                  </pic:spPr>
                </pic:pic>
              </a:graphicData>
            </a:graphic>
          </wp:inline>
        </w:drawing>
      </w:r>
      <w:r w:rsidR="00E258EC">
        <w:rPr>
          <w:rFonts w:eastAsiaTheme="minorEastAsia"/>
        </w:rPr>
        <w:tab/>
      </w:r>
      <w:r w:rsidR="00D55711">
        <w:rPr>
          <w:rFonts w:eastAsiaTheme="minorEastAsia"/>
          <w:noProof/>
          <w:lang w:eastAsia="cs-CZ"/>
        </w:rPr>
        <w:drawing>
          <wp:inline distT="0" distB="0" distL="0" distR="0">
            <wp:extent cx="3173620" cy="2171700"/>
            <wp:effectExtent l="19050" t="0" r="7730" b="0"/>
            <wp:docPr id="81" name="obrázek 4" descr="C:\Users\cizelu\Desktop\hart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hartley.png"/>
                    <pic:cNvPicPr>
                      <a:picLocks noChangeAspect="1" noChangeArrowheads="1"/>
                    </pic:cNvPicPr>
                  </pic:nvPicPr>
                  <pic:blipFill>
                    <a:blip r:embed="rId134" cstate="print"/>
                    <a:srcRect/>
                    <a:stretch>
                      <a:fillRect/>
                    </a:stretch>
                  </pic:blipFill>
                  <pic:spPr bwMode="auto">
                    <a:xfrm>
                      <a:off x="0" y="0"/>
                      <a:ext cx="3173620" cy="2171700"/>
                    </a:xfrm>
                    <a:prstGeom prst="rect">
                      <a:avLst/>
                    </a:prstGeom>
                    <a:noFill/>
                    <a:ln w="9525">
                      <a:noFill/>
                      <a:miter lim="800000"/>
                      <a:headEnd/>
                      <a:tailEnd/>
                    </a:ln>
                  </pic:spPr>
                </pic:pic>
              </a:graphicData>
            </a:graphic>
          </wp:inline>
        </w:drawing>
      </w:r>
    </w:p>
    <w:p w:rsidR="004C77B8" w:rsidRDefault="007B370F" w:rsidP="007B370F">
      <w:pPr>
        <w:tabs>
          <w:tab w:val="left" w:pos="1089"/>
        </w:tabs>
        <w:rPr>
          <w:rFonts w:eastAsiaTheme="minorEastAsia"/>
        </w:rPr>
      </w:pPr>
      <w:r>
        <w:rPr>
          <w:rFonts w:eastAsiaTheme="minorEastAsia"/>
        </w:rPr>
        <w:t>Rezistory RB1, RB2 a RC nastavují pracovní bod tranzistoru. RE a CE slouží k teplotní stabilizaci. Tranzistor slouží jako zesilovač, jehož zesílení lze nastavit rezistorem RC.</w:t>
      </w:r>
    </w:p>
    <w:p w:rsidR="007B370F" w:rsidRPr="00841522" w:rsidRDefault="007B370F" w:rsidP="007B370F">
      <w:pPr>
        <w:tabs>
          <w:tab w:val="left" w:pos="1089"/>
        </w:tabs>
        <w:rPr>
          <w:rFonts w:eastAsiaTheme="minorEastAsia"/>
        </w:rPr>
      </w:pPr>
      <w:r>
        <w:rPr>
          <w:rFonts w:eastAsiaTheme="minorEastAsia"/>
        </w:rPr>
        <w:t xml:space="preserve"> Rezonanční obvod je tvořen kondenzátorem C1 a cívkami L1 a L2. Na vstup zesilovače je rezonanční obvod střídavě navázán kondenzátorem CV2 a s výstupem CV1, čímž je vytvořena zpětná vazba. Výstup je také střídavě navázán kondenzátorem CV3.</w:t>
      </w:r>
    </w:p>
    <w:p w:rsidR="00423579" w:rsidRPr="00123B96" w:rsidRDefault="00831056" w:rsidP="005D0237">
      <w:pPr>
        <w:tabs>
          <w:tab w:val="left" w:pos="1089"/>
        </w:tabs>
        <w:rPr>
          <w:rFonts w:eastAsiaTheme="minorEastAsia"/>
          <w:b/>
        </w:rPr>
      </w:pPr>
      <w:r w:rsidRPr="00123B96">
        <w:rPr>
          <w:rFonts w:eastAsiaTheme="minorEastAsia"/>
          <w:b/>
        </w:rPr>
        <w:t>CLA</w:t>
      </w:r>
      <w:r w:rsidR="00423579" w:rsidRPr="00123B96">
        <w:rPr>
          <w:rFonts w:eastAsiaTheme="minorEastAsia"/>
          <w:b/>
        </w:rPr>
        <w:t>PPŮV OSCILÁTOR</w:t>
      </w:r>
    </w:p>
    <w:p w:rsidR="00931094" w:rsidRDefault="00931094" w:rsidP="00931094">
      <w:pPr>
        <w:tabs>
          <w:tab w:val="left" w:pos="1089"/>
        </w:tabs>
        <w:rPr>
          <w:rFonts w:eastAsiaTheme="minorEastAsia"/>
        </w:rPr>
      </w:pPr>
      <w:proofErr w:type="spellStart"/>
      <w:r>
        <w:rPr>
          <w:rFonts w:eastAsiaTheme="minorEastAsia"/>
        </w:rPr>
        <w:t>Clappův</w:t>
      </w:r>
      <w:proofErr w:type="spellEnd"/>
      <w:r>
        <w:rPr>
          <w:rFonts w:eastAsiaTheme="minorEastAsia"/>
        </w:rPr>
        <w:t xml:space="preserve"> oscilátor patří mezi oscilátory v tříbodovém zapojení. </w:t>
      </w:r>
    </w:p>
    <w:p w:rsidR="00617E3C" w:rsidRDefault="00617E3C" w:rsidP="00D55711">
      <w:pPr>
        <w:tabs>
          <w:tab w:val="left" w:pos="1089"/>
        </w:tabs>
        <w:jc w:val="center"/>
        <w:rPr>
          <w:rFonts w:eastAsiaTheme="minorEastAsia"/>
        </w:rPr>
      </w:pPr>
      <w:r>
        <w:rPr>
          <w:rFonts w:eastAsiaTheme="minorEastAsia"/>
          <w:noProof/>
          <w:lang w:eastAsia="cs-CZ"/>
        </w:rPr>
        <w:drawing>
          <wp:inline distT="0" distB="0" distL="0" distR="0">
            <wp:extent cx="1563504" cy="1333500"/>
            <wp:effectExtent l="19050" t="0" r="0" b="0"/>
            <wp:docPr id="79" name="obrázek 2" descr="C:\Users\cizelu\Desktop\clappna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clappnahr.png"/>
                    <pic:cNvPicPr>
                      <a:picLocks noChangeAspect="1" noChangeArrowheads="1"/>
                    </pic:cNvPicPr>
                  </pic:nvPicPr>
                  <pic:blipFill>
                    <a:blip r:embed="rId135" cstate="print"/>
                    <a:srcRect/>
                    <a:stretch>
                      <a:fillRect/>
                    </a:stretch>
                  </pic:blipFill>
                  <pic:spPr bwMode="auto">
                    <a:xfrm>
                      <a:off x="0" y="0"/>
                      <a:ext cx="1563504" cy="1333500"/>
                    </a:xfrm>
                    <a:prstGeom prst="rect">
                      <a:avLst/>
                    </a:prstGeom>
                    <a:noFill/>
                    <a:ln w="9525">
                      <a:noFill/>
                      <a:miter lim="800000"/>
                      <a:headEnd/>
                      <a:tailEnd/>
                    </a:ln>
                  </pic:spPr>
                </pic:pic>
              </a:graphicData>
            </a:graphic>
          </wp:inline>
        </w:drawing>
      </w:r>
      <w:r>
        <w:rPr>
          <w:rFonts w:eastAsiaTheme="minorEastAsia"/>
          <w:noProof/>
          <w:lang w:eastAsia="cs-CZ"/>
        </w:rPr>
        <w:drawing>
          <wp:inline distT="0" distB="0" distL="0" distR="0">
            <wp:extent cx="3209926" cy="2053292"/>
            <wp:effectExtent l="19050" t="0" r="9524" b="0"/>
            <wp:docPr id="80" name="obrázek 3" descr="C:\Users\cizelu\Desktop\cla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clapp.png"/>
                    <pic:cNvPicPr>
                      <a:picLocks noChangeAspect="1" noChangeArrowheads="1"/>
                    </pic:cNvPicPr>
                  </pic:nvPicPr>
                  <pic:blipFill>
                    <a:blip r:embed="rId136" cstate="print"/>
                    <a:srcRect/>
                    <a:stretch>
                      <a:fillRect/>
                    </a:stretch>
                  </pic:blipFill>
                  <pic:spPr bwMode="auto">
                    <a:xfrm>
                      <a:off x="0" y="0"/>
                      <a:ext cx="3209926" cy="2053292"/>
                    </a:xfrm>
                    <a:prstGeom prst="rect">
                      <a:avLst/>
                    </a:prstGeom>
                    <a:noFill/>
                    <a:ln w="9525">
                      <a:noFill/>
                      <a:miter lim="800000"/>
                      <a:headEnd/>
                      <a:tailEnd/>
                    </a:ln>
                  </pic:spPr>
                </pic:pic>
              </a:graphicData>
            </a:graphic>
          </wp:inline>
        </w:drawing>
      </w:r>
    </w:p>
    <w:p w:rsidR="00E258EC" w:rsidRDefault="00E84CEB" w:rsidP="00E258EC">
      <w:pPr>
        <w:tabs>
          <w:tab w:val="left" w:pos="1089"/>
        </w:tabs>
        <w:rPr>
          <w:rFonts w:eastAsiaTheme="minorEastAsia"/>
        </w:rPr>
      </w:pPr>
      <w:proofErr w:type="spellStart"/>
      <w:r>
        <w:rPr>
          <w:rFonts w:eastAsiaTheme="minorEastAsia"/>
        </w:rPr>
        <w:t>Clappův</w:t>
      </w:r>
      <w:proofErr w:type="spellEnd"/>
      <w:r>
        <w:rPr>
          <w:rFonts w:eastAsiaTheme="minorEastAsia"/>
        </w:rPr>
        <w:t xml:space="preserve"> oscilátor zvyšuje přesnost a stabilitu kmitočtu. Vychází ze tříbodového zapojení</w:t>
      </w:r>
      <w:r w:rsidR="00407A95">
        <w:rPr>
          <w:rFonts w:eastAsiaTheme="minorEastAsia"/>
        </w:rPr>
        <w:t>, ale vstup i výstup zesilovače je k rezonančnímu obvodu připojen v místech s malou impedancí. Ke zmenšení impedance používá kapacitní/induktivní dělič.</w:t>
      </w:r>
    </w:p>
    <w:p w:rsidR="00863C8F" w:rsidRDefault="00863C8F" w:rsidP="00E258EC">
      <w:pPr>
        <w:tabs>
          <w:tab w:val="left" w:pos="1089"/>
        </w:tabs>
        <w:rPr>
          <w:rFonts w:eastAsiaTheme="minorEastAsia"/>
        </w:rPr>
      </w:pPr>
      <w:r>
        <w:rPr>
          <w:rFonts w:eastAsiaTheme="minorEastAsia"/>
        </w:rPr>
        <w:lastRenderedPageBreak/>
        <w:t xml:space="preserve">Rezistory RB1 a RB2 nastavují pracovní bod tranzistoru. Rezistor RE slouží k teplotní stabilizaci pracovního bodu. Výstup z oscilátoru je střídavě navázán vazebním kondenzátorem CV1. </w:t>
      </w:r>
      <w:r w:rsidR="007A4CFC">
        <w:rPr>
          <w:rFonts w:eastAsiaTheme="minorEastAsia"/>
        </w:rPr>
        <w:t>Rezonanční obvod je tvořen kondenzátory C1, C2, C3 a cívkou L1, z nichž kondenzátory C3 a C2 tvoří kapacitní dělič.</w:t>
      </w:r>
    </w:p>
    <w:p w:rsidR="006751FB" w:rsidRPr="009C41CD" w:rsidRDefault="006751FB" w:rsidP="00E258EC">
      <w:pPr>
        <w:tabs>
          <w:tab w:val="left" w:pos="1089"/>
        </w:tabs>
        <w:rPr>
          <w:rFonts w:eastAsiaTheme="minorEastAsia"/>
          <w:b/>
        </w:rPr>
      </w:pPr>
      <w:r w:rsidRPr="009C41CD">
        <w:rPr>
          <w:rFonts w:eastAsiaTheme="minorEastAsia"/>
          <w:b/>
        </w:rPr>
        <w:t>DVOUPÓLOVÉ OSCILÁTORY</w:t>
      </w:r>
    </w:p>
    <w:p w:rsidR="006751FB" w:rsidRDefault="00B309FE" w:rsidP="00E258EC">
      <w:pPr>
        <w:tabs>
          <w:tab w:val="left" w:pos="1089"/>
        </w:tabs>
        <w:rPr>
          <w:rFonts w:eastAsiaTheme="minorEastAsia"/>
        </w:rPr>
      </w:pPr>
      <w:r>
        <w:rPr>
          <w:rFonts w:eastAsiaTheme="minorEastAsia"/>
        </w:rPr>
        <w:t>Tyto oscilátory využívají tunelové diody. Principielní schéma je níže.</w:t>
      </w:r>
    </w:p>
    <w:p w:rsidR="00B309FE" w:rsidRDefault="00B309FE" w:rsidP="00B309FE">
      <w:pPr>
        <w:tabs>
          <w:tab w:val="left" w:pos="1089"/>
        </w:tabs>
        <w:jc w:val="center"/>
        <w:rPr>
          <w:rFonts w:eastAsiaTheme="minorEastAsia"/>
        </w:rPr>
      </w:pPr>
      <w:r>
        <w:rPr>
          <w:rFonts w:eastAsiaTheme="minorEastAsia"/>
          <w:noProof/>
          <w:lang w:eastAsia="cs-CZ"/>
        </w:rPr>
        <w:drawing>
          <wp:inline distT="0" distB="0" distL="0" distR="0">
            <wp:extent cx="2584290" cy="1439028"/>
            <wp:effectExtent l="19050" t="0" r="6510" b="0"/>
            <wp:docPr id="85" name="obrázek 8" descr="C:\Users\cizelu\Desktop\a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asdf.png"/>
                    <pic:cNvPicPr>
                      <a:picLocks noChangeAspect="1" noChangeArrowheads="1"/>
                    </pic:cNvPicPr>
                  </pic:nvPicPr>
                  <pic:blipFill>
                    <a:blip r:embed="rId137" cstate="print"/>
                    <a:srcRect/>
                    <a:stretch>
                      <a:fillRect/>
                    </a:stretch>
                  </pic:blipFill>
                  <pic:spPr bwMode="auto">
                    <a:xfrm>
                      <a:off x="0" y="0"/>
                      <a:ext cx="2586923" cy="1440494"/>
                    </a:xfrm>
                    <a:prstGeom prst="rect">
                      <a:avLst/>
                    </a:prstGeom>
                    <a:noFill/>
                    <a:ln w="9525">
                      <a:noFill/>
                      <a:miter lim="800000"/>
                      <a:headEnd/>
                      <a:tailEnd/>
                    </a:ln>
                  </pic:spPr>
                </pic:pic>
              </a:graphicData>
            </a:graphic>
          </wp:inline>
        </w:drawing>
      </w:r>
    </w:p>
    <w:p w:rsidR="00B309FE" w:rsidRDefault="00DB2B3E" w:rsidP="00B309FE">
      <w:pPr>
        <w:tabs>
          <w:tab w:val="left" w:pos="1089"/>
        </w:tabs>
        <w:rPr>
          <w:rFonts w:eastAsiaTheme="minorEastAsia"/>
        </w:rPr>
      </w:pPr>
      <w:r>
        <w:rPr>
          <w:rFonts w:eastAsiaTheme="minorEastAsia"/>
        </w:rPr>
        <w:t xml:space="preserve">Kondenzátor C1 se nabije a poté se přepne spínač, čímž se kondenzátor připojí na druhou polovinu obvodu, kde je cívka L1 a odpor R1, který představuje paralelní ztrátový odpor. Díky tomuto odporu budou na výstupu tlumené kmity. </w:t>
      </w:r>
    </w:p>
    <w:p w:rsidR="00DB2B3E" w:rsidRDefault="00DB2B3E" w:rsidP="00B309FE">
      <w:pPr>
        <w:tabs>
          <w:tab w:val="left" w:pos="1089"/>
        </w:tabs>
        <w:rPr>
          <w:rFonts w:eastAsiaTheme="minorEastAsia"/>
        </w:rPr>
      </w:pPr>
      <w:r>
        <w:rPr>
          <w:rFonts w:eastAsiaTheme="minorEastAsia"/>
        </w:rPr>
        <w:t>K odstranění vlivu ztrátového odporu se využívají tunelové diody, které mají oblast záporného diferenciálního odporu.  Výsledné schéma poté může vypadat následovně:</w:t>
      </w:r>
    </w:p>
    <w:p w:rsidR="00E76BB8" w:rsidRDefault="00E76BB8" w:rsidP="00DB2B3E">
      <w:pPr>
        <w:tabs>
          <w:tab w:val="left" w:pos="1089"/>
        </w:tabs>
        <w:jc w:val="center"/>
        <w:rPr>
          <w:rFonts w:eastAsiaTheme="minorEastAsia"/>
        </w:rPr>
      </w:pPr>
      <w:r>
        <w:rPr>
          <w:rFonts w:eastAsiaTheme="minorEastAsia"/>
          <w:noProof/>
          <w:lang w:eastAsia="cs-CZ"/>
        </w:rPr>
        <w:drawing>
          <wp:inline distT="0" distB="0" distL="0" distR="0">
            <wp:extent cx="4133850" cy="1609725"/>
            <wp:effectExtent l="19050" t="0" r="0" b="0"/>
            <wp:docPr id="87" name="obrázek 10" descr="C:\Users\cizelu\Desktop\fg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izelu\Desktop\fgfa.png"/>
                    <pic:cNvPicPr>
                      <a:picLocks noChangeAspect="1" noChangeArrowheads="1"/>
                    </pic:cNvPicPr>
                  </pic:nvPicPr>
                  <pic:blipFill>
                    <a:blip r:embed="rId138" cstate="print"/>
                    <a:srcRect/>
                    <a:stretch>
                      <a:fillRect/>
                    </a:stretch>
                  </pic:blipFill>
                  <pic:spPr bwMode="auto">
                    <a:xfrm>
                      <a:off x="0" y="0"/>
                      <a:ext cx="4133850" cy="1609725"/>
                    </a:xfrm>
                    <a:prstGeom prst="rect">
                      <a:avLst/>
                    </a:prstGeom>
                    <a:noFill/>
                    <a:ln w="9525">
                      <a:noFill/>
                      <a:miter lim="800000"/>
                      <a:headEnd/>
                      <a:tailEnd/>
                    </a:ln>
                  </pic:spPr>
                </pic:pic>
              </a:graphicData>
            </a:graphic>
          </wp:inline>
        </w:drawing>
      </w:r>
    </w:p>
    <w:p w:rsidR="00DB2B3E" w:rsidRPr="00841522" w:rsidRDefault="00E76BB8" w:rsidP="00DB2B3E">
      <w:pPr>
        <w:tabs>
          <w:tab w:val="left" w:pos="1089"/>
        </w:tabs>
        <w:rPr>
          <w:rFonts w:eastAsiaTheme="minorEastAsia"/>
        </w:rPr>
      </w:pPr>
      <w:r>
        <w:rPr>
          <w:rFonts w:eastAsiaTheme="minorEastAsia"/>
        </w:rPr>
        <w:t xml:space="preserve">Tlumivka stejnosměrně navazuje obvod. Tunelová diody pracuje v oblasti záporného diferenciálního odporu. Kondenzátor střídavě navazuje tunelovou diodu s rezonančním obvodem tvořeným kondenzátorem C1 a cívkou L1, který kmitá na rezonanční </w:t>
      </w:r>
      <w:proofErr w:type="spellStart"/>
      <w:r>
        <w:rPr>
          <w:rFonts w:eastAsiaTheme="minorEastAsia"/>
        </w:rPr>
        <w:t>vrekvenci</w:t>
      </w:r>
      <w:proofErr w:type="spellEnd"/>
      <w:r>
        <w:rPr>
          <w:rFonts w:eastAsiaTheme="minorEastAsia"/>
        </w:rPr>
        <w:t>.</w:t>
      </w:r>
    </w:p>
    <w:p w:rsidR="00053E06" w:rsidRPr="009B721D" w:rsidRDefault="00053E06" w:rsidP="005D0237">
      <w:pPr>
        <w:tabs>
          <w:tab w:val="left" w:pos="1089"/>
        </w:tabs>
        <w:rPr>
          <w:rFonts w:eastAsiaTheme="minorEastAsia"/>
          <w:b/>
          <w:sz w:val="28"/>
        </w:rPr>
      </w:pPr>
      <w:r w:rsidRPr="009B721D">
        <w:rPr>
          <w:rFonts w:eastAsiaTheme="minorEastAsia"/>
          <w:b/>
          <w:sz w:val="28"/>
        </w:rPr>
        <w:t>OSCILÁTORY ŘÍZENÉ KRYSTALEM</w:t>
      </w:r>
    </w:p>
    <w:p w:rsidR="00053E06" w:rsidRDefault="002F7481" w:rsidP="005D0237">
      <w:pPr>
        <w:tabs>
          <w:tab w:val="left" w:pos="1089"/>
        </w:tabs>
        <w:rPr>
          <w:rFonts w:eastAsiaTheme="minorEastAsia"/>
        </w:rPr>
      </w:pPr>
      <w:r>
        <w:rPr>
          <w:rFonts w:eastAsiaTheme="minorEastAsia"/>
        </w:rPr>
        <w:t xml:space="preserve">Řídícím obvodem těchto oscilátorů je krystal. Krystal je součástka, která se chová jako </w:t>
      </w:r>
      <w:r w:rsidRPr="009B721D">
        <w:rPr>
          <w:rFonts w:eastAsiaTheme="minorEastAsia"/>
          <w:b/>
        </w:rPr>
        <w:t>rezonanční obvod</w:t>
      </w:r>
      <w:r>
        <w:rPr>
          <w:rFonts w:eastAsiaTheme="minorEastAsia"/>
        </w:rPr>
        <w:t xml:space="preserve"> s vysokou </w:t>
      </w:r>
      <w:r w:rsidRPr="009B721D">
        <w:rPr>
          <w:rFonts w:eastAsiaTheme="minorEastAsia"/>
          <w:b/>
        </w:rPr>
        <w:t>jakostí</w:t>
      </w:r>
      <w:r>
        <w:rPr>
          <w:rFonts w:eastAsiaTheme="minorEastAsia"/>
        </w:rPr>
        <w:t xml:space="preserve"> a velkou </w:t>
      </w:r>
      <w:r w:rsidRPr="009B721D">
        <w:rPr>
          <w:rFonts w:eastAsiaTheme="minorEastAsia"/>
          <w:b/>
        </w:rPr>
        <w:t>stabilitou kmitočtu</w:t>
      </w:r>
      <w:r>
        <w:rPr>
          <w:rFonts w:eastAsiaTheme="minorEastAsia"/>
        </w:rPr>
        <w:t>.</w:t>
      </w:r>
    </w:p>
    <w:p w:rsidR="006C6D14" w:rsidRPr="00423725" w:rsidRDefault="006C6D14" w:rsidP="005D0237">
      <w:pPr>
        <w:tabs>
          <w:tab w:val="left" w:pos="1089"/>
        </w:tabs>
        <w:rPr>
          <w:rFonts w:eastAsiaTheme="minorEastAsia"/>
          <w:b/>
        </w:rPr>
      </w:pPr>
      <w:r w:rsidRPr="00423725">
        <w:rPr>
          <w:rFonts w:eastAsiaTheme="minorEastAsia"/>
          <w:b/>
        </w:rPr>
        <w:t>KRYSTAL</w:t>
      </w:r>
      <w:r w:rsidR="00A56A9E">
        <w:rPr>
          <w:rFonts w:eastAsiaTheme="minorEastAsia"/>
          <w:b/>
        </w:rPr>
        <w:t xml:space="preserve"> - PIEZOELEKTRICKÝ KRYSTALOVÁ JEDNOTKY</w:t>
      </w:r>
    </w:p>
    <w:p w:rsidR="006C6D14" w:rsidRDefault="00105D1B" w:rsidP="005D0237">
      <w:pPr>
        <w:tabs>
          <w:tab w:val="left" w:pos="1089"/>
        </w:tabs>
        <w:rPr>
          <w:rFonts w:eastAsiaTheme="minorEastAsia"/>
        </w:rPr>
      </w:pPr>
      <w:r>
        <w:rPr>
          <w:rFonts w:eastAsiaTheme="minorEastAsia"/>
        </w:rPr>
        <w:t xml:space="preserve">Krystaly využívají </w:t>
      </w:r>
      <w:r w:rsidRPr="00626D85">
        <w:rPr>
          <w:rFonts w:eastAsiaTheme="minorEastAsia"/>
          <w:b/>
        </w:rPr>
        <w:t>piezoelektrického jevu</w:t>
      </w:r>
      <w:r>
        <w:rPr>
          <w:rFonts w:eastAsiaTheme="minorEastAsia"/>
        </w:rPr>
        <w:t xml:space="preserve">. </w:t>
      </w:r>
      <w:r w:rsidR="000C46D5">
        <w:rPr>
          <w:rFonts w:eastAsiaTheme="minorEastAsia"/>
        </w:rPr>
        <w:t xml:space="preserve">Destička z </w:t>
      </w:r>
      <w:proofErr w:type="spellStart"/>
      <w:r w:rsidR="000C46D5">
        <w:rPr>
          <w:rFonts w:eastAsiaTheme="minorEastAsia"/>
        </w:rPr>
        <w:t>p</w:t>
      </w:r>
      <w:r w:rsidR="005B6D7E">
        <w:rPr>
          <w:rFonts w:eastAsiaTheme="minorEastAsia"/>
        </w:rPr>
        <w:t>iezoelektrika</w:t>
      </w:r>
      <w:proofErr w:type="spellEnd"/>
      <w:r w:rsidR="005B6D7E">
        <w:rPr>
          <w:rFonts w:eastAsiaTheme="minorEastAsia"/>
        </w:rPr>
        <w:t xml:space="preserve"> se při přivedení napětí mechanicky deformuj</w:t>
      </w:r>
      <w:r w:rsidR="000C46D5">
        <w:rPr>
          <w:rFonts w:eastAsiaTheme="minorEastAsia"/>
        </w:rPr>
        <w:t xml:space="preserve">e a naopak, při její deformaci se na </w:t>
      </w:r>
      <w:r w:rsidR="005B6D7E">
        <w:rPr>
          <w:rFonts w:eastAsiaTheme="minorEastAsia"/>
        </w:rPr>
        <w:t>povrchu</w:t>
      </w:r>
      <w:r w:rsidR="000C46D5">
        <w:rPr>
          <w:rFonts w:eastAsiaTheme="minorEastAsia"/>
        </w:rPr>
        <w:t xml:space="preserve"> destičky</w:t>
      </w:r>
      <w:r w:rsidR="005B6D7E">
        <w:rPr>
          <w:rFonts w:eastAsiaTheme="minorEastAsia"/>
        </w:rPr>
        <w:t xml:space="preserve"> objevuje elektrický náboj.</w:t>
      </w:r>
      <w:r w:rsidR="000C46D5">
        <w:rPr>
          <w:rFonts w:eastAsiaTheme="minorEastAsia"/>
        </w:rPr>
        <w:t xml:space="preserve"> Pokud na ni přivedeme střídavé napětí, destička se rozkmitá. Kmity budou nejsilnější, naladíme-li frekvenci napětí na </w:t>
      </w:r>
      <w:r w:rsidR="000C46D5" w:rsidRPr="00A56A9E">
        <w:rPr>
          <w:rFonts w:eastAsiaTheme="minorEastAsia"/>
          <w:b/>
        </w:rPr>
        <w:t>mechanickou rezonanční frekvenci</w:t>
      </w:r>
      <w:r w:rsidR="000C46D5">
        <w:rPr>
          <w:rFonts w:eastAsiaTheme="minorEastAsia"/>
        </w:rPr>
        <w:t xml:space="preserve"> destičky.</w:t>
      </w:r>
    </w:p>
    <w:p w:rsidR="00A56A9E" w:rsidRDefault="00A56A9E" w:rsidP="005D0237">
      <w:pPr>
        <w:tabs>
          <w:tab w:val="left" w:pos="1089"/>
        </w:tabs>
        <w:rPr>
          <w:rFonts w:eastAsiaTheme="minorEastAsia"/>
        </w:rPr>
      </w:pPr>
      <w:r>
        <w:rPr>
          <w:rFonts w:eastAsiaTheme="minorEastAsia"/>
        </w:rPr>
        <w:lastRenderedPageBreak/>
        <w:t xml:space="preserve">Tato frekvence je dána </w:t>
      </w:r>
      <w:r w:rsidRPr="00A56A9E">
        <w:rPr>
          <w:rFonts w:eastAsiaTheme="minorEastAsia"/>
          <w:b/>
        </w:rPr>
        <w:t>rozměry a tvarem</w:t>
      </w:r>
      <w:r>
        <w:rPr>
          <w:rFonts w:eastAsiaTheme="minorEastAsia"/>
        </w:rPr>
        <w:t xml:space="preserve"> krystalového výbrusu. Mechanická rezonanční frekvence se projevuje i v elektrických vlastnostech krystalu. </w:t>
      </w:r>
    </w:p>
    <w:p w:rsidR="000B7497" w:rsidRDefault="00A56A9E" w:rsidP="000B7497">
      <w:pPr>
        <w:tabs>
          <w:tab w:val="left" w:pos="1089"/>
        </w:tabs>
        <w:rPr>
          <w:rFonts w:eastAsiaTheme="minorEastAsia"/>
        </w:rPr>
      </w:pPr>
      <w:r>
        <w:rPr>
          <w:rFonts w:eastAsiaTheme="minorEastAsia"/>
        </w:rPr>
        <w:t xml:space="preserve">Krystaly se vyrábějí pro frekvence od 1kHz až po 160 MHz. K získání vyšších frekvencí se využívají </w:t>
      </w:r>
      <w:r w:rsidRPr="00A56A9E">
        <w:rPr>
          <w:rFonts w:eastAsiaTheme="minorEastAsia"/>
          <w:b/>
        </w:rPr>
        <w:t>vyšší harmonické</w:t>
      </w:r>
      <w:r>
        <w:rPr>
          <w:rFonts w:eastAsiaTheme="minorEastAsia"/>
        </w:rPr>
        <w:t xml:space="preserve">. Každý krystal má několik rezonančních kmitočtů, což je </w:t>
      </w:r>
      <w:r w:rsidR="00BA1EF3">
        <w:rPr>
          <w:rFonts w:eastAsiaTheme="minorEastAsia"/>
        </w:rPr>
        <w:t>patrné</w:t>
      </w:r>
      <w:r>
        <w:rPr>
          <w:rFonts w:eastAsiaTheme="minorEastAsia"/>
        </w:rPr>
        <w:t xml:space="preserve"> z jejich náhradního schéma. </w:t>
      </w:r>
    </w:p>
    <w:p w:rsidR="00CB33D9" w:rsidRDefault="00CB33D9" w:rsidP="000B7497">
      <w:pPr>
        <w:tabs>
          <w:tab w:val="left" w:pos="1089"/>
        </w:tabs>
        <w:jc w:val="center"/>
        <w:rPr>
          <w:rFonts w:eastAsiaTheme="minorEastAsia"/>
        </w:rPr>
      </w:pPr>
      <w:r>
        <w:rPr>
          <w:rFonts w:eastAsiaTheme="minorEastAsia"/>
          <w:noProof/>
          <w:lang w:eastAsia="cs-CZ"/>
        </w:rPr>
        <w:drawing>
          <wp:inline distT="0" distB="0" distL="0" distR="0">
            <wp:extent cx="2106930" cy="1828800"/>
            <wp:effectExtent l="19050" t="0" r="7620" b="0"/>
            <wp:docPr id="505" name="obrázek 1" descr="C:\Users\cizelu\Desktop\Krystal-náhradní-sché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Krystal-náhradní-schéma.png"/>
                    <pic:cNvPicPr>
                      <a:picLocks noChangeAspect="1" noChangeArrowheads="1"/>
                    </pic:cNvPicPr>
                  </pic:nvPicPr>
                  <pic:blipFill>
                    <a:blip r:embed="rId139" cstate="print"/>
                    <a:srcRect/>
                    <a:stretch>
                      <a:fillRect/>
                    </a:stretch>
                  </pic:blipFill>
                  <pic:spPr bwMode="auto">
                    <a:xfrm>
                      <a:off x="0" y="0"/>
                      <a:ext cx="2106930" cy="1828800"/>
                    </a:xfrm>
                    <a:prstGeom prst="rect">
                      <a:avLst/>
                    </a:prstGeom>
                    <a:noFill/>
                    <a:ln w="9525">
                      <a:noFill/>
                      <a:miter lim="800000"/>
                      <a:headEnd/>
                      <a:tailEnd/>
                    </a:ln>
                  </pic:spPr>
                </pic:pic>
              </a:graphicData>
            </a:graphic>
          </wp:inline>
        </w:drawing>
      </w:r>
    </w:p>
    <w:p w:rsidR="00CB33D9" w:rsidRDefault="00631F0A" w:rsidP="00CB33D9">
      <w:pPr>
        <w:tabs>
          <w:tab w:val="left" w:pos="1089"/>
        </w:tabs>
        <w:rPr>
          <w:rFonts w:eastAsiaTheme="minorEastAsia"/>
        </w:rPr>
      </w:pPr>
      <w:r>
        <w:rPr>
          <w:rFonts w:eastAsiaTheme="minorEastAsia"/>
          <w:noProof/>
          <w:lang w:eastAsia="cs-CZ"/>
        </w:rPr>
        <w:pict>
          <v:group id="_x0000_s44275" style="position:absolute;margin-left:1.5pt;margin-top:56.2pt;width:485.15pt;height:190.5pt;z-index:253922304" coordorigin="1447,7605" coordsize="9703,3810">
            <v:group id="_x0000_s44256" style="position:absolute;left:1447;top:7605;width:7048;height:3810" coordorigin="1447,7605" coordsize="7048,3810">
              <v:group id="_x0000_s44255" style="position:absolute;left:1650;top:7605;width:6289;height:3810" coordorigin="1650,7605" coordsize="8535,3810">
                <v:group id="_x0000_s44241" style="position:absolute;left:1650;top:7605;width:8535;height:3810" coordorigin="1650,7605" coordsize="8535,3810">
                  <v:shape id="_x0000_s44239" type="#_x0000_t32" style="position:absolute;left:1650;top:9510;width:8535;height:0" o:connectortype="straight">
                    <v:stroke endarrow="block"/>
                  </v:shape>
                  <v:shape id="_x0000_s44240" type="#_x0000_t32" style="position:absolute;left:2085;top:7605;width:0;height:3810" o:connectortype="straight">
                    <v:stroke startarrow="block" endarrow="block"/>
                  </v:shape>
                </v:group>
                <v:shape id="_x0000_s44242" type="#_x0000_t32" style="position:absolute;left:3431;top:7605;width:0;height:3810" o:connectortype="straight" strokecolor="#4f81bd [3204]" strokeweight="1pt">
                  <v:stroke dashstyle="dash"/>
                  <v:shadow color="#868686"/>
                </v:shape>
                <v:shape id="_x0000_s44243" type="#_x0000_t32" style="position:absolute;left:3894;top:7605;width:0;height:3810" o:connectortype="straight" strokecolor="#9bbb59 [3206]" strokeweight="1pt">
                  <v:stroke dashstyle="dash"/>
                  <v:shadow color="#868686"/>
                </v:shape>
                <v:shape id="_x0000_s44244" type="#_x0000_t32" style="position:absolute;left:8791;top:7605;width:0;height:3810" o:connectortype="straight" strokecolor="#4f81bd [3204]" strokeweight="1pt">
                  <v:stroke dashstyle="dash"/>
                  <v:shadow color="#868686"/>
                </v:shape>
                <v:shape id="_x0000_s44245" type="#_x0000_t32" style="position:absolute;left:9254;top:7605;width:0;height:3810" o:connectortype="straight" strokecolor="#9bbb59 [3206]" strokeweight="1pt">
                  <v:stroke dashstyle="dash"/>
                  <v:shadow color="#868686"/>
                </v:shape>
                <v:shape id="_x0000_s44248" style="position:absolute;left:2216;top:7738;width:1578;height:3481" coordsize="1578,3481" path="m,3481c14,3175,28,2870,88,2655v60,-215,87,-304,275,-463c551,2033,1012,2068,1215,1703,1418,1338,1498,669,1578,e" filled="f" fillcolor="white [3201]" strokecolor="#c0504d [3205]" strokeweight="2.5pt">
                  <v:shadow color="#868686"/>
                  <v:path arrowok="t"/>
                </v:shape>
                <v:shape id="_x0000_s44250" style="position:absolute;left:3994;top:7738;width:5172;height:3481" coordsize="5172,3481" path="m5172,v-28,709,-56,1419,-375,1772c4478,2125,3915,2022,3256,2117v-659,95,-1874,-2,-2417,225c296,2569,148,3025,,3481e" filled="f" fillcolor="white [3201]" strokecolor="#c0504d [3205]" strokeweight="2.5pt">
                  <v:shadow color="#868686"/>
                  <v:path arrowok="t"/>
                </v:shape>
              </v:group>
              <v:shape id="_x0000_s44251" type="#_x0000_t202" style="position:absolute;left:1447;top:7605;width:556;height:653;mso-height-percent:200;mso-height-percent:200;mso-width-relative:margin;mso-height-relative:margin" filled="f" stroked="f">
                <v:textbox style="mso-next-textbox:#_x0000_s44251;mso-fit-shape-to-text:t">
                  <w:txbxContent>
                    <w:p w:rsidR="008E535A" w:rsidRPr="002C1666" w:rsidRDefault="008E535A">
                      <w:pPr>
                        <w:rPr>
                          <w:b/>
                        </w:rPr>
                      </w:pPr>
                      <w:r w:rsidRPr="002C1666">
                        <w:rPr>
                          <w:b/>
                        </w:rPr>
                        <w:t>X</w:t>
                      </w:r>
                    </w:p>
                  </w:txbxContent>
                </v:textbox>
              </v:shape>
              <v:shape id="_x0000_s44252" type="#_x0000_t202" style="position:absolute;left:7939;top:9279;width:556;height:565;mso-width-relative:margin;mso-height-relative:margin" filled="f" stroked="f">
                <v:textbox style="mso-next-textbox:#_x0000_s44252">
                  <w:txbxContent>
                    <w:p w:rsidR="008E535A" w:rsidRPr="002C1666" w:rsidRDefault="008E535A" w:rsidP="002C1666">
                      <w:pPr>
                        <w:rPr>
                          <w:b/>
                        </w:rPr>
                      </w:pPr>
                      <w:r w:rsidRPr="002C1666">
                        <w:rPr>
                          <w:b/>
                        </w:rPr>
                        <w:t>f</w:t>
                      </w:r>
                    </w:p>
                  </w:txbxContent>
                </v:textbox>
              </v:shape>
            </v:group>
            <v:shape id="_x0000_s44253" type="#_x0000_t202" style="position:absolute;left:8403;top:8102;width:2655;height:565;mso-width-relative:margin;mso-height-relative:margin" filled="f" stroked="f">
              <v:textbox style="mso-next-textbox:#_x0000_s44253">
                <w:txbxContent>
                  <w:p w:rsidR="008E535A" w:rsidRDefault="008E535A" w:rsidP="002C1666">
                    <w:pPr>
                      <w:jc w:val="center"/>
                    </w:pPr>
                    <w:r>
                      <w:t>Indukční charakter</w:t>
                    </w:r>
                  </w:p>
                </w:txbxContent>
              </v:textbox>
            </v:shape>
            <v:shape id="_x0000_s44254" type="#_x0000_t202" style="position:absolute;left:8495;top:10479;width:2655;height:565;mso-width-relative:margin;mso-height-relative:margin" filled="f" stroked="f">
              <v:textbox style="mso-next-textbox:#_x0000_s44254">
                <w:txbxContent>
                  <w:p w:rsidR="008E535A" w:rsidRDefault="008E535A" w:rsidP="002C1666">
                    <w:pPr>
                      <w:jc w:val="center"/>
                    </w:pPr>
                    <w:r>
                      <w:t>Kapacitní charakter</w:t>
                    </w:r>
                  </w:p>
                </w:txbxContent>
              </v:textbox>
            </v:shape>
            <v:shape id="_x0000_s44257" type="#_x0000_t202" style="position:absolute;left:8495;top:9279;width:2655;height:565;mso-width-relative:margin;mso-height-relative:margin" filled="f" stroked="f">
              <v:textbox style="mso-next-textbox:#_x0000_s44257">
                <w:txbxContent>
                  <w:p w:rsidR="008E535A" w:rsidRDefault="008E535A" w:rsidP="002C1666">
                    <w:pPr>
                      <w:jc w:val="center"/>
                    </w:pPr>
                    <w:r>
                      <w:t>Činný charakter</w:t>
                    </w:r>
                  </w:p>
                </w:txbxContent>
              </v:textbox>
            </v:shape>
            <v:shape id="_x0000_s44271" type="#_x0000_t202" style="position:absolute;left:2285;top:9091;width:677;height:419;mso-width-relative:margin;mso-height-relative:margin" filled="f" stroked="f">
              <v:textbox style="mso-next-textbox:#_x0000_s44271">
                <w:txbxContent>
                  <w:p w:rsidR="008E535A" w:rsidRPr="002C1666" w:rsidRDefault="008E535A" w:rsidP="002C1666">
                    <w:pPr>
                      <w:jc w:val="center"/>
                      <w:rPr>
                        <w:color w:val="0070C0"/>
                      </w:rPr>
                    </w:pPr>
                    <w:proofErr w:type="spellStart"/>
                    <w:r w:rsidRPr="002C1666">
                      <w:rPr>
                        <w:color w:val="0070C0"/>
                      </w:rPr>
                      <w:t>fs</w:t>
                    </w:r>
                    <w:proofErr w:type="spellEnd"/>
                  </w:p>
                </w:txbxContent>
              </v:textbox>
            </v:shape>
            <v:shape id="_x0000_s44272" type="#_x0000_t202" style="position:absolute;left:3303;top:9091;width:677;height:419;mso-width-relative:margin;mso-height-relative:margin" filled="f" stroked="f">
              <v:textbox style="mso-next-textbox:#_x0000_s44272">
                <w:txbxContent>
                  <w:p w:rsidR="008E535A" w:rsidRPr="002C1666" w:rsidRDefault="008E535A" w:rsidP="002C1666">
                    <w:pPr>
                      <w:jc w:val="center"/>
                      <w:rPr>
                        <w:color w:val="92D050"/>
                      </w:rPr>
                    </w:pPr>
                    <w:proofErr w:type="spellStart"/>
                    <w:r w:rsidRPr="002C1666">
                      <w:rPr>
                        <w:color w:val="92D050"/>
                      </w:rPr>
                      <w:t>fp</w:t>
                    </w:r>
                    <w:proofErr w:type="spellEnd"/>
                  </w:p>
                </w:txbxContent>
              </v:textbox>
            </v:shape>
            <v:shape id="_x0000_s44273" type="#_x0000_t202" style="position:absolute;left:6235;top:9091;width:677;height:419;mso-width-relative:margin;mso-height-relative:margin" filled="f" stroked="f">
              <v:textbox style="mso-next-textbox:#_x0000_s44273">
                <w:txbxContent>
                  <w:p w:rsidR="008E535A" w:rsidRPr="002C1666" w:rsidRDefault="008E535A" w:rsidP="002C1666">
                    <w:pPr>
                      <w:jc w:val="center"/>
                      <w:rPr>
                        <w:color w:val="0070C0"/>
                      </w:rPr>
                    </w:pPr>
                    <w:proofErr w:type="spellStart"/>
                    <w:r w:rsidRPr="002C1666">
                      <w:rPr>
                        <w:color w:val="0070C0"/>
                      </w:rPr>
                      <w:t>fs</w:t>
                    </w:r>
                    <w:proofErr w:type="spellEnd"/>
                  </w:p>
                </w:txbxContent>
              </v:textbox>
            </v:shape>
            <v:shape id="_x0000_s44274" type="#_x0000_t202" style="position:absolute;left:7253;top:9091;width:677;height:419;mso-width-relative:margin;mso-height-relative:margin" filled="f" stroked="f">
              <v:textbox style="mso-next-textbox:#_x0000_s44274">
                <w:txbxContent>
                  <w:p w:rsidR="008E535A" w:rsidRPr="002C1666" w:rsidRDefault="008E535A" w:rsidP="002C1666">
                    <w:pPr>
                      <w:jc w:val="center"/>
                      <w:rPr>
                        <w:color w:val="92D050"/>
                      </w:rPr>
                    </w:pPr>
                    <w:proofErr w:type="spellStart"/>
                    <w:r w:rsidRPr="002C1666">
                      <w:rPr>
                        <w:color w:val="92D050"/>
                      </w:rPr>
                      <w:t>fp</w:t>
                    </w:r>
                    <w:proofErr w:type="spellEnd"/>
                  </w:p>
                </w:txbxContent>
              </v:textbox>
            </v:shape>
          </v:group>
        </w:pict>
      </w:r>
      <w:r w:rsidR="00B7547E">
        <w:rPr>
          <w:rFonts w:eastAsiaTheme="minorEastAsia"/>
        </w:rPr>
        <w:t xml:space="preserve">Reaktance krystalu může mít podle frekvence charakter induktivní, činného odporu nebo kapacitní. Pro oscilátory se užívá míst, kde se krystal chová jako </w:t>
      </w:r>
      <w:r w:rsidR="00B7547E" w:rsidRPr="00BA1EF3">
        <w:rPr>
          <w:rFonts w:eastAsiaTheme="minorEastAsia"/>
          <w:b/>
        </w:rPr>
        <w:t>činný odpor</w:t>
      </w:r>
      <w:r w:rsidR="00B7547E">
        <w:rPr>
          <w:rFonts w:eastAsiaTheme="minorEastAsia"/>
        </w:rPr>
        <w:t xml:space="preserve"> (tedy v bodě </w:t>
      </w:r>
      <w:proofErr w:type="spellStart"/>
      <w:r w:rsidR="00B7547E">
        <w:rPr>
          <w:rFonts w:eastAsiaTheme="minorEastAsia"/>
        </w:rPr>
        <w:t>fs</w:t>
      </w:r>
      <w:proofErr w:type="spellEnd"/>
      <w:r w:rsidR="00B7547E">
        <w:rPr>
          <w:rFonts w:eastAsiaTheme="minorEastAsia"/>
        </w:rPr>
        <w:t xml:space="preserve"> - sériový rezonance) nebo jako </w:t>
      </w:r>
      <w:r w:rsidR="00B7547E" w:rsidRPr="00BA1EF3">
        <w:rPr>
          <w:rFonts w:eastAsiaTheme="minorEastAsia"/>
          <w:b/>
        </w:rPr>
        <w:t>cívka</w:t>
      </w:r>
      <w:r w:rsidR="00B7547E">
        <w:rPr>
          <w:rFonts w:eastAsiaTheme="minorEastAsia"/>
        </w:rPr>
        <w:t xml:space="preserve">. </w:t>
      </w: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B341C6" w:rsidRDefault="00B341C6" w:rsidP="00CB33D9">
      <w:pPr>
        <w:tabs>
          <w:tab w:val="left" w:pos="1089"/>
        </w:tabs>
        <w:rPr>
          <w:rFonts w:eastAsiaTheme="minorEastAsia"/>
        </w:rPr>
      </w:pPr>
    </w:p>
    <w:p w:rsidR="002C1666" w:rsidRDefault="002C1666" w:rsidP="00CB33D9">
      <w:pPr>
        <w:tabs>
          <w:tab w:val="left" w:pos="1089"/>
        </w:tabs>
        <w:rPr>
          <w:rFonts w:eastAsiaTheme="minorEastAsia"/>
        </w:rPr>
      </w:pPr>
    </w:p>
    <w:p w:rsidR="006C295D" w:rsidRPr="00C16DA3" w:rsidRDefault="006C295D" w:rsidP="00CB33D9">
      <w:pPr>
        <w:tabs>
          <w:tab w:val="left" w:pos="1089"/>
        </w:tabs>
        <w:rPr>
          <w:rFonts w:eastAsiaTheme="minorEastAsia"/>
          <w:b/>
        </w:rPr>
      </w:pPr>
      <w:r w:rsidRPr="00C16DA3">
        <w:rPr>
          <w:rFonts w:eastAsiaTheme="minorEastAsia"/>
          <w:b/>
        </w:rPr>
        <w:t>KRYSTALOVÝ OSCILÁTOR V TŘÍBODOVÉM ZAPOJENÍ</w:t>
      </w:r>
    </w:p>
    <w:p w:rsidR="0041638D" w:rsidRDefault="009267E2" w:rsidP="009267E2">
      <w:pPr>
        <w:tabs>
          <w:tab w:val="left" w:pos="1089"/>
        </w:tabs>
        <w:jc w:val="center"/>
        <w:rPr>
          <w:rFonts w:eastAsiaTheme="minorEastAsia"/>
        </w:rPr>
      </w:pPr>
      <w:r>
        <w:rPr>
          <w:rFonts w:eastAsiaTheme="minorEastAsia"/>
          <w:noProof/>
          <w:lang w:eastAsia="cs-CZ"/>
        </w:rPr>
        <w:drawing>
          <wp:inline distT="0" distB="0" distL="0" distR="0">
            <wp:extent cx="1687514" cy="1320210"/>
            <wp:effectExtent l="19050" t="0" r="7936" b="0"/>
            <wp:docPr id="72" name="obrázek 1" descr="C:\Users\cizelu\Desktop\3bodna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3bodnahr.png"/>
                    <pic:cNvPicPr>
                      <a:picLocks noChangeAspect="1" noChangeArrowheads="1"/>
                    </pic:cNvPicPr>
                  </pic:nvPicPr>
                  <pic:blipFill>
                    <a:blip r:embed="rId140" cstate="print"/>
                    <a:srcRect/>
                    <a:stretch>
                      <a:fillRect/>
                    </a:stretch>
                  </pic:blipFill>
                  <pic:spPr bwMode="auto">
                    <a:xfrm>
                      <a:off x="0" y="0"/>
                      <a:ext cx="1690209" cy="1322319"/>
                    </a:xfrm>
                    <a:prstGeom prst="rect">
                      <a:avLst/>
                    </a:prstGeom>
                    <a:noFill/>
                    <a:ln w="9525">
                      <a:noFill/>
                      <a:miter lim="800000"/>
                      <a:headEnd/>
                      <a:tailEnd/>
                    </a:ln>
                  </pic:spPr>
                </pic:pic>
              </a:graphicData>
            </a:graphic>
          </wp:inline>
        </w:drawing>
      </w:r>
      <w:r>
        <w:rPr>
          <w:rFonts w:eastAsiaTheme="minorEastAsia"/>
        </w:rPr>
        <w:tab/>
      </w:r>
      <w:r>
        <w:rPr>
          <w:rFonts w:eastAsiaTheme="minorEastAsia"/>
          <w:noProof/>
          <w:lang w:eastAsia="cs-CZ"/>
        </w:rPr>
        <w:drawing>
          <wp:inline distT="0" distB="0" distL="0" distR="0">
            <wp:extent cx="3605570" cy="1967036"/>
            <wp:effectExtent l="19050" t="0" r="0" b="0"/>
            <wp:docPr id="82" name="obrázek 2" descr="C:\Users\cizelu\Desktop\3 bodkom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3 bodkompl.png"/>
                    <pic:cNvPicPr>
                      <a:picLocks noChangeAspect="1" noChangeArrowheads="1"/>
                    </pic:cNvPicPr>
                  </pic:nvPicPr>
                  <pic:blipFill>
                    <a:blip r:embed="rId141" cstate="print"/>
                    <a:srcRect/>
                    <a:stretch>
                      <a:fillRect/>
                    </a:stretch>
                  </pic:blipFill>
                  <pic:spPr bwMode="auto">
                    <a:xfrm>
                      <a:off x="0" y="0"/>
                      <a:ext cx="3611154" cy="1970083"/>
                    </a:xfrm>
                    <a:prstGeom prst="rect">
                      <a:avLst/>
                    </a:prstGeom>
                    <a:noFill/>
                    <a:ln w="9525">
                      <a:noFill/>
                      <a:miter lim="800000"/>
                      <a:headEnd/>
                      <a:tailEnd/>
                    </a:ln>
                  </pic:spPr>
                </pic:pic>
              </a:graphicData>
            </a:graphic>
          </wp:inline>
        </w:drawing>
      </w:r>
    </w:p>
    <w:p w:rsidR="0041638D" w:rsidRDefault="0041638D" w:rsidP="00CB33D9">
      <w:pPr>
        <w:tabs>
          <w:tab w:val="left" w:pos="1089"/>
        </w:tabs>
        <w:rPr>
          <w:rFonts w:eastAsiaTheme="minorEastAsia"/>
        </w:rPr>
      </w:pPr>
      <w:r>
        <w:rPr>
          <w:rFonts w:eastAsiaTheme="minorEastAsia"/>
        </w:rPr>
        <w:lastRenderedPageBreak/>
        <w:t xml:space="preserve">I krystal může být zapojen v tříbodovém zapojení. Toto zapojení se používá pro vyšší kmitočty. Rezistory RB1, RB2, RC nastavují pracovní bod a RE teplotně stabilizuje pracovní bod </w:t>
      </w:r>
      <w:proofErr w:type="spellStart"/>
      <w:r>
        <w:rPr>
          <w:rFonts w:eastAsiaTheme="minorEastAsia"/>
        </w:rPr>
        <w:t>tranzisotru</w:t>
      </w:r>
      <w:proofErr w:type="spellEnd"/>
      <w:r>
        <w:rPr>
          <w:rFonts w:eastAsiaTheme="minorEastAsia"/>
        </w:rPr>
        <w:t xml:space="preserve"> pracujícího jako zesilovač. </w:t>
      </w:r>
    </w:p>
    <w:p w:rsidR="0041638D" w:rsidRDefault="0041638D" w:rsidP="00CB33D9">
      <w:pPr>
        <w:tabs>
          <w:tab w:val="left" w:pos="1089"/>
        </w:tabs>
        <w:rPr>
          <w:rFonts w:eastAsiaTheme="minorEastAsia"/>
        </w:rPr>
      </w:pPr>
      <w:r>
        <w:rPr>
          <w:rFonts w:eastAsiaTheme="minorEastAsia"/>
        </w:rPr>
        <w:t>Tlumivka stejnosměrně navazuje, čímž zajistí, že do napájecího zdroje nebudou pronikat rušení. CB a CV2 střídavě navazují. Rezonanční obvod je tvořen kondenzátory C1, C2 a krystalem X. Tento obvod je umístěn mezi výstup a vstup zesilovače, čímž vytváří zpětnou vazbu.</w:t>
      </w:r>
    </w:p>
    <w:p w:rsidR="006C295D" w:rsidRDefault="006C295D" w:rsidP="00CB33D9">
      <w:pPr>
        <w:tabs>
          <w:tab w:val="left" w:pos="1089"/>
        </w:tabs>
        <w:rPr>
          <w:rFonts w:eastAsiaTheme="minorEastAsia"/>
          <w:b/>
        </w:rPr>
      </w:pPr>
      <w:r w:rsidRPr="00E17E4E">
        <w:rPr>
          <w:rFonts w:eastAsiaTheme="minorEastAsia"/>
          <w:b/>
        </w:rPr>
        <w:t>PIERCŮV OSCILÁTOR</w:t>
      </w:r>
    </w:p>
    <w:p w:rsidR="00757964" w:rsidRPr="00E17E4E" w:rsidRDefault="00757964" w:rsidP="00757964">
      <w:pPr>
        <w:tabs>
          <w:tab w:val="left" w:pos="1089"/>
        </w:tabs>
        <w:jc w:val="center"/>
        <w:rPr>
          <w:rFonts w:eastAsiaTheme="minorEastAsia"/>
          <w:b/>
        </w:rPr>
      </w:pPr>
      <w:r>
        <w:rPr>
          <w:rFonts w:eastAsiaTheme="minorEastAsia"/>
          <w:b/>
          <w:noProof/>
          <w:lang w:eastAsia="cs-CZ"/>
        </w:rPr>
        <w:drawing>
          <wp:inline distT="0" distB="0" distL="0" distR="0">
            <wp:extent cx="3972070" cy="2244348"/>
            <wp:effectExtent l="19050" t="0" r="9380" b="0"/>
            <wp:docPr id="86" name="obrázek 3" descr="C:\Users\cizelu\Desktop\pie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pierc.png"/>
                    <pic:cNvPicPr>
                      <a:picLocks noChangeAspect="1" noChangeArrowheads="1"/>
                    </pic:cNvPicPr>
                  </pic:nvPicPr>
                  <pic:blipFill>
                    <a:blip r:embed="rId142" cstate="print"/>
                    <a:srcRect/>
                    <a:stretch>
                      <a:fillRect/>
                    </a:stretch>
                  </pic:blipFill>
                  <pic:spPr bwMode="auto">
                    <a:xfrm>
                      <a:off x="0" y="0"/>
                      <a:ext cx="3974540" cy="2245743"/>
                    </a:xfrm>
                    <a:prstGeom prst="rect">
                      <a:avLst/>
                    </a:prstGeom>
                    <a:noFill/>
                    <a:ln w="9525">
                      <a:noFill/>
                      <a:miter lim="800000"/>
                      <a:headEnd/>
                      <a:tailEnd/>
                    </a:ln>
                  </pic:spPr>
                </pic:pic>
              </a:graphicData>
            </a:graphic>
          </wp:inline>
        </w:drawing>
      </w:r>
    </w:p>
    <w:p w:rsidR="00C16DA3" w:rsidRDefault="00E17E4E" w:rsidP="00CB33D9">
      <w:pPr>
        <w:tabs>
          <w:tab w:val="left" w:pos="1089"/>
        </w:tabs>
        <w:rPr>
          <w:rFonts w:eastAsiaTheme="minorEastAsia"/>
        </w:rPr>
      </w:pPr>
      <w:r>
        <w:rPr>
          <w:rFonts w:eastAsiaTheme="minorEastAsia"/>
        </w:rPr>
        <w:t xml:space="preserve">Odpory RB1 a RB2 nastavují pracovní bod tranzistoru. Tlumivka střídavě odděluje a </w:t>
      </w:r>
      <w:proofErr w:type="spellStart"/>
      <w:r>
        <w:rPr>
          <w:rFonts w:eastAsiaTheme="minorEastAsia"/>
        </w:rPr>
        <w:t>tejnosměrně</w:t>
      </w:r>
      <w:proofErr w:type="spellEnd"/>
      <w:r>
        <w:rPr>
          <w:rFonts w:eastAsiaTheme="minorEastAsia"/>
        </w:rPr>
        <w:t xml:space="preserve"> navazuje zdroj napětí  s oscilátorem. Vazba je vytvořena přímo krystalem X a kondenzátorem C1, které dohromady skládají rezonanční obvod.</w:t>
      </w:r>
    </w:p>
    <w:p w:rsidR="006E6450" w:rsidRDefault="006E6450" w:rsidP="00CB33D9">
      <w:pPr>
        <w:tabs>
          <w:tab w:val="left" w:pos="1089"/>
        </w:tabs>
        <w:rPr>
          <w:rFonts w:eastAsiaTheme="minorEastAsia"/>
          <w:b/>
        </w:rPr>
      </w:pPr>
      <w:r w:rsidRPr="00862FCF">
        <w:rPr>
          <w:rFonts w:eastAsiaTheme="minorEastAsia"/>
          <w:b/>
        </w:rPr>
        <w:t>KRYSTALOVÝ OSCILÁTOR VYUŽÍVAJÍCÍ SÉRIOVOU REZONANČNÍ FREKVENCI</w:t>
      </w:r>
    </w:p>
    <w:p w:rsidR="00757964" w:rsidRPr="00757964" w:rsidRDefault="00757964" w:rsidP="00757964">
      <w:pPr>
        <w:tabs>
          <w:tab w:val="left" w:pos="1089"/>
        </w:tabs>
        <w:jc w:val="center"/>
        <w:rPr>
          <w:rFonts w:eastAsiaTheme="minorEastAsia"/>
        </w:rPr>
      </w:pPr>
      <w:r>
        <w:rPr>
          <w:rFonts w:eastAsiaTheme="minorEastAsia"/>
          <w:noProof/>
          <w:lang w:eastAsia="cs-CZ"/>
        </w:rPr>
        <w:drawing>
          <wp:inline distT="0" distB="0" distL="0" distR="0">
            <wp:extent cx="4218560" cy="2324720"/>
            <wp:effectExtent l="19050" t="0" r="0" b="0"/>
            <wp:docPr id="89" name="obrázek 4" descr="C:\Users\cizelu\Desktop\osc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oscfs.png"/>
                    <pic:cNvPicPr>
                      <a:picLocks noChangeAspect="1" noChangeArrowheads="1"/>
                    </pic:cNvPicPr>
                  </pic:nvPicPr>
                  <pic:blipFill>
                    <a:blip r:embed="rId143" cstate="print"/>
                    <a:srcRect/>
                    <a:stretch>
                      <a:fillRect/>
                    </a:stretch>
                  </pic:blipFill>
                  <pic:spPr bwMode="auto">
                    <a:xfrm>
                      <a:off x="0" y="0"/>
                      <a:ext cx="4225153" cy="2328353"/>
                    </a:xfrm>
                    <a:prstGeom prst="rect">
                      <a:avLst/>
                    </a:prstGeom>
                    <a:noFill/>
                    <a:ln w="9525">
                      <a:noFill/>
                      <a:miter lim="800000"/>
                      <a:headEnd/>
                      <a:tailEnd/>
                    </a:ln>
                  </pic:spPr>
                </pic:pic>
              </a:graphicData>
            </a:graphic>
          </wp:inline>
        </w:drawing>
      </w:r>
    </w:p>
    <w:p w:rsidR="00E17E4E" w:rsidRDefault="009E166C" w:rsidP="00CB33D9">
      <w:pPr>
        <w:tabs>
          <w:tab w:val="left" w:pos="1089"/>
        </w:tabs>
        <w:rPr>
          <w:rFonts w:eastAsiaTheme="minorEastAsia"/>
        </w:rPr>
      </w:pPr>
      <w:r>
        <w:rPr>
          <w:rFonts w:eastAsiaTheme="minorEastAsia"/>
        </w:rPr>
        <w:t xml:space="preserve">Zapojení se skládá ze dvoustupňového zesilovače. První stupeň je zapojen se společnou bází a druhý se společným kolektorem. Z výstupu druhého stupně je pomocí krystalu pracujícího na kmitočtu sériové rezonance </w:t>
      </w:r>
      <w:proofErr w:type="spellStart"/>
      <w:r>
        <w:rPr>
          <w:rFonts w:eastAsiaTheme="minorEastAsia"/>
        </w:rPr>
        <w:t>fs</w:t>
      </w:r>
      <w:proofErr w:type="spellEnd"/>
      <w:r>
        <w:rPr>
          <w:rFonts w:eastAsiaTheme="minorEastAsia"/>
        </w:rPr>
        <w:t xml:space="preserve"> vytvořena zpětná vazba na vstup prvního stupně.</w:t>
      </w:r>
    </w:p>
    <w:p w:rsidR="005D7168" w:rsidRDefault="005D7168" w:rsidP="00CB33D9">
      <w:pPr>
        <w:tabs>
          <w:tab w:val="left" w:pos="1089"/>
        </w:tabs>
        <w:rPr>
          <w:rFonts w:eastAsiaTheme="minorEastAsia"/>
        </w:rPr>
      </w:pPr>
      <w:r>
        <w:rPr>
          <w:rFonts w:eastAsiaTheme="minorEastAsia"/>
        </w:rPr>
        <w:t xml:space="preserve">Zapojení se společnou bází je vhodné pro vysoké kmitočty. Zapojení se společným kolektorem se chová jako napěťový </w:t>
      </w:r>
      <w:proofErr w:type="spellStart"/>
      <w:r>
        <w:rPr>
          <w:rFonts w:eastAsiaTheme="minorEastAsia"/>
        </w:rPr>
        <w:t>sledovač</w:t>
      </w:r>
      <w:proofErr w:type="spellEnd"/>
      <w:r>
        <w:rPr>
          <w:rFonts w:eastAsiaTheme="minorEastAsia"/>
        </w:rPr>
        <w:t>.</w:t>
      </w:r>
    </w:p>
    <w:p w:rsidR="005D7168" w:rsidRDefault="00862FCF" w:rsidP="00CB33D9">
      <w:pPr>
        <w:tabs>
          <w:tab w:val="left" w:pos="1089"/>
        </w:tabs>
        <w:rPr>
          <w:rFonts w:eastAsiaTheme="minorEastAsia"/>
        </w:rPr>
      </w:pPr>
      <w:r>
        <w:rPr>
          <w:rFonts w:eastAsiaTheme="minorEastAsia"/>
        </w:rPr>
        <w:lastRenderedPageBreak/>
        <w:t xml:space="preserve">Rezistory nastavují pracovní body jednotlivých stupňů. Blokovací kondenzátor </w:t>
      </w:r>
      <w:r w:rsidR="005D7168">
        <w:rPr>
          <w:rFonts w:eastAsiaTheme="minorEastAsia"/>
        </w:rPr>
        <w:t xml:space="preserve">vyhlazuje vstupní napětí a zároveň zabraňuje pronikání střídavého napětí do zdroje. </w:t>
      </w:r>
    </w:p>
    <w:p w:rsidR="007140F9" w:rsidRDefault="007140F9" w:rsidP="00CB33D9">
      <w:pPr>
        <w:tabs>
          <w:tab w:val="left" w:pos="1089"/>
        </w:tabs>
        <w:rPr>
          <w:rFonts w:eastAsiaTheme="minorEastAsia"/>
          <w:b/>
        </w:rPr>
      </w:pPr>
      <w:r w:rsidRPr="007140F9">
        <w:rPr>
          <w:rFonts w:eastAsiaTheme="minorEastAsia"/>
          <w:b/>
        </w:rPr>
        <w:t>KRYSTALOVÝ OSCILÁTOR S LOGICKÝMI ČLENY TTL</w:t>
      </w:r>
    </w:p>
    <w:p w:rsidR="00596A5F" w:rsidRPr="007140F9" w:rsidRDefault="00596A5F" w:rsidP="00596A5F">
      <w:pPr>
        <w:tabs>
          <w:tab w:val="left" w:pos="1089"/>
        </w:tabs>
        <w:jc w:val="center"/>
        <w:rPr>
          <w:rFonts w:eastAsiaTheme="minorEastAsia"/>
          <w:b/>
        </w:rPr>
      </w:pPr>
      <w:r>
        <w:rPr>
          <w:rFonts w:eastAsiaTheme="minorEastAsia"/>
          <w:b/>
          <w:noProof/>
          <w:lang w:eastAsia="cs-CZ"/>
        </w:rPr>
        <w:drawing>
          <wp:inline distT="0" distB="0" distL="0" distR="0">
            <wp:extent cx="3698934" cy="2772670"/>
            <wp:effectExtent l="19050" t="0" r="0" b="0"/>
            <wp:docPr id="90" name="obrázek 5" descr="C:\Users\cizelu\Desktop\a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asdf.png"/>
                    <pic:cNvPicPr>
                      <a:picLocks noChangeAspect="1" noChangeArrowheads="1"/>
                    </pic:cNvPicPr>
                  </pic:nvPicPr>
                  <pic:blipFill>
                    <a:blip r:embed="rId144" cstate="print"/>
                    <a:srcRect/>
                    <a:stretch>
                      <a:fillRect/>
                    </a:stretch>
                  </pic:blipFill>
                  <pic:spPr bwMode="auto">
                    <a:xfrm>
                      <a:off x="0" y="0"/>
                      <a:ext cx="3700036" cy="2773496"/>
                    </a:xfrm>
                    <a:prstGeom prst="rect">
                      <a:avLst/>
                    </a:prstGeom>
                    <a:noFill/>
                    <a:ln w="9525">
                      <a:noFill/>
                      <a:miter lim="800000"/>
                      <a:headEnd/>
                      <a:tailEnd/>
                    </a:ln>
                  </pic:spPr>
                </pic:pic>
              </a:graphicData>
            </a:graphic>
          </wp:inline>
        </w:drawing>
      </w:r>
    </w:p>
    <w:p w:rsidR="007140F9" w:rsidRDefault="007140F9" w:rsidP="00CB33D9">
      <w:pPr>
        <w:tabs>
          <w:tab w:val="left" w:pos="1089"/>
        </w:tabs>
        <w:rPr>
          <w:rFonts w:eastAsiaTheme="minorEastAsia"/>
        </w:rPr>
      </w:pPr>
      <w:r>
        <w:rPr>
          <w:rFonts w:eastAsiaTheme="minorEastAsia"/>
        </w:rPr>
        <w:t xml:space="preserve">Zapojení obsahuje dva invertory TTL zapojenými v sérii. Vazba mezi nimi je uskutečněna vazebním kondenzátorem CV. </w:t>
      </w:r>
      <w:r w:rsidR="00B66595">
        <w:rPr>
          <w:rFonts w:eastAsiaTheme="minorEastAsia"/>
        </w:rPr>
        <w:t>Invertory pracují jako zesilovače a jejich pracovní podmínky nastavují odpory R1 a R2. Zpětná vazba je tvořena širokopásmovou propustí s krystalem.</w:t>
      </w:r>
    </w:p>
    <w:p w:rsidR="00B66595" w:rsidRDefault="00B66595" w:rsidP="00CB33D9">
      <w:pPr>
        <w:tabs>
          <w:tab w:val="left" w:pos="1089"/>
        </w:tabs>
        <w:rPr>
          <w:rFonts w:eastAsiaTheme="minorEastAsia"/>
        </w:rPr>
      </w:pPr>
      <w:r>
        <w:rPr>
          <w:rFonts w:eastAsiaTheme="minorEastAsia"/>
        </w:rPr>
        <w:t>Výstupní napětí má obdélníkový průběh. Jeho kmitočet lze v malých mezích měnit kondenzátorem C1 zapojeným v sérii s krystalem.</w:t>
      </w:r>
    </w:p>
    <w:p w:rsidR="005C6099" w:rsidRDefault="005C6099">
      <w:pPr>
        <w:rPr>
          <w:rFonts w:eastAsiaTheme="minorEastAsia"/>
        </w:rPr>
      </w:pPr>
      <w:r>
        <w:rPr>
          <w:rFonts w:eastAsiaTheme="minorEastAsia"/>
        </w:rPr>
        <w:br w:type="page"/>
      </w:r>
    </w:p>
    <w:p w:rsidR="005C6099" w:rsidRDefault="00830E01" w:rsidP="00CB33D9">
      <w:pPr>
        <w:tabs>
          <w:tab w:val="left" w:pos="1089"/>
        </w:tabs>
        <w:rPr>
          <w:rFonts w:eastAsiaTheme="minorEastAsia"/>
          <w:b/>
          <w:sz w:val="36"/>
        </w:rPr>
      </w:pPr>
      <w:r>
        <w:rPr>
          <w:rFonts w:eastAsiaTheme="minorEastAsia"/>
          <w:b/>
          <w:sz w:val="36"/>
        </w:rPr>
        <w:lastRenderedPageBreak/>
        <w:t>25</w:t>
      </w:r>
      <w:r w:rsidR="005C6099">
        <w:rPr>
          <w:rFonts w:eastAsiaTheme="minorEastAsia"/>
          <w:b/>
          <w:sz w:val="36"/>
        </w:rPr>
        <w:t xml:space="preserve">. </w:t>
      </w:r>
      <w:r w:rsidR="0046769E">
        <w:rPr>
          <w:rFonts w:eastAsiaTheme="minorEastAsia"/>
          <w:b/>
          <w:sz w:val="36"/>
        </w:rPr>
        <w:t>DIGITALIZACE A REKONSTRUKCE SIGNÁLU</w:t>
      </w:r>
    </w:p>
    <w:p w:rsidR="0046769E" w:rsidRDefault="00805812" w:rsidP="00CB33D9">
      <w:pPr>
        <w:tabs>
          <w:tab w:val="left" w:pos="1089"/>
        </w:tabs>
        <w:rPr>
          <w:rFonts w:eastAsiaTheme="minorEastAsia"/>
        </w:rPr>
      </w:pPr>
      <w:r>
        <w:rPr>
          <w:rFonts w:eastAsiaTheme="minorEastAsia"/>
        </w:rPr>
        <w:t xml:space="preserve">V dnešní době je </w:t>
      </w:r>
      <w:r w:rsidRPr="00367F29">
        <w:rPr>
          <w:rFonts w:eastAsiaTheme="minorEastAsia"/>
          <w:b/>
        </w:rPr>
        <w:t>výhodné zpracovávat signály digitáln</w:t>
      </w:r>
      <w:r>
        <w:rPr>
          <w:rFonts w:eastAsiaTheme="minorEastAsia"/>
        </w:rPr>
        <w:t>ě</w:t>
      </w:r>
      <w:r w:rsidR="00683AE4">
        <w:rPr>
          <w:rFonts w:eastAsiaTheme="minorEastAsia"/>
        </w:rPr>
        <w:t>, protože lze s nimi poté jednoduše provádět různé matematické operace</w:t>
      </w:r>
      <w:r>
        <w:rPr>
          <w:rFonts w:eastAsiaTheme="minorEastAsia"/>
        </w:rPr>
        <w:t xml:space="preserve">. K tomu je nutné převést analogový signál na digitální, čemuž se říká </w:t>
      </w:r>
      <w:r w:rsidRPr="00367F29">
        <w:rPr>
          <w:rFonts w:eastAsiaTheme="minorEastAsia"/>
          <w:b/>
        </w:rPr>
        <w:t>digitalizace</w:t>
      </w:r>
      <w:r>
        <w:rPr>
          <w:rFonts w:eastAsiaTheme="minorEastAsia"/>
        </w:rPr>
        <w:t xml:space="preserve">, a zpět digitální signál převést na analogový, čemuž se říká </w:t>
      </w:r>
      <w:r w:rsidRPr="00367F29">
        <w:rPr>
          <w:rFonts w:eastAsiaTheme="minorEastAsia"/>
          <w:b/>
        </w:rPr>
        <w:t>rekonstrukce</w:t>
      </w:r>
      <w:r>
        <w:rPr>
          <w:rFonts w:eastAsiaTheme="minorEastAsia"/>
        </w:rPr>
        <w:t>.</w:t>
      </w:r>
    </w:p>
    <w:p w:rsidR="000E558E" w:rsidRPr="00D12F08" w:rsidRDefault="000E558E" w:rsidP="000E558E">
      <w:pPr>
        <w:tabs>
          <w:tab w:val="left" w:pos="1089"/>
        </w:tabs>
        <w:rPr>
          <w:rFonts w:eastAsiaTheme="minorEastAsia"/>
          <w:b/>
          <w:sz w:val="36"/>
        </w:rPr>
      </w:pPr>
      <w:r w:rsidRPr="00D12F08">
        <w:rPr>
          <w:rFonts w:eastAsiaTheme="minorEastAsia"/>
          <w:b/>
          <w:sz w:val="36"/>
        </w:rPr>
        <w:t>A</w:t>
      </w:r>
      <w:r w:rsidR="00A67695">
        <w:rPr>
          <w:rFonts w:eastAsiaTheme="minorEastAsia"/>
          <w:b/>
          <w:sz w:val="36"/>
        </w:rPr>
        <w:t>/</w:t>
      </w:r>
      <w:r w:rsidRPr="00D12F08">
        <w:rPr>
          <w:rFonts w:eastAsiaTheme="minorEastAsia"/>
          <w:b/>
          <w:sz w:val="36"/>
        </w:rPr>
        <w:t>D PŘEVODNÍKY</w:t>
      </w:r>
    </w:p>
    <w:p w:rsidR="00805812" w:rsidRPr="00D12F08" w:rsidRDefault="006A2C5E" w:rsidP="00CB33D9">
      <w:pPr>
        <w:tabs>
          <w:tab w:val="left" w:pos="1089"/>
        </w:tabs>
        <w:rPr>
          <w:rFonts w:eastAsiaTheme="minorEastAsia"/>
          <w:b/>
          <w:sz w:val="28"/>
        </w:rPr>
      </w:pPr>
      <w:r w:rsidRPr="00D12F08">
        <w:rPr>
          <w:rFonts w:eastAsiaTheme="minorEastAsia"/>
          <w:b/>
          <w:sz w:val="28"/>
        </w:rPr>
        <w:t>KROKY DIGITALIZACE</w:t>
      </w:r>
    </w:p>
    <w:p w:rsidR="006A2C5E" w:rsidRDefault="006A2C5E" w:rsidP="00CB33D9">
      <w:pPr>
        <w:tabs>
          <w:tab w:val="left" w:pos="1089"/>
        </w:tabs>
        <w:rPr>
          <w:rFonts w:eastAsiaTheme="minorEastAsia"/>
        </w:rPr>
      </w:pPr>
      <w:r>
        <w:rPr>
          <w:rFonts w:eastAsiaTheme="minorEastAsia"/>
        </w:rPr>
        <w:t xml:space="preserve">K tomu, aby jsme mohli spojitý signál převést na digitální, musíme signál </w:t>
      </w:r>
      <w:proofErr w:type="spellStart"/>
      <w:r>
        <w:rPr>
          <w:rFonts w:eastAsiaTheme="minorEastAsia"/>
        </w:rPr>
        <w:t>navzorkovat</w:t>
      </w:r>
      <w:proofErr w:type="spellEnd"/>
      <w:r>
        <w:rPr>
          <w:rFonts w:eastAsiaTheme="minorEastAsia"/>
        </w:rPr>
        <w:t xml:space="preserve">, rozdělit do </w:t>
      </w:r>
      <w:proofErr w:type="spellStart"/>
      <w:r>
        <w:rPr>
          <w:rFonts w:eastAsiaTheme="minorEastAsia"/>
        </w:rPr>
        <w:t>kvantizačních</w:t>
      </w:r>
      <w:proofErr w:type="spellEnd"/>
      <w:r>
        <w:rPr>
          <w:rFonts w:eastAsiaTheme="minorEastAsia"/>
        </w:rPr>
        <w:t xml:space="preserve"> úrovní a nakonec jej vysílat v nějakém kódu.</w:t>
      </w:r>
    </w:p>
    <w:p w:rsidR="006A2C5E" w:rsidRDefault="006A2C5E" w:rsidP="00CB33D9">
      <w:pPr>
        <w:tabs>
          <w:tab w:val="left" w:pos="1089"/>
        </w:tabs>
        <w:rPr>
          <w:rFonts w:eastAsiaTheme="minorEastAsia"/>
        </w:rPr>
      </w:pPr>
      <w:r w:rsidRPr="00D12F08">
        <w:rPr>
          <w:rFonts w:eastAsiaTheme="minorEastAsia"/>
          <w:b/>
        </w:rPr>
        <w:t>VZORKOVÁNÍ</w:t>
      </w:r>
      <w:r>
        <w:rPr>
          <w:rFonts w:eastAsiaTheme="minorEastAsia"/>
        </w:rPr>
        <w:br/>
        <w:t>Ze spojitého signálu</w:t>
      </w:r>
      <w:r w:rsidR="00D35E71">
        <w:rPr>
          <w:rFonts w:eastAsiaTheme="minorEastAsia"/>
        </w:rPr>
        <w:t xml:space="preserve"> se odebírají ve stejných časových intervalech</w:t>
      </w:r>
      <w:r>
        <w:rPr>
          <w:rFonts w:eastAsiaTheme="minorEastAsia"/>
        </w:rPr>
        <w:t xml:space="preserve"> </w:t>
      </w:r>
      <w:r w:rsidRPr="00D35E71">
        <w:rPr>
          <w:rFonts w:eastAsiaTheme="minorEastAsia"/>
          <w:b/>
        </w:rPr>
        <w:t>vzorky</w:t>
      </w:r>
      <w:r>
        <w:rPr>
          <w:rFonts w:eastAsiaTheme="minorEastAsia"/>
        </w:rPr>
        <w:t xml:space="preserve"> Tím ze spojitého signálu vytvoříme signál nespojitý. Pro vzorkování musí být splněna </w:t>
      </w:r>
      <w:r w:rsidRPr="00D35E71">
        <w:rPr>
          <w:rFonts w:eastAsiaTheme="minorEastAsia"/>
          <w:b/>
        </w:rPr>
        <w:t xml:space="preserve">vzorkovací - </w:t>
      </w:r>
      <w:proofErr w:type="spellStart"/>
      <w:r w:rsidRPr="00D35E71">
        <w:rPr>
          <w:rFonts w:eastAsiaTheme="minorEastAsia"/>
          <w:b/>
        </w:rPr>
        <w:t>Schanon</w:t>
      </w:r>
      <w:proofErr w:type="spellEnd"/>
      <w:r w:rsidRPr="00D35E71">
        <w:rPr>
          <w:rFonts w:eastAsiaTheme="minorEastAsia"/>
          <w:b/>
        </w:rPr>
        <w:t>-</w:t>
      </w:r>
      <w:proofErr w:type="spellStart"/>
      <w:r w:rsidRPr="00D35E71">
        <w:rPr>
          <w:rFonts w:eastAsiaTheme="minorEastAsia"/>
          <w:b/>
        </w:rPr>
        <w:t>Kotělnikova</w:t>
      </w:r>
      <w:proofErr w:type="spellEnd"/>
      <w:r w:rsidRPr="00D35E71">
        <w:rPr>
          <w:rFonts w:eastAsiaTheme="minorEastAsia"/>
          <w:b/>
        </w:rPr>
        <w:t xml:space="preserve"> podmínka</w:t>
      </w:r>
      <w:r>
        <w:rPr>
          <w:rFonts w:eastAsiaTheme="minorEastAsia"/>
        </w:rPr>
        <w:t>, která tvrdí, že vzorkovací frekvence musí být minimálně dvojnásobná, než je frekvence spojitého signálu.</w:t>
      </w:r>
    </w:p>
    <w:p w:rsidR="005E0D50" w:rsidRDefault="005E0D50" w:rsidP="00CB33D9">
      <w:pPr>
        <w:tabs>
          <w:tab w:val="left" w:pos="1089"/>
        </w:tabs>
        <w:rPr>
          <w:rFonts w:eastAsiaTheme="minorEastAsia"/>
        </w:rPr>
      </w:pPr>
      <w:r w:rsidRPr="00D12F08">
        <w:rPr>
          <w:rFonts w:eastAsiaTheme="minorEastAsia"/>
          <w:b/>
        </w:rPr>
        <w:t>KVANTOVÁNÍ</w:t>
      </w:r>
      <w:r>
        <w:rPr>
          <w:rFonts w:eastAsiaTheme="minorEastAsia"/>
        </w:rPr>
        <w:br/>
        <w:t xml:space="preserve">Ke kvantování se využívají AD převodníky. Při kvantování se </w:t>
      </w:r>
      <w:r w:rsidR="003212CC" w:rsidRPr="00D35E71">
        <w:rPr>
          <w:rFonts w:eastAsiaTheme="minorEastAsia"/>
          <w:b/>
        </w:rPr>
        <w:t>každý odebraný vzorek zaokrouhlí</w:t>
      </w:r>
      <w:r w:rsidR="003212CC">
        <w:rPr>
          <w:rFonts w:eastAsiaTheme="minorEastAsia"/>
        </w:rPr>
        <w:t xml:space="preserve"> na hodnotu odpovídající nejbližší </w:t>
      </w:r>
      <w:proofErr w:type="spellStart"/>
      <w:r w:rsidR="003212CC">
        <w:rPr>
          <w:rFonts w:eastAsiaTheme="minorEastAsia"/>
        </w:rPr>
        <w:t>kvantizační</w:t>
      </w:r>
      <w:proofErr w:type="spellEnd"/>
      <w:r w:rsidR="003212CC">
        <w:rPr>
          <w:rFonts w:eastAsiaTheme="minorEastAsia"/>
        </w:rPr>
        <w:t xml:space="preserve"> úrovni. Počet těchto úrovní je dán počtem bitů AD převodníku. Čím více bitů bude AD převodník mít, tím přesnější převod bude.</w:t>
      </w:r>
    </w:p>
    <w:p w:rsidR="00271CAD" w:rsidRDefault="009B6577" w:rsidP="00CB33D9">
      <w:pPr>
        <w:tabs>
          <w:tab w:val="left" w:pos="1089"/>
        </w:tabs>
        <w:rPr>
          <w:rFonts w:eastAsiaTheme="minorEastAsia"/>
        </w:rPr>
      </w:pPr>
      <w:r w:rsidRPr="00D12F08">
        <w:rPr>
          <w:rFonts w:eastAsiaTheme="minorEastAsia"/>
          <w:b/>
        </w:rPr>
        <w:t>KÓDOVÁNÍ</w:t>
      </w:r>
      <w:r>
        <w:rPr>
          <w:rFonts w:eastAsiaTheme="minorEastAsia"/>
        </w:rPr>
        <w:br/>
        <w:t>Kódování také probíhá v AD převodn</w:t>
      </w:r>
      <w:r w:rsidR="00DD3CBC">
        <w:rPr>
          <w:rFonts w:eastAsiaTheme="minorEastAsia"/>
        </w:rPr>
        <w:t>íku. Při kódování se číslo dané</w:t>
      </w:r>
      <w:r>
        <w:rPr>
          <w:rFonts w:eastAsiaTheme="minorEastAsia"/>
        </w:rPr>
        <w:t xml:space="preserve"> </w:t>
      </w:r>
      <w:proofErr w:type="spellStart"/>
      <w:r>
        <w:rPr>
          <w:rFonts w:eastAsiaTheme="minorEastAsia"/>
        </w:rPr>
        <w:t>kvantizační</w:t>
      </w:r>
      <w:proofErr w:type="spellEnd"/>
      <w:r>
        <w:rPr>
          <w:rFonts w:eastAsiaTheme="minorEastAsia"/>
        </w:rPr>
        <w:t xml:space="preserve"> úrovně vyjádří </w:t>
      </w:r>
      <w:proofErr w:type="spellStart"/>
      <w:r w:rsidRPr="00D35E71">
        <w:rPr>
          <w:rFonts w:eastAsiaTheme="minorEastAsia"/>
          <w:b/>
        </w:rPr>
        <w:t>patřičním</w:t>
      </w:r>
      <w:proofErr w:type="spellEnd"/>
      <w:r w:rsidRPr="00D35E71">
        <w:rPr>
          <w:rFonts w:eastAsiaTheme="minorEastAsia"/>
          <w:b/>
        </w:rPr>
        <w:t xml:space="preserve"> kódem</w:t>
      </w:r>
      <w:r>
        <w:rPr>
          <w:rFonts w:eastAsiaTheme="minorEastAsia"/>
        </w:rPr>
        <w:t>, nejčastěji binárním.</w:t>
      </w:r>
    </w:p>
    <w:p w:rsidR="00B435CE" w:rsidRDefault="00631F0A" w:rsidP="00CB33D9">
      <w:pPr>
        <w:tabs>
          <w:tab w:val="left" w:pos="1089"/>
        </w:tabs>
        <w:rPr>
          <w:rFonts w:eastAsiaTheme="minorEastAsia"/>
        </w:rPr>
      </w:pPr>
      <w:r>
        <w:rPr>
          <w:rFonts w:eastAsiaTheme="minorEastAsia"/>
          <w:noProof/>
          <w:lang w:eastAsia="cs-CZ"/>
        </w:rPr>
        <w:pict>
          <v:group id="_x0000_s44625" style="position:absolute;margin-left:63.75pt;margin-top:2.1pt;width:372.5pt;height:139.05pt;z-index:254190592" coordorigin="2692,9713" coordsize="7450,2781">
            <v:group id="_x0000_s44527" style="position:absolute;left:2692;top:9713;width:7450;height:2760" coordorigin="2692,9644" coordsize="7450,2760">
              <v:group id="_x0000_s44519" style="position:absolute;left:3127;top:9644;width:7015;height:2714" coordorigin="3127,9644" coordsize="7015,2714">
                <v:group id="_x0000_s44516" style="position:absolute;left:3127;top:9644;width:7015;height:2714" coordorigin="3127,9644" coordsize="7015,2714">
                  <v:group id="_x0000_s44481" style="position:absolute;left:3127;top:9644;width:7015;height:2714" coordorigin="3127,9644" coordsize="7015,2714">
                    <v:group id="_x0000_s44445" style="position:absolute;left:3127;top:9801;width:5600;height:2557" coordorigin="1429,9801" coordsize="5600,2557">
                      <v:shape id="_x0000_s44443" type="#_x0000_t32" style="position:absolute;left:1612;top:9801;width:0;height:2557;flip:y" o:connectortype="straight">
                        <v:stroke endarrow="block"/>
                      </v:shape>
                      <v:shape id="_x0000_s44444" type="#_x0000_t32" style="position:absolute;left:1429;top:12219;width:5600;height:0" o:connectortype="straight">
                        <v:stroke endarrow="block"/>
                      </v:shape>
                    </v:group>
                    <v:group id="_x0000_s44480" style="position:absolute;left:3203;top:10052;width:5300;height:2167" coordorigin="3203,10052" coordsize="5300,2167">
                      <v:shape id="_x0000_s44448" type="#_x0000_t32" style="position:absolute;left:3640;top:10721;width:0;height:1498" o:connectortype="straight" strokecolor="#4f81bd [3204]" strokeweight="2.5pt">
                        <v:shadow color="#868686"/>
                      </v:shape>
                      <v:shape id="_x0000_s44449" type="#_x0000_t32" style="position:absolute;left:3988;top:10975;width:1;height:1244" o:connectortype="straight" strokecolor="#4f81bd [3204]" strokeweight="2.5pt">
                        <v:shadow color="#868686"/>
                      </v:shape>
                      <v:shape id="_x0000_s44450" type="#_x0000_t32" style="position:absolute;left:4328;top:10792;width:1;height:1427" o:connectortype="straight" strokecolor="#4f81bd [3204]" strokeweight="2.5pt">
                        <v:shadow color="#868686"/>
                      </v:shape>
                      <v:shape id="_x0000_s44451" type="#_x0000_t32" style="position:absolute;left:4676;top:10352;width:1;height:1867" o:connectortype="straight" strokecolor="#4f81bd [3204]" strokeweight="2.5pt">
                        <v:shadow color="#868686"/>
                      </v:shape>
                      <v:shape id="_x0000_s44457" type="#_x0000_t32" style="position:absolute;left:5017;top:10352;width:1;height:1867" o:connectortype="straight" strokecolor="#4f81bd [3204]" strokeweight="2.5pt">
                        <v:shadow color="#868686"/>
                      </v:shape>
                      <v:shape id="_x0000_s44458" type="#_x0000_t32" style="position:absolute;left:5357;top:10547;width:1;height:1672" o:connectortype="straight" strokecolor="#4f81bd [3204]" strokeweight="2.5pt">
                        <v:shadow color="#868686"/>
                      </v:shape>
                      <v:shape id="_x0000_s44459" type="#_x0000_t32" style="position:absolute;left:5705;top:10642;width:1;height:1577" o:connectortype="straight" strokecolor="#4f81bd [3204]" strokeweight="2.5pt">
                        <v:shadow color="#868686"/>
                      </v:shape>
                      <v:shape id="_x0000_s44461" type="#_x0000_t32" style="position:absolute;left:6053;top:10642;width:1;height:1577" o:connectortype="straight" strokecolor="#4f81bd [3204]" strokeweight="2.5pt">
                        <v:shadow color="#868686"/>
                      </v:shape>
                      <v:shape id="_x0000_s44462" type="#_x0000_t32" style="position:absolute;left:6393;top:10547;width:1;height:1672" o:connectortype="straight" strokecolor="#4f81bd [3204]" strokeweight="2.5pt">
                        <v:shadow color="#868686"/>
                      </v:shape>
                      <v:shape id="_x0000_s44463" type="#_x0000_t32" style="position:absolute;left:6742;top:10297;width:0;height:1922" o:connectortype="straight" strokecolor="#4f81bd [3204]" strokeweight="2.5pt">
                        <v:shadow color="#868686"/>
                      </v:shape>
                      <v:shape id="_x0000_s44464" type="#_x0000_t32" style="position:absolute;left:7082;top:10158;width:1;height:2061" o:connectortype="straight" strokecolor="#4f81bd [3204]" strokeweight="2.5pt">
                        <v:shadow color="#868686"/>
                      </v:shape>
                      <v:shape id="_x0000_s44465" type="#_x0000_t32" style="position:absolute;left:7422;top:10091;width:1;height:2128" o:connectortype="straight" strokecolor="#4f81bd [3204]" strokeweight="2.5pt">
                        <v:shadow color="#868686"/>
                      </v:shape>
                      <v:shape id="_x0000_s44466" type="#_x0000_t32" style="position:absolute;left:7772;top:10122;width:1;height:2097" o:connectortype="straight" strokecolor="#4f81bd [3204]" strokeweight="2.5pt">
                        <v:shadow color="#868686"/>
                      </v:shape>
                      <v:shape id="_x0000_s44467" type="#_x0000_t32" style="position:absolute;left:8101;top:10326;width:1;height:1893" o:connectortype="straight" strokecolor="#4f81bd [3204]" strokeweight="2.5pt">
                        <v:shadow color="#868686"/>
                      </v:shape>
                      <v:shape id="_x0000_s44447" style="position:absolute;left:3310;top:10052;width:5108;height:968" coordsize="5108,968" path="m,835c133,739,267,643,385,661v118,18,227,263,324,285c806,968,874,893,970,795v96,-98,204,-347,317,-435c1400,272,1503,232,1651,265v148,33,303,247,522,293c2392,604,2706,618,2964,542,3222,466,3471,175,3724,99,3977,23,4252,,4483,83v231,83,428,299,625,515e" filled="f" fillcolor="white [3201]" strokecolor="#c0504d [3205]" strokeweight="2.5pt">
                        <v:shadow color="#868686"/>
                        <v:path arrowok="t"/>
                      </v:shape>
                      <v:shape id="_x0000_s44468" type="#_x0000_t32" style="position:absolute;left:3203;top:11935;width:5293;height:0" o:connectortype="straight" strokecolor="black [3200]" strokeweight="1pt">
                        <v:stroke dashstyle="dash"/>
                        <v:shadow color="#868686"/>
                      </v:shape>
                      <v:shape id="_x0000_s44469" type="#_x0000_t32" style="position:absolute;left:3203;top:11658;width:5293;height:0" o:connectortype="straight" strokecolor="black [3200]" strokeweight="1pt">
                        <v:stroke dashstyle="dash"/>
                        <v:shadow color="#868686"/>
                      </v:shape>
                      <v:shape id="_x0000_s44470" type="#_x0000_t32" style="position:absolute;left:3210;top:11065;width:5293;height:0" o:connectortype="straight" strokecolor="black [3200]" strokeweight="1pt">
                        <v:stroke dashstyle="dash"/>
                        <v:shadow color="#868686"/>
                      </v:shape>
                      <v:shape id="_x0000_s44471" type="#_x0000_t32" style="position:absolute;left:3203;top:11364;width:5293;height:0" o:connectortype="straight" strokecolor="black [3200]" strokeweight="1pt">
                        <v:stroke dashstyle="dash"/>
                        <v:shadow color="#868686"/>
                      </v:shape>
                      <v:shape id="_x0000_s44473" type="#_x0000_t32" style="position:absolute;left:3203;top:10792;width:5293;height:0" o:connectortype="straight" strokecolor="black [3200]" strokeweight="1pt">
                        <v:stroke dashstyle="dash"/>
                        <v:shadow color="#868686"/>
                      </v:shape>
                      <v:shape id="_x0000_s44474" type="#_x0000_t32" style="position:absolute;left:3210;top:10199;width:5293;height:0" o:connectortype="straight" strokecolor="black [3200]" strokeweight="1pt">
                        <v:stroke dashstyle="dash"/>
                        <v:shadow color="#868686"/>
                      </v:shape>
                      <v:shape id="_x0000_s44475" type="#_x0000_t32" style="position:absolute;left:3203;top:10498;width:5293;height:0" o:connectortype="straight" strokecolor="black [3200]" strokeweight="1pt">
                        <v:stroke dashstyle="dash"/>
                        <v:shadow color="#868686"/>
                      </v:shape>
                    </v:group>
                    <v:shape id="_x0000_s44476" type="#_x0000_t202" style="position:absolute;left:6742;top:9644;width:1580;height:408;mso-width-relative:margin;mso-height-relative:margin" filled="f" stroked="f">
                      <v:textbox style="mso-next-textbox:#_x0000_s44476">
                        <w:txbxContent>
                          <w:p w:rsidR="008E535A" w:rsidRPr="008038F6" w:rsidRDefault="008E535A" w:rsidP="008038F6">
                            <w:pPr>
                              <w:jc w:val="center"/>
                              <w:rPr>
                                <w:color w:val="C00000"/>
                              </w:rPr>
                            </w:pPr>
                            <w:r w:rsidRPr="008038F6">
                              <w:rPr>
                                <w:color w:val="C00000"/>
                              </w:rPr>
                              <w:t>Průběh napětí</w:t>
                            </w:r>
                          </w:p>
                        </w:txbxContent>
                      </v:textbox>
                    </v:shape>
                    <v:shape id="_x0000_s44477" type="#_x0000_t202" style="position:absolute;left:8562;top:10547;width:1580;height:895;mso-width-relative:margin;mso-height-relative:margin" filled="f" stroked="f">
                      <v:textbox style="mso-next-textbox:#_x0000_s44477">
                        <w:txbxContent>
                          <w:p w:rsidR="008E535A" w:rsidRPr="008038F6" w:rsidRDefault="008E535A" w:rsidP="008038F6">
                            <w:pPr>
                              <w:jc w:val="center"/>
                              <w:rPr>
                                <w:color w:val="0070C0"/>
                              </w:rPr>
                            </w:pPr>
                            <w:r w:rsidRPr="008038F6">
                              <w:rPr>
                                <w:color w:val="0070C0"/>
                              </w:rPr>
                              <w:t>PAM (</w:t>
                            </w:r>
                            <w:r>
                              <w:rPr>
                                <w:color w:val="0070C0"/>
                              </w:rPr>
                              <w:t>vz</w:t>
                            </w:r>
                            <w:r w:rsidRPr="008038F6">
                              <w:rPr>
                                <w:color w:val="0070C0"/>
                              </w:rPr>
                              <w:t>o</w:t>
                            </w:r>
                            <w:r>
                              <w:rPr>
                                <w:color w:val="0070C0"/>
                              </w:rPr>
                              <w:t>rkov</w:t>
                            </w:r>
                            <w:r w:rsidRPr="008038F6">
                              <w:rPr>
                                <w:color w:val="0070C0"/>
                              </w:rPr>
                              <w:t>ání)</w:t>
                            </w:r>
                          </w:p>
                        </w:txbxContent>
                      </v:textbox>
                    </v:shape>
                  </v:group>
                  <v:group id="_x0000_s44514" style="position:absolute;left:3310;top:10194;width:5121;height:872" coordorigin="3310,10194" coordsize="5121,872">
                    <v:shape id="_x0000_s44495" type="#_x0000_t32" style="position:absolute;left:3310;top:11065;width:330;height:0" o:connectortype="straight" strokecolor="#00b050" strokeweight="1pt"/>
                    <v:shape id="_x0000_s44496" type="#_x0000_t32" style="position:absolute;left:3640;top:10792;width:348;height:1" o:connectortype="straight" strokecolor="#00b050" strokeweight="1pt"/>
                    <v:shape id="_x0000_s44497" type="#_x0000_t32" style="position:absolute;left:3999;top:11065;width:330;height:0" o:connectortype="straight" strokecolor="#00b050" strokeweight="1pt"/>
                    <v:shape id="_x0000_s44498" type="#_x0000_t32" style="position:absolute;left:4346;top:10792;width:330;height:0" o:connectortype="straight" strokecolor="#00b050" strokeweight="1pt"/>
                    <v:shape id="_x0000_s44499" type="#_x0000_t32" style="position:absolute;left:4677;top:10199;width:330;height:0" o:connectortype="straight" strokecolor="#00b050" strokeweight="1pt"/>
                    <v:shape id="_x0000_s44500" type="#_x0000_t32" style="position:absolute;left:5018;top:10498;width:687;height:0" o:connectortype="straight" strokecolor="#00b050" strokeweight="1pt"/>
                    <v:shape id="_x0000_s44501" type="#_x0000_t32" style="position:absolute;left:5706;top:10793;width:347;height:0" o:connectortype="straight" strokecolor="#00b050" strokeweight="1pt"/>
                    <v:shape id="_x0000_s44502" type="#_x0000_t32" style="position:absolute;left:6053;top:10498;width:689;height:0" o:connectortype="straight" strokecolor="#00b050" strokeweight="1pt"/>
                    <v:shape id="_x0000_s44503" type="#_x0000_t32" style="position:absolute;left:6753;top:10199;width:1349;height:0" o:connectortype="straight" strokecolor="#00b050" strokeweight="1pt"/>
                    <v:shape id="_x0000_s44504" type="#_x0000_t32" style="position:absolute;left:8101;top:10498;width:330;height:0" o:connectortype="straight" strokecolor="#00b050" strokeweight="1pt"/>
                    <v:shape id="_x0000_s44505" type="#_x0000_t32" style="position:absolute;left:3640;top:10792;width:0;height:273;flip:y" o:connectortype="straight" strokecolor="#00b050" strokeweight="1pt"/>
                    <v:shape id="_x0000_s44506" type="#_x0000_t32" style="position:absolute;left:3989;top:10793;width:0;height:273;flip:y" o:connectortype="straight" strokecolor="#00b050" strokeweight="1pt"/>
                    <v:shape id="_x0000_s44507" type="#_x0000_t32" style="position:absolute;left:4328;top:10792;width:0;height:273;flip:y" o:connectortype="straight" strokecolor="#00b050" strokeweight="1pt"/>
                    <v:shape id="_x0000_s44508" type="#_x0000_t32" style="position:absolute;left:4676;top:10199;width:0;height:572;flip:y" o:connectortype="straight" strokecolor="#00b050" strokeweight="1pt"/>
                    <v:shape id="_x0000_s44509" type="#_x0000_t32" style="position:absolute;left:5007;top:10199;width:1;height:299;flip:y" o:connectortype="straight" strokecolor="#00b050" strokeweight="1pt"/>
                    <v:shape id="_x0000_s44510" type="#_x0000_t32" style="position:absolute;left:5704;top:10493;width:1;height:299;flip:y" o:connectortype="straight" strokecolor="#00b050" strokeweight="1pt"/>
                    <v:shape id="_x0000_s44511" type="#_x0000_t32" style="position:absolute;left:6052;top:10493;width:1;height:299;flip:y" o:connectortype="straight" strokecolor="#00b050" strokeweight="1pt"/>
                    <v:shape id="_x0000_s44512" type="#_x0000_t32" style="position:absolute;left:6742;top:10199;width:1;height:299;flip:y" o:connectortype="straight" strokecolor="#00b050" strokeweight="1pt"/>
                    <v:shape id="_x0000_s44513" type="#_x0000_t32" style="position:absolute;left:8100;top:10194;width:1;height:299;flip:y" o:connectortype="straight" strokecolor="#00b050" strokeweight="1pt"/>
                  </v:group>
                </v:group>
                <v:shape id="_x0000_s44517" type="#_x0000_t202" style="position:absolute;left:4248;top:9741;width:1355;height:458;mso-width-relative:margin;mso-height-relative:margin" filled="f" stroked="f">
                  <v:textbox style="mso-next-textbox:#_x0000_s44517">
                    <w:txbxContent>
                      <w:p w:rsidR="008E535A" w:rsidRPr="000A4053" w:rsidRDefault="008E535A" w:rsidP="000A4053">
                        <w:pPr>
                          <w:jc w:val="center"/>
                          <w:rPr>
                            <w:color w:val="00B050"/>
                          </w:rPr>
                        </w:pPr>
                        <w:r w:rsidRPr="000A4053">
                          <w:rPr>
                            <w:color w:val="00B050"/>
                          </w:rPr>
                          <w:t>Kvantování</w:t>
                        </w:r>
                      </w:p>
                    </w:txbxContent>
                  </v:textbox>
                </v:shape>
              </v:group>
              <v:shape id="_x0000_s44518" type="#_x0000_t202" style="position:absolute;left:2692;top:12002;width:435;height:402;mso-width-relative:margin;mso-height-relative:margin" filled="f" stroked="f">
                <v:textbox>
                  <w:txbxContent>
                    <w:p w:rsidR="008E535A" w:rsidRPr="000A4053" w:rsidRDefault="008E535A" w:rsidP="000A4053">
                      <w:pPr>
                        <w:jc w:val="center"/>
                        <w:rPr>
                          <w:color w:val="000000" w:themeColor="text1"/>
                        </w:rPr>
                      </w:pPr>
                      <w:r w:rsidRPr="000A4053">
                        <w:rPr>
                          <w:color w:val="000000" w:themeColor="text1"/>
                        </w:rPr>
                        <w:t>0</w:t>
                      </w:r>
                    </w:p>
                  </w:txbxContent>
                </v:textbox>
              </v:shape>
              <v:shape id="_x0000_s44520" type="#_x0000_t202" style="position:absolute;left:2692;top:11710;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1</w:t>
                      </w:r>
                    </w:p>
                  </w:txbxContent>
                </v:textbox>
              </v:shape>
              <v:shape id="_x0000_s44521" type="#_x0000_t202" style="position:absolute;left:2692;top:11450;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2</w:t>
                      </w:r>
                    </w:p>
                  </w:txbxContent>
                </v:textbox>
              </v:shape>
              <v:shape id="_x0000_s44522" type="#_x0000_t202" style="position:absolute;left:2692;top:11158;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3</w:t>
                      </w:r>
                    </w:p>
                  </w:txbxContent>
                </v:textbox>
              </v:shape>
              <v:shape id="_x0000_s44523" type="#_x0000_t202" style="position:absolute;left:2692;top:10833;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4</w:t>
                      </w:r>
                    </w:p>
                  </w:txbxContent>
                </v:textbox>
              </v:shape>
              <v:shape id="_x0000_s44524" type="#_x0000_t202" style="position:absolute;left:2692;top:10541;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5</w:t>
                      </w:r>
                    </w:p>
                  </w:txbxContent>
                </v:textbox>
              </v:shape>
              <v:shape id="_x0000_s44525" type="#_x0000_t202" style="position:absolute;left:2692;top:10281;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6</w:t>
                      </w:r>
                    </w:p>
                  </w:txbxContent>
                </v:textbox>
              </v:shape>
              <v:shape id="_x0000_s44526" type="#_x0000_t202" style="position:absolute;left:2692;top:9989;width:435;height:402;mso-width-relative:margin;mso-height-relative:margin" filled="f" stroked="f">
                <v:textbox>
                  <w:txbxContent>
                    <w:p w:rsidR="008E535A" w:rsidRPr="000A4053" w:rsidRDefault="008E535A" w:rsidP="000A4053">
                      <w:pPr>
                        <w:jc w:val="center"/>
                        <w:rPr>
                          <w:color w:val="000000" w:themeColor="text1"/>
                        </w:rPr>
                      </w:pPr>
                      <w:r>
                        <w:rPr>
                          <w:color w:val="000000" w:themeColor="text1"/>
                        </w:rPr>
                        <w:t>7</w:t>
                      </w:r>
                    </w:p>
                  </w:txbxContent>
                </v:textbox>
              </v:shape>
            </v:group>
            <v:shape id="_x0000_s44624" type="#_x0000_t202" style="position:absolute;left:8860;top:12071;width:550;height:423;mso-width-relative:margin;mso-height-relative:margin" filled="f" stroked="f">
              <v:textbox>
                <w:txbxContent>
                  <w:p w:rsidR="008E535A" w:rsidRDefault="008E535A">
                    <w:r>
                      <w:t>t</w:t>
                    </w:r>
                  </w:p>
                </w:txbxContent>
              </v:textbox>
            </v:shape>
          </v:group>
        </w:pict>
      </w:r>
    </w:p>
    <w:p w:rsidR="00B435CE" w:rsidRDefault="00B435CE" w:rsidP="00CB33D9">
      <w:pPr>
        <w:tabs>
          <w:tab w:val="left" w:pos="1089"/>
        </w:tabs>
        <w:rPr>
          <w:rFonts w:eastAsiaTheme="minorEastAsia"/>
        </w:rPr>
      </w:pPr>
    </w:p>
    <w:p w:rsidR="00746676" w:rsidRDefault="00746676" w:rsidP="00CB33D9">
      <w:pPr>
        <w:tabs>
          <w:tab w:val="left" w:pos="1089"/>
        </w:tabs>
        <w:rPr>
          <w:rFonts w:eastAsiaTheme="minorEastAsia"/>
        </w:rPr>
      </w:pPr>
    </w:p>
    <w:p w:rsidR="00746676" w:rsidRDefault="00746676" w:rsidP="00CB33D9">
      <w:pPr>
        <w:tabs>
          <w:tab w:val="left" w:pos="1089"/>
        </w:tabs>
        <w:rPr>
          <w:rFonts w:eastAsiaTheme="minorEastAsia"/>
        </w:rPr>
      </w:pPr>
    </w:p>
    <w:p w:rsidR="00746676" w:rsidRDefault="00746676" w:rsidP="00CB33D9">
      <w:pPr>
        <w:tabs>
          <w:tab w:val="left" w:pos="1089"/>
        </w:tabs>
        <w:rPr>
          <w:rFonts w:eastAsiaTheme="minorEastAsia"/>
        </w:rPr>
      </w:pPr>
    </w:p>
    <w:p w:rsidR="00746676" w:rsidRDefault="00746676" w:rsidP="00CB33D9">
      <w:pPr>
        <w:tabs>
          <w:tab w:val="left" w:pos="1089"/>
        </w:tabs>
        <w:rPr>
          <w:rFonts w:eastAsiaTheme="minorEastAsia"/>
        </w:rPr>
      </w:pPr>
    </w:p>
    <w:p w:rsidR="003D018D" w:rsidRDefault="00746676" w:rsidP="00CB33D9">
      <w:pPr>
        <w:tabs>
          <w:tab w:val="left" w:pos="1089"/>
        </w:tabs>
        <w:rPr>
          <w:rFonts w:eastAsiaTheme="minorEastAsia"/>
        </w:rPr>
      </w:pPr>
      <w:r>
        <w:rPr>
          <w:rFonts w:eastAsiaTheme="minorEastAsia"/>
        </w:rPr>
        <w:t xml:space="preserve">Na předchozím </w:t>
      </w:r>
      <w:r w:rsidR="000C421F">
        <w:rPr>
          <w:rFonts w:eastAsiaTheme="minorEastAsia"/>
        </w:rPr>
        <w:t xml:space="preserve">obrázku lze vidět kroky AD převodníku. Červená čára zobrazuje </w:t>
      </w:r>
      <w:r>
        <w:rPr>
          <w:rFonts w:eastAsiaTheme="minorEastAsia"/>
        </w:rPr>
        <w:t xml:space="preserve"> </w:t>
      </w:r>
      <w:r w:rsidR="000C421F">
        <w:rPr>
          <w:rFonts w:eastAsiaTheme="minorEastAsia"/>
        </w:rPr>
        <w:t xml:space="preserve">průběh měřené veličiny. Modrá čára znázorňuje odebrané vzorky, které jsou poté přiděleny do </w:t>
      </w:r>
      <w:proofErr w:type="spellStart"/>
      <w:r w:rsidR="000C421F">
        <w:rPr>
          <w:rFonts w:eastAsiaTheme="minorEastAsia"/>
        </w:rPr>
        <w:t>kvantizačních</w:t>
      </w:r>
      <w:proofErr w:type="spellEnd"/>
      <w:r w:rsidR="000C421F">
        <w:rPr>
          <w:rFonts w:eastAsiaTheme="minorEastAsia"/>
        </w:rPr>
        <w:t xml:space="preserve"> úrovní, které představuje zelená čára. </w:t>
      </w:r>
      <w:r w:rsidR="00AC61D8">
        <w:rPr>
          <w:rFonts w:eastAsiaTheme="minorEastAsia"/>
        </w:rPr>
        <w:t xml:space="preserve">Lze si všimnout, že dochází ke zkreslení. To lze eliminovat vyšší </w:t>
      </w:r>
      <w:r w:rsidR="00AC61D8" w:rsidRPr="00604AF5">
        <w:rPr>
          <w:rFonts w:eastAsiaTheme="minorEastAsia"/>
          <w:b/>
        </w:rPr>
        <w:t>vzorkovací frekvencí</w:t>
      </w:r>
      <w:r w:rsidR="00AC61D8">
        <w:rPr>
          <w:rFonts w:eastAsiaTheme="minorEastAsia"/>
        </w:rPr>
        <w:t xml:space="preserve"> a větším </w:t>
      </w:r>
      <w:r w:rsidR="00AC61D8" w:rsidRPr="00604AF5">
        <w:rPr>
          <w:rFonts w:eastAsiaTheme="minorEastAsia"/>
          <w:b/>
        </w:rPr>
        <w:t>počtem bitů</w:t>
      </w:r>
      <w:r w:rsidR="00AC61D8">
        <w:rPr>
          <w:rFonts w:eastAsiaTheme="minorEastAsia"/>
        </w:rPr>
        <w:t xml:space="preserve"> AD převodníku.</w:t>
      </w:r>
      <w:r w:rsidR="00766902">
        <w:rPr>
          <w:rFonts w:eastAsiaTheme="minorEastAsia"/>
        </w:rPr>
        <w:t xml:space="preserve"> </w:t>
      </w:r>
    </w:p>
    <w:p w:rsidR="003D018D" w:rsidRDefault="003D018D" w:rsidP="00CB33D9">
      <w:pPr>
        <w:tabs>
          <w:tab w:val="left" w:pos="1089"/>
        </w:tabs>
        <w:rPr>
          <w:iCs/>
        </w:rPr>
      </w:pPr>
      <w:r w:rsidRPr="003D018D">
        <w:rPr>
          <w:b/>
          <w:iCs/>
        </w:rPr>
        <w:t>SHANNONŮV TEORÉM:</w:t>
      </w:r>
      <w:r>
        <w:rPr>
          <w:i/>
          <w:iCs/>
        </w:rPr>
        <w:br/>
        <w:t>"Přesná rekonstrukce spojitého, frekvenčně omezeného, signálu z jeho vzorků je možná tehdy, pokud byla vzorkovací frekvence vyšší než dvojnásobek nejvyšší harmonické složky vzorkovaného signálu."</w:t>
      </w:r>
    </w:p>
    <w:p w:rsidR="00B435CE" w:rsidRPr="00770B30" w:rsidRDefault="00B435CE" w:rsidP="00CB33D9">
      <w:pPr>
        <w:tabs>
          <w:tab w:val="left" w:pos="1089"/>
        </w:tabs>
        <w:rPr>
          <w:rFonts w:eastAsiaTheme="minorEastAsia"/>
          <w:b/>
          <w:sz w:val="28"/>
        </w:rPr>
      </w:pPr>
      <w:r w:rsidRPr="00770B30">
        <w:rPr>
          <w:rFonts w:eastAsiaTheme="minorEastAsia"/>
          <w:b/>
          <w:sz w:val="28"/>
        </w:rPr>
        <w:lastRenderedPageBreak/>
        <w:t>PŘEVODNÍ CHARAKTERISTIKA AD PŘEVODNÍKU</w:t>
      </w:r>
    </w:p>
    <w:p w:rsidR="009F1EA6" w:rsidRDefault="00631F0A" w:rsidP="00CB33D9">
      <w:pPr>
        <w:tabs>
          <w:tab w:val="left" w:pos="1089"/>
        </w:tabs>
        <w:rPr>
          <w:rFonts w:eastAsiaTheme="minorEastAsia"/>
        </w:rPr>
      </w:pPr>
      <w:r>
        <w:rPr>
          <w:rFonts w:eastAsiaTheme="minorEastAsia"/>
          <w:noProof/>
          <w:lang w:eastAsia="cs-CZ"/>
        </w:rPr>
        <w:pict>
          <v:group id="_x0000_s44621" style="position:absolute;margin-left:-37.45pt;margin-top:1.85pt;width:530.7pt;height:161.95pt;z-index:254187520" coordorigin="668,2047" coordsize="10614,3239">
            <v:group id="_x0000_s44616" style="position:absolute;left:1356;top:2047;width:9926;height:3132" coordorigin="1356,2047" coordsize="9926,3132">
              <v:group id="_x0000_s44600" style="position:absolute;left:1545;top:2741;width:2850;height:2313" coordorigin="1964,2614" coordsize="2850,2313">
                <v:shape id="_x0000_s44568" type="#_x0000_t32" style="position:absolute;left:1964;top:4926;width:194;height:1" o:connectortype="straight" strokecolor="#9bbb59 [3206]" strokeweight="2.5pt">
                  <v:shadow color="#868686"/>
                </v:shape>
                <v:group id="_x0000_s44584" style="position:absolute;left:2158;top:4348;width:664;height:578" coordorigin="2158,4348" coordsize="664,578">
                  <v:shape id="_x0000_s44570" type="#_x0000_t32" style="position:absolute;left:2158;top:4637;width:0;height:289;flip:y" o:connectortype="straight" strokecolor="#9bbb59 [3206]" strokeweight="2.5pt">
                    <v:shadow color="#868686"/>
                  </v:shape>
                  <v:shape id="_x0000_s44571" type="#_x0000_t32" style="position:absolute;left:2158;top:4637;width:332;height:0" o:connectortype="straight" strokecolor="#9bbb59 [3206]" strokeweight="2.5pt">
                    <v:shadow color="#868686"/>
                  </v:shape>
                  <v:shape id="_x0000_s44582" type="#_x0000_t32" style="position:absolute;left:2490;top:4348;width:0;height:289;flip:y" o:connectortype="straight" strokecolor="#9bbb59 [3206]" strokeweight="2.5pt">
                    <v:shadow color="#868686"/>
                  </v:shape>
                  <v:shape id="_x0000_s44583" type="#_x0000_t32" style="position:absolute;left:2490;top:4348;width:332;height:0" o:connectortype="straight" strokecolor="#9bbb59 [3206]" strokeweight="2.5pt">
                    <v:shadow color="#868686"/>
                  </v:shape>
                </v:group>
                <v:group id="_x0000_s44585" style="position:absolute;left:2822;top:3770;width:664;height:578" coordorigin="2158,4348" coordsize="664,578">
                  <v:shape id="_x0000_s44586" type="#_x0000_t32" style="position:absolute;left:2158;top:4637;width:0;height:289;flip:y" o:connectortype="straight" strokecolor="#9bbb59 [3206]" strokeweight="2.5pt">
                    <v:shadow color="#868686"/>
                  </v:shape>
                  <v:shape id="_x0000_s44587" type="#_x0000_t32" style="position:absolute;left:2158;top:4637;width:332;height:0" o:connectortype="straight" strokecolor="#9bbb59 [3206]" strokeweight="2.5pt">
                    <v:shadow color="#868686"/>
                  </v:shape>
                  <v:shape id="_x0000_s44588" type="#_x0000_t32" style="position:absolute;left:2490;top:4348;width:0;height:289;flip:y" o:connectortype="straight" strokecolor="#9bbb59 [3206]" strokeweight="2.5pt">
                    <v:shadow color="#868686"/>
                  </v:shape>
                  <v:shape id="_x0000_s44589" type="#_x0000_t32" style="position:absolute;left:2490;top:4348;width:332;height:0" o:connectortype="straight" strokecolor="#9bbb59 [3206]" strokeweight="2.5pt">
                    <v:shadow color="#868686"/>
                  </v:shape>
                </v:group>
                <v:group id="_x0000_s44590" style="position:absolute;left:3486;top:3192;width:664;height:578" coordorigin="2158,4348" coordsize="664,578">
                  <v:shape id="_x0000_s44591" type="#_x0000_t32" style="position:absolute;left:2158;top:4637;width:0;height:289;flip:y" o:connectortype="straight" strokecolor="#9bbb59 [3206]" strokeweight="2.5pt">
                    <v:shadow color="#868686"/>
                  </v:shape>
                  <v:shape id="_x0000_s44592" type="#_x0000_t32" style="position:absolute;left:2158;top:4637;width:332;height:0" o:connectortype="straight" strokecolor="#9bbb59 [3206]" strokeweight="2.5pt">
                    <v:shadow color="#868686"/>
                  </v:shape>
                  <v:shape id="_x0000_s44593" type="#_x0000_t32" style="position:absolute;left:2490;top:4348;width:0;height:289;flip:y" o:connectortype="straight" strokecolor="#9bbb59 [3206]" strokeweight="2.5pt">
                    <v:shadow color="#868686"/>
                  </v:shape>
                  <v:shape id="_x0000_s44594" type="#_x0000_t32" style="position:absolute;left:2490;top:4348;width:332;height:0" o:connectortype="straight" strokecolor="#9bbb59 [3206]" strokeweight="2.5pt">
                    <v:shadow color="#868686"/>
                  </v:shape>
                </v:group>
                <v:group id="_x0000_s44595" style="position:absolute;left:4150;top:2614;width:664;height:578" coordorigin="2158,4348" coordsize="664,578">
                  <v:shape id="_x0000_s44596" type="#_x0000_t32" style="position:absolute;left:2158;top:4637;width:0;height:289;flip:y" o:connectortype="straight" strokecolor="#9bbb59 [3206]" strokeweight="2.5pt">
                    <v:shadow color="#868686"/>
                  </v:shape>
                  <v:shape id="_x0000_s44597" type="#_x0000_t32" style="position:absolute;left:2158;top:4637;width:332;height:0" o:connectortype="straight" strokecolor="#9bbb59 [3206]" strokeweight="2.5pt">
                    <v:shadow color="#868686"/>
                  </v:shape>
                  <v:shape id="_x0000_s44598" type="#_x0000_t32" style="position:absolute;left:2490;top:4348;width:0;height:289;flip:y" o:connectortype="straight" strokecolor="#9bbb59 [3206]" strokeweight="2.5pt">
                    <v:shadow color="#868686"/>
                  </v:shape>
                  <v:shape id="_x0000_s44599" type="#_x0000_t32" style="position:absolute;left:2490;top:4348;width:332;height:0" o:connectortype="straight" strokecolor="#9bbb59 [3206]" strokeweight="2.5pt">
                    <v:shadow color="#868686"/>
                  </v:shape>
                </v:group>
              </v:group>
              <v:group id="_x0000_s44615" style="position:absolute;left:1356;top:2047;width:9926;height:3132" coordorigin="1824,1919" coordsize="9926,3132">
                <v:shape id="_x0000_s44567" type="#_x0000_t32" style="position:absolute;left:1964;top:2614;width:2717;height:2312;flip:y" o:connectortype="straight" strokecolor="#c0504d [3205]" strokeweight="1pt">
                  <v:stroke dashstyle="dash"/>
                  <v:shadow color="#868686"/>
                </v:shape>
                <v:group id="_x0000_s44614" style="position:absolute;left:1824;top:1919;width:9926;height:3132" coordorigin="1824,1919" coordsize="9926,3132">
                  <v:group id="_x0000_s44608" style="position:absolute;left:6882;top:2255;width:2898;height:2672" coordorigin="6882,2255" coordsize="2898,2672">
                    <v:shape id="_x0000_s44602" type="#_x0000_t32" style="position:absolute;left:6882;top:2614;width:2717;height:2312;flip:y" o:connectortype="straight" strokecolor="#c0504d [3205]" strokeweight="2.5pt">
                      <v:shadow color="#868686"/>
                    </v:shape>
                    <v:shape id="_x0000_s44603" type="#_x0000_t32" style="position:absolute;left:6882;top:2255;width:2717;height:2312;flip:y" o:connectortype="straight" strokecolor="#9bbb59 [3206]" strokeweight="1pt">
                      <v:stroke dashstyle="dash"/>
                      <v:shadow color="#868686"/>
                    </v:shape>
                    <v:shape id="_x0000_s44606" style="position:absolute;left:6921;top:2958;width:2859;height:1968" coordsize="2859,1968" path="m,1968c416,1579,832,1190,1308,862,1784,534,2321,267,2859,e" filled="f" fillcolor="white [3201]" strokecolor="#8064a2 [3207]" strokeweight="1pt">
                      <v:stroke dashstyle="dash"/>
                      <v:shadow color="#868686"/>
                      <v:path arrowok="t"/>
                    </v:shape>
                    <v:shape id="_x0000_s44607" style="position:absolute;left:6882;top:3864;width:2859;height:1063" coordsize="2859,1968" path="m,1968c416,1579,832,1190,1308,862,1784,534,2321,267,2859,e" fillcolor="white [3201]" strokecolor="#f79646 [3209]" strokeweight="1pt">
                      <v:stroke dashstyle="dash"/>
                      <v:shadow color="#868686"/>
                      <v:path arrowok="t"/>
                    </v:shape>
                  </v:group>
                  <v:group id="_x0000_s44613" style="position:absolute;left:1824;top:1919;width:9926;height:3132" coordorigin="1824,1919" coordsize="9926,3132">
                    <v:group id="_x0000_s44534" style="position:absolute;left:1824;top:1919;width:8648;height:3132" coordorigin="1824,1919" coordsize="8648,3132">
                      <v:group id="_x0000_s44530" style="position:absolute;left:1824;top:1919;width:3730;height:3132" coordorigin="1375,12717" coordsize="3730,3132">
                        <v:shape id="_x0000_s44528" type="#_x0000_t32" style="position:absolute;left:1515;top:12717;width:0;height:3132;flip:y" o:connectortype="straight">
                          <v:stroke endarrow="block"/>
                        </v:shape>
                        <v:shape id="_x0000_s44529" type="#_x0000_t32" style="position:absolute;left:1375;top:15724;width:3730;height:0" o:connectortype="straight">
                          <v:stroke endarrow="block"/>
                        </v:shape>
                      </v:group>
                      <v:group id="_x0000_s44531" style="position:absolute;left:6742;top:1919;width:3730;height:3132" coordorigin="1375,12717" coordsize="3730,3132">
                        <v:shape id="_x0000_s44532" type="#_x0000_t32" style="position:absolute;left:1515;top:12717;width:0;height:3132;flip:y" o:connectortype="straight">
                          <v:stroke endarrow="block"/>
                        </v:shape>
                        <v:shape id="_x0000_s44533" type="#_x0000_t32" style="position:absolute;left:1375;top:15724;width:3730;height:0" o:connectortype="straight">
                          <v:stroke endarrow="block"/>
                        </v:shape>
                      </v:group>
                    </v:group>
                    <v:shape id="_x0000_s44609" type="#_x0000_t202" style="position:absolute;left:7768;top:2168;width:1489;height:446;mso-width-relative:margin;mso-height-relative:margin" filled="f" stroked="f">
                      <v:textbox style="mso-next-textbox:#_x0000_s44609">
                        <w:txbxContent>
                          <w:p w:rsidR="008E535A" w:rsidRPr="00682849" w:rsidRDefault="008E535A">
                            <w:pPr>
                              <w:rPr>
                                <w:color w:val="92D050"/>
                              </w:rPr>
                            </w:pPr>
                            <w:r w:rsidRPr="00682849">
                              <w:rPr>
                                <w:color w:val="92D050"/>
                              </w:rPr>
                              <w:t>Chyba nuly</w:t>
                            </w:r>
                          </w:p>
                        </w:txbxContent>
                      </v:textbox>
                    </v:shape>
                    <v:shape id="_x0000_s44610" type="#_x0000_t202" style="position:absolute;left:9741;top:2047;width:1878;height:703;mso-width-relative:margin;mso-height-relative:margin" filled="f" stroked="f">
                      <v:textbox style="mso-next-textbox:#_x0000_s44610">
                        <w:txbxContent>
                          <w:p w:rsidR="008E535A" w:rsidRPr="00682849" w:rsidRDefault="008E535A" w:rsidP="00682849">
                            <w:pPr>
                              <w:rPr>
                                <w:color w:val="C00000"/>
                              </w:rPr>
                            </w:pPr>
                            <w:r w:rsidRPr="00682849">
                              <w:rPr>
                                <w:color w:val="C00000"/>
                              </w:rPr>
                              <w:t>Ideální převodní charakteristika</w:t>
                            </w:r>
                          </w:p>
                        </w:txbxContent>
                      </v:textbox>
                    </v:shape>
                    <v:shape id="_x0000_s44611" type="#_x0000_t202" style="position:absolute;left:9872;top:2750;width:1878;height:442;mso-width-relative:margin;mso-height-relative:margin" filled="f" stroked="f">
                      <v:textbox style="mso-next-textbox:#_x0000_s44611">
                        <w:txbxContent>
                          <w:p w:rsidR="008E535A" w:rsidRPr="00682849" w:rsidRDefault="008E535A" w:rsidP="00682849">
                            <w:pPr>
                              <w:rPr>
                                <w:color w:val="7030A0"/>
                              </w:rPr>
                            </w:pPr>
                            <w:r w:rsidRPr="00682849">
                              <w:rPr>
                                <w:color w:val="7030A0"/>
                              </w:rPr>
                              <w:t>Chyba zesílení</w:t>
                            </w:r>
                          </w:p>
                        </w:txbxContent>
                      </v:textbox>
                    </v:shape>
                    <v:shape id="_x0000_s44612" type="#_x0000_t202" style="position:absolute;left:9872;top:3666;width:1878;height:442;mso-width-relative:margin;mso-height-relative:margin" filled="f" stroked="f">
                      <v:textbox style="mso-next-textbox:#_x0000_s44612">
                        <w:txbxContent>
                          <w:p w:rsidR="008E535A" w:rsidRPr="00682849" w:rsidRDefault="008E535A" w:rsidP="00682849">
                            <w:pPr>
                              <w:rPr>
                                <w:color w:val="FFC000"/>
                              </w:rPr>
                            </w:pPr>
                            <w:r w:rsidRPr="00682849">
                              <w:rPr>
                                <w:color w:val="FFC000"/>
                              </w:rPr>
                              <w:t>Chyba zesílení</w:t>
                            </w:r>
                          </w:p>
                        </w:txbxContent>
                      </v:textbox>
                    </v:shape>
                  </v:group>
                </v:group>
              </v:group>
            </v:group>
            <v:shape id="_x0000_s44617" type="#_x0000_t202" style="position:absolute;left:668;top:2068;width:959;height:962;mso-height-percent:200;mso-height-percent:200;mso-width-relative:margin;mso-height-relative:margin" filled="f" stroked="f">
              <v:textbox style="mso-fit-shape-to-text:t">
                <w:txbxContent>
                  <w:p w:rsidR="008E535A" w:rsidRDefault="008E535A">
                    <w:r>
                      <w:t>Počet</w:t>
                    </w:r>
                    <w:r>
                      <w:br/>
                      <w:t>bitů</w:t>
                    </w:r>
                  </w:p>
                </w:txbxContent>
              </v:textbox>
            </v:shape>
            <v:shape id="_x0000_s44618" type="#_x0000_t202" style="position:absolute;left:5455;top:2068;width:959;height:962;mso-height-percent:200;mso-height-percent:200;mso-width-relative:margin;mso-height-relative:margin" filled="f" stroked="f">
              <v:textbox style="mso-fit-shape-to-text:t">
                <w:txbxContent>
                  <w:p w:rsidR="008E535A" w:rsidRDefault="008E535A" w:rsidP="0039250C">
                    <w:r>
                      <w:t>Počet</w:t>
                    </w:r>
                    <w:r>
                      <w:br/>
                      <w:t>bitů</w:t>
                    </w:r>
                  </w:p>
                </w:txbxContent>
              </v:textbox>
            </v:shape>
            <v:shape id="_x0000_s44619" type="#_x0000_t202" style="position:absolute;left:5086;top:4764;width:959;height:522;mso-width-relative:margin;mso-height-relative:margin" filled="f" stroked="f">
              <v:textbox>
                <w:txbxContent>
                  <w:p w:rsidR="008E535A" w:rsidRDefault="008E535A" w:rsidP="0039250C">
                    <w:r>
                      <w:t>U</w:t>
                    </w:r>
                  </w:p>
                </w:txbxContent>
              </v:textbox>
            </v:shape>
            <v:shape id="_x0000_s44620" type="#_x0000_t202" style="position:absolute;left:10067;top:4764;width:959;height:522;mso-width-relative:margin;mso-height-relative:margin" filled="f" stroked="f">
              <v:textbox>
                <w:txbxContent>
                  <w:p w:rsidR="008E535A" w:rsidRDefault="008E535A" w:rsidP="0039250C">
                    <w:r>
                      <w:t>U</w:t>
                    </w:r>
                  </w:p>
                </w:txbxContent>
              </v:textbox>
            </v:shape>
          </v:group>
        </w:pict>
      </w:r>
    </w:p>
    <w:p w:rsidR="00B435CE" w:rsidRDefault="00B435CE" w:rsidP="00CB33D9">
      <w:pPr>
        <w:tabs>
          <w:tab w:val="left" w:pos="1089"/>
        </w:tabs>
        <w:rPr>
          <w:rFonts w:eastAsiaTheme="minorEastAsia"/>
        </w:rPr>
      </w:pPr>
    </w:p>
    <w:p w:rsidR="00EF2B9E" w:rsidRDefault="00EF2B9E">
      <w:pPr>
        <w:rPr>
          <w:rFonts w:eastAsiaTheme="minorEastAsia"/>
        </w:rPr>
      </w:pPr>
    </w:p>
    <w:p w:rsidR="00EF2B9E" w:rsidRDefault="00EF2B9E">
      <w:pPr>
        <w:rPr>
          <w:rFonts w:eastAsiaTheme="minorEastAsia"/>
        </w:rPr>
      </w:pPr>
    </w:p>
    <w:p w:rsidR="00EF2B9E" w:rsidRDefault="00EF2B9E">
      <w:pPr>
        <w:rPr>
          <w:rFonts w:eastAsiaTheme="minorEastAsia"/>
        </w:rPr>
      </w:pPr>
    </w:p>
    <w:p w:rsidR="00EF2B9E" w:rsidRDefault="00EF2B9E">
      <w:pPr>
        <w:rPr>
          <w:rFonts w:eastAsiaTheme="minorEastAsia"/>
        </w:rPr>
      </w:pPr>
    </w:p>
    <w:p w:rsidR="00EF2B9E" w:rsidRDefault="00EF2B9E">
      <w:pPr>
        <w:rPr>
          <w:rFonts w:eastAsiaTheme="minorEastAsia"/>
        </w:rPr>
      </w:pPr>
    </w:p>
    <w:p w:rsidR="003159A1" w:rsidRDefault="00960457">
      <w:pPr>
        <w:rPr>
          <w:rFonts w:eastAsiaTheme="minorEastAsia"/>
        </w:rPr>
      </w:pPr>
      <w:r>
        <w:rPr>
          <w:rFonts w:eastAsiaTheme="minorEastAsia"/>
        </w:rPr>
        <w:t>Převodní charakteristika převodníků jde po "schodech". Tento nedostatek lze odstranit velkým počtem bitů AD převodníku.</w:t>
      </w:r>
      <w:r w:rsidR="0039250C">
        <w:rPr>
          <w:rFonts w:eastAsiaTheme="minorEastAsia"/>
        </w:rPr>
        <w:t xml:space="preserve"> V praxi se používají osmi a vícebitové převodníky.</w:t>
      </w:r>
    </w:p>
    <w:p w:rsidR="00D404AB" w:rsidRDefault="00631F0A" w:rsidP="00D404AB">
      <w:pPr>
        <w:rPr>
          <w:b/>
          <w:iCs/>
          <w:sz w:val="28"/>
        </w:rPr>
      </w:pPr>
      <w:r>
        <w:rPr>
          <w:b/>
          <w:iCs/>
          <w:noProof/>
          <w:sz w:val="28"/>
          <w:lang w:eastAsia="cs-CZ"/>
        </w:rPr>
        <w:pict>
          <v:group id="_x0000_s44654" style="position:absolute;margin-left:-44.85pt;margin-top:47.15pt;width:527.85pt;height:243.85pt;z-index:254192640" coordorigin="410,2989" coordsize="10557,4877">
            <v:shape id="_x0000_s44655" type="#_x0000_t32" style="position:absolute;left:1247;top:3373;width:240;height:0" o:connectortype="straight">
              <v:stroke endarrow="block"/>
            </v:shape>
            <v:group id="_x0000_s44656" style="position:absolute;left:410;top:2989;width:10557;height:4877" coordorigin="280,2429" coordsize="10557,4877">
              <v:shape id="_x0000_s44657" type="#_x0000_t202" style="position:absolute;left:4668;top:3890;width:4041;height:389;mso-width-relative:margin;mso-height-relative:margin">
                <v:textbox>
                  <w:txbxContent>
                    <w:p w:rsidR="008E535A" w:rsidRDefault="008E535A" w:rsidP="00D404AB">
                      <w:pPr>
                        <w:jc w:val="center"/>
                      </w:pPr>
                      <w:r>
                        <w:t>ŘÍDÍCÍ JEDNOTKA</w:t>
                      </w:r>
                    </w:p>
                  </w:txbxContent>
                </v:textbox>
              </v:shape>
              <v:shape id="_x0000_s44658" type="#_x0000_t32" style="position:absolute;left:2369;top:2813;width:240;height:0" o:connectortype="straight">
                <v:stroke endarrow="block"/>
              </v:shape>
              <v:shape id="_x0000_s44659" type="#_x0000_t32" style="position:absolute;left:4428;top:2813;width:240;height:0" o:connectortype="straight">
                <v:stroke endarrow="block"/>
              </v:shape>
              <v:shape id="_x0000_s44660" type="#_x0000_t32" style="position:absolute;left:5941;top:2813;width:240;height:0" o:connectortype="straight">
                <v:stroke endarrow="block"/>
              </v:shape>
              <v:shape id="_x0000_s44661" type="#_x0000_t32" style="position:absolute;left:7218;top:2813;width:240;height:0" o:connectortype="straight">
                <v:stroke endarrow="block"/>
              </v:shape>
              <v:shape id="_x0000_s44662" type="#_x0000_t32" style="position:absolute;left:8717;top:2813;width:1037;height:0" o:connectortype="straight">
                <v:stroke endarrow="block"/>
              </v:shape>
              <v:shape id="_x0000_s44663" type="#_x0000_t32" style="position:absolute;left:9213;top:5170;width:0;height:339" o:connectortype="straight">
                <v:stroke endarrow="block"/>
              </v:shape>
              <v:shape id="_x0000_s44664" type="#_x0000_t32" style="position:absolute;left:9213;top:2832;width:0;height:1619" o:connectortype="straight">
                <v:stroke endarrow="block"/>
              </v:shape>
              <v:shape id="_x0000_s44665" type="#_x0000_t32" style="position:absolute;left:9213;top:6253;width:0;height:334" o:connectortype="straight">
                <v:stroke endarrow="block"/>
              </v:shape>
              <v:shape id="_x0000_s44666" type="#_x0000_t202" style="position:absolute;left:1357;top:2429;width:1012;height:719;mso-width-relative:margin;mso-height-relative:margin">
                <v:textbox style="mso-next-textbox:#_x0000_s44666">
                  <w:txbxContent>
                    <w:p w:rsidR="008E535A" w:rsidRDefault="008E535A" w:rsidP="00D404AB">
                      <w:pPr>
                        <w:jc w:val="center"/>
                      </w:pPr>
                      <w:r>
                        <w:t>vstupní</w:t>
                      </w:r>
                      <w:r>
                        <w:br/>
                        <w:t>dělič</w:t>
                      </w:r>
                    </w:p>
                  </w:txbxContent>
                </v:textbox>
              </v:shape>
              <v:shape id="_x0000_s44667" type="#_x0000_t202" style="position:absolute;left:2609;top:2429;width:1816;height:719;mso-width-relative:margin;mso-height-relative:margin">
                <v:textbox style="mso-next-textbox:#_x0000_s44667">
                  <w:txbxContent>
                    <w:p w:rsidR="008E535A" w:rsidRDefault="008E535A" w:rsidP="00D404AB">
                      <w:pPr>
                        <w:jc w:val="center"/>
                      </w:pPr>
                      <w:proofErr w:type="spellStart"/>
                      <w:r>
                        <w:t>antialiasingový</w:t>
                      </w:r>
                      <w:proofErr w:type="spellEnd"/>
                      <w:r>
                        <w:br/>
                        <w:t>filtr</w:t>
                      </w:r>
                    </w:p>
                  </w:txbxContent>
                </v:textbox>
              </v:shape>
              <v:shape id="_x0000_s44668" type="#_x0000_t202" style="position:absolute;left:4668;top:2429;width:1273;height:719;mso-width-relative:margin;mso-height-relative:margin">
                <v:textbox style="mso-next-textbox:#_x0000_s44668">
                  <w:txbxContent>
                    <w:p w:rsidR="008E535A" w:rsidRDefault="008E535A" w:rsidP="00D404AB">
                      <w:pPr>
                        <w:jc w:val="center"/>
                      </w:pPr>
                      <w:r>
                        <w:t>vzorkovač</w:t>
                      </w:r>
                      <w:r>
                        <w:br/>
                        <w:t>s pamětí</w:t>
                      </w:r>
                    </w:p>
                  </w:txbxContent>
                </v:textbox>
              </v:shape>
              <v:shape id="_x0000_s44669" type="#_x0000_t202" style="position:absolute;left:6181;top:2429;width:1037;height:719;mso-width-relative:margin;mso-height-relative:margin">
                <v:textbox style="mso-next-textbox:#_x0000_s44669">
                  <w:txbxContent>
                    <w:p w:rsidR="008E535A" w:rsidRDefault="008E535A" w:rsidP="00D404AB">
                      <w:pPr>
                        <w:jc w:val="center"/>
                      </w:pPr>
                      <w:r>
                        <w:t>A/D</w:t>
                      </w:r>
                      <w:r>
                        <w:br/>
                        <w:t>převod</w:t>
                      </w:r>
                    </w:p>
                  </w:txbxContent>
                </v:textbox>
              </v:shape>
              <v:shape id="_x0000_s44670" type="#_x0000_t202" style="position:absolute;left:7444;top:2429;width:1273;height:719;mso-width-relative:margin;mso-height-relative:margin">
                <v:textbox style="mso-next-textbox:#_x0000_s44670">
                  <w:txbxContent>
                    <w:p w:rsidR="008E535A" w:rsidRDefault="008E535A" w:rsidP="00D404AB">
                      <w:pPr>
                        <w:jc w:val="center"/>
                      </w:pPr>
                      <w:r>
                        <w:t>digitální</w:t>
                      </w:r>
                      <w:r>
                        <w:br/>
                        <w:t>zpracování</w:t>
                      </w:r>
                    </w:p>
                  </w:txbxContent>
                </v:textbox>
              </v:shape>
              <v:shape id="_x0000_s44671" type="#_x0000_t202" style="position:absolute;left:9754;top:2429;width:1083;height:719;mso-width-relative:margin;mso-height-relative:margin">
                <v:textbox style="mso-next-textbox:#_x0000_s44671">
                  <w:txbxContent>
                    <w:p w:rsidR="008E535A" w:rsidRDefault="008E535A" w:rsidP="00D404AB">
                      <w:pPr>
                        <w:jc w:val="center"/>
                      </w:pPr>
                      <w:r>
                        <w:t>digitální</w:t>
                      </w:r>
                      <w:r>
                        <w:br/>
                        <w:t>výstup</w:t>
                      </w:r>
                    </w:p>
                  </w:txbxContent>
                </v:textbox>
              </v:shape>
              <v:shape id="_x0000_s44672" type="#_x0000_t202" style="position:absolute;left:8717;top:4451;width:1037;height:719;mso-width-relative:margin;mso-height-relative:margin">
                <v:textbox style="mso-next-textbox:#_x0000_s44672">
                  <w:txbxContent>
                    <w:p w:rsidR="008E535A" w:rsidRDefault="008E535A" w:rsidP="00D404AB">
                      <w:pPr>
                        <w:jc w:val="center"/>
                      </w:pPr>
                      <w:r>
                        <w:t>D/A</w:t>
                      </w:r>
                      <w:r>
                        <w:br/>
                        <w:t>převod</w:t>
                      </w:r>
                    </w:p>
                  </w:txbxContent>
                </v:textbox>
              </v:shape>
              <v:shape id="_x0000_s44673" type="#_x0000_t202" style="position:absolute;left:8372;top:5509;width:1726;height:719;mso-width-relative:margin;mso-height-relative:margin">
                <v:textbox style="mso-next-textbox:#_x0000_s44673">
                  <w:txbxContent>
                    <w:p w:rsidR="008E535A" w:rsidRDefault="008E535A" w:rsidP="00D404AB">
                      <w:pPr>
                        <w:jc w:val="center"/>
                      </w:pPr>
                      <w:r>
                        <w:t>rekonstrukční</w:t>
                      </w:r>
                      <w:r>
                        <w:br/>
                        <w:t>filtr</w:t>
                      </w:r>
                    </w:p>
                  </w:txbxContent>
                </v:textbox>
              </v:shape>
              <v:shape id="_x0000_s44674" type="#_x0000_t202" style="position:absolute;left:8558;top:6587;width:1289;height:719;mso-width-relative:margin;mso-height-relative:margin">
                <v:textbox style="mso-next-textbox:#_x0000_s44674">
                  <w:txbxContent>
                    <w:p w:rsidR="008E535A" w:rsidRDefault="008E535A" w:rsidP="00D404AB">
                      <w:pPr>
                        <w:jc w:val="center"/>
                      </w:pPr>
                      <w:r>
                        <w:t>analogový</w:t>
                      </w:r>
                      <w:r>
                        <w:br/>
                        <w:t>výstup</w:t>
                      </w:r>
                    </w:p>
                  </w:txbxContent>
                </v:textbox>
              </v:shape>
              <v:shape id="_x0000_s44675" type="#_x0000_t32" style="position:absolute;left:6678;top:3149;width:0;height:741;flip:y" o:connectortype="straight">
                <v:stroke endarrow="block"/>
              </v:shape>
              <v:shape id="_x0000_s44676" type="#_x0000_t32" style="position:absolute;left:8040;top:3148;width:0;height:741;flip:y" o:connectortype="straight">
                <v:stroke endarrow="block"/>
              </v:shape>
              <v:shape id="_x0000_s44677" type="#_x0000_t32" style="position:absolute;left:5270;top:3149;width:0;height:741;flip:y" o:connectortype="straight">
                <v:stroke endarrow="block"/>
              </v:shape>
              <v:shape id="_x0000_s44678" type="#_x0000_t202" style="position:absolute;left:280;top:2429;width:1323;height:719;mso-width-relative:margin;mso-height-relative:margin" filled="f" stroked="f">
                <v:textbox>
                  <w:txbxContent>
                    <w:p w:rsidR="008E535A" w:rsidRDefault="008E535A" w:rsidP="00D404AB">
                      <w:pPr>
                        <w:jc w:val="center"/>
                      </w:pPr>
                      <w:r>
                        <w:br/>
                        <w:t>vstup</w:t>
                      </w:r>
                    </w:p>
                  </w:txbxContent>
                </v:textbox>
              </v:shape>
            </v:group>
          </v:group>
        </w:pict>
      </w:r>
      <w:r w:rsidR="00D404AB" w:rsidRPr="003D018D">
        <w:rPr>
          <w:b/>
          <w:iCs/>
          <w:sz w:val="28"/>
        </w:rPr>
        <w:t>OBECNÉ BLOKOVÉ SCHÉMA MĚŘÍCÍHO PŘÍSTROJE VYUŽÍVAJÍCÍHO DIGITÁLNÍHO ZPRACOVÁNÍ SIGNÁLU</w:t>
      </w: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p>
    <w:p w:rsidR="00D404AB" w:rsidRDefault="00D404AB" w:rsidP="00D404AB">
      <w:pPr>
        <w:rPr>
          <w:iCs/>
        </w:rPr>
      </w:pPr>
      <w:r w:rsidRPr="00604AF5">
        <w:rPr>
          <w:b/>
          <w:iCs/>
        </w:rPr>
        <w:t>Vstupní dělič</w:t>
      </w:r>
      <w:r>
        <w:rPr>
          <w:iCs/>
        </w:rPr>
        <w:t xml:space="preserve"> upraví velikost signálu na požadovanou hodnotu. </w:t>
      </w:r>
      <w:proofErr w:type="spellStart"/>
      <w:r w:rsidRPr="00604AF5">
        <w:rPr>
          <w:b/>
          <w:iCs/>
        </w:rPr>
        <w:t>Antialiasingový</w:t>
      </w:r>
      <w:proofErr w:type="spellEnd"/>
      <w:r w:rsidRPr="00604AF5">
        <w:rPr>
          <w:b/>
          <w:iCs/>
        </w:rPr>
        <w:t xml:space="preserve"> filtr</w:t>
      </w:r>
      <w:r>
        <w:rPr>
          <w:iCs/>
        </w:rPr>
        <w:t xml:space="preserve"> pomáhá odstranit frekvence vyšší, než které odpovídají </w:t>
      </w:r>
      <w:proofErr w:type="spellStart"/>
      <w:r>
        <w:rPr>
          <w:iCs/>
        </w:rPr>
        <w:t>Shannonovu</w:t>
      </w:r>
      <w:proofErr w:type="spellEnd"/>
      <w:r>
        <w:rPr>
          <w:iCs/>
        </w:rPr>
        <w:t xml:space="preserve"> teorému, čímž se zamezí vzniku </w:t>
      </w:r>
      <w:proofErr w:type="spellStart"/>
      <w:r>
        <w:rPr>
          <w:iCs/>
        </w:rPr>
        <w:t>aliasingu</w:t>
      </w:r>
      <w:proofErr w:type="spellEnd"/>
      <w:r>
        <w:rPr>
          <w:iCs/>
        </w:rPr>
        <w:t xml:space="preserve"> - zkreslení nebo ztrátě měřené informace. Nejčastěji bývá realizován jako dolní propust. </w:t>
      </w:r>
      <w:r w:rsidRPr="00604AF5">
        <w:rPr>
          <w:b/>
          <w:iCs/>
        </w:rPr>
        <w:t>Vzorkovač s pamětí</w:t>
      </w:r>
      <w:r>
        <w:rPr>
          <w:iCs/>
        </w:rPr>
        <w:t xml:space="preserve"> odebírá ze signálu v přesně stanovených časových okamžicích vzorky. Tyto vzorky jsou poté pomocí </w:t>
      </w:r>
      <w:r w:rsidRPr="00604AF5">
        <w:rPr>
          <w:b/>
          <w:iCs/>
        </w:rPr>
        <w:t>AD převodníku</w:t>
      </w:r>
      <w:r>
        <w:rPr>
          <w:iCs/>
        </w:rPr>
        <w:t xml:space="preserve"> převedeny na digitální informaci.</w:t>
      </w:r>
    </w:p>
    <w:p w:rsidR="00D404AB" w:rsidRDefault="00D404AB" w:rsidP="00D404AB">
      <w:pPr>
        <w:rPr>
          <w:rFonts w:eastAsiaTheme="minorEastAsia"/>
          <w:b/>
          <w:sz w:val="28"/>
        </w:rPr>
      </w:pPr>
      <w:r>
        <w:rPr>
          <w:iCs/>
        </w:rPr>
        <w:t xml:space="preserve">Postup lze provést i opačně. </w:t>
      </w:r>
      <w:r w:rsidRPr="00604AF5">
        <w:rPr>
          <w:b/>
          <w:iCs/>
        </w:rPr>
        <w:t>D/A převodník</w:t>
      </w:r>
      <w:r>
        <w:rPr>
          <w:iCs/>
        </w:rPr>
        <w:t xml:space="preserve"> převede digitální signál na analogový, který je však "rozkouskován" vlivem vzorkování. Proto je nutné připojit </w:t>
      </w:r>
      <w:r w:rsidRPr="00604AF5">
        <w:rPr>
          <w:b/>
          <w:iCs/>
        </w:rPr>
        <w:t>rekonstrukční filtr</w:t>
      </w:r>
      <w:r>
        <w:rPr>
          <w:iCs/>
        </w:rPr>
        <w:t xml:space="preserve">, který signál vyhladí a pomůže získat signál, který odpovídá signálu analogovému. </w:t>
      </w:r>
    </w:p>
    <w:p w:rsidR="003159A1" w:rsidRPr="00197719" w:rsidRDefault="003159A1">
      <w:pPr>
        <w:rPr>
          <w:rFonts w:eastAsiaTheme="minorEastAsia"/>
          <w:b/>
        </w:rPr>
      </w:pPr>
      <w:r w:rsidRPr="00197719">
        <w:rPr>
          <w:rFonts w:eastAsiaTheme="minorEastAsia"/>
          <w:b/>
        </w:rPr>
        <w:lastRenderedPageBreak/>
        <w:t>PARALELNÍ KOMPARAČNÍ AD PŘEVODNÍK</w:t>
      </w:r>
    </w:p>
    <w:p w:rsidR="00197719" w:rsidRDefault="00197719" w:rsidP="00197719">
      <w:pPr>
        <w:jc w:val="center"/>
        <w:rPr>
          <w:rFonts w:eastAsiaTheme="minorEastAsia"/>
        </w:rPr>
      </w:pPr>
      <w:r>
        <w:rPr>
          <w:rFonts w:eastAsiaTheme="minorEastAsia"/>
          <w:noProof/>
          <w:lang w:eastAsia="cs-CZ"/>
        </w:rPr>
        <w:drawing>
          <wp:inline distT="0" distB="0" distL="0" distR="0">
            <wp:extent cx="3862790" cy="3331740"/>
            <wp:effectExtent l="19050" t="0" r="4360" b="0"/>
            <wp:docPr id="632" name="obrázek 2" descr="C:\Users\cizelu\Desktop\Komparacni_AD_prevodn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Komparacni_AD_prevodnik.png"/>
                    <pic:cNvPicPr>
                      <a:picLocks noChangeAspect="1" noChangeArrowheads="1"/>
                    </pic:cNvPicPr>
                  </pic:nvPicPr>
                  <pic:blipFill>
                    <a:blip r:embed="rId145" cstate="print"/>
                    <a:srcRect/>
                    <a:stretch>
                      <a:fillRect/>
                    </a:stretch>
                  </pic:blipFill>
                  <pic:spPr bwMode="auto">
                    <a:xfrm>
                      <a:off x="0" y="0"/>
                      <a:ext cx="3862934" cy="3331864"/>
                    </a:xfrm>
                    <a:prstGeom prst="rect">
                      <a:avLst/>
                    </a:prstGeom>
                    <a:noFill/>
                    <a:ln w="9525">
                      <a:noFill/>
                      <a:miter lim="800000"/>
                      <a:headEnd/>
                      <a:tailEnd/>
                    </a:ln>
                  </pic:spPr>
                </pic:pic>
              </a:graphicData>
            </a:graphic>
          </wp:inline>
        </w:drawing>
      </w:r>
    </w:p>
    <w:p w:rsidR="008606A1" w:rsidRDefault="009C003B" w:rsidP="00FC648D">
      <w:pPr>
        <w:rPr>
          <w:rFonts w:eastAsiaTheme="minorEastAsia"/>
        </w:rPr>
      </w:pPr>
      <w:r>
        <w:rPr>
          <w:rFonts w:eastAsiaTheme="minorEastAsia"/>
        </w:rPr>
        <w:t xml:space="preserve">Odpory R a R/2 pomáhají vytvořit </w:t>
      </w:r>
      <w:r w:rsidRPr="00EA07BA">
        <w:rPr>
          <w:rFonts w:eastAsiaTheme="minorEastAsia"/>
          <w:b/>
        </w:rPr>
        <w:t>odstupňované referenční napětí</w:t>
      </w:r>
      <w:r>
        <w:rPr>
          <w:rFonts w:eastAsiaTheme="minorEastAsia"/>
        </w:rPr>
        <w:t xml:space="preserve"> pro jednotlivé komparátory, které poté </w:t>
      </w:r>
      <w:r w:rsidRPr="00EA07BA">
        <w:rPr>
          <w:rFonts w:eastAsiaTheme="minorEastAsia"/>
          <w:b/>
        </w:rPr>
        <w:t>porovnávají vstupní signál</w:t>
      </w:r>
      <w:r>
        <w:rPr>
          <w:rFonts w:eastAsiaTheme="minorEastAsia"/>
        </w:rPr>
        <w:t xml:space="preserve"> se vstupním napětím.</w:t>
      </w:r>
      <w:r w:rsidR="008606A1">
        <w:rPr>
          <w:rFonts w:eastAsiaTheme="minorEastAsia"/>
        </w:rPr>
        <w:t xml:space="preserve"> Tím se signál rozdělí do jednotlivých </w:t>
      </w:r>
      <w:proofErr w:type="spellStart"/>
      <w:r w:rsidR="008606A1">
        <w:rPr>
          <w:rFonts w:eastAsiaTheme="minorEastAsia"/>
        </w:rPr>
        <w:t>kvantizačních</w:t>
      </w:r>
      <w:proofErr w:type="spellEnd"/>
      <w:r w:rsidR="008606A1">
        <w:rPr>
          <w:rFonts w:eastAsiaTheme="minorEastAsia"/>
        </w:rPr>
        <w:t xml:space="preserve"> úrovní. Výstupy komparátorů jsou vedeny do klopných obvodů D, kam se informace ukládá v závislosti na stavu hodinového signálu </w:t>
      </w:r>
      <w:proofErr w:type="spellStart"/>
      <w:r w:rsidR="008606A1">
        <w:rPr>
          <w:rFonts w:eastAsiaTheme="minorEastAsia"/>
        </w:rPr>
        <w:t>Clock</w:t>
      </w:r>
      <w:proofErr w:type="spellEnd"/>
      <w:r w:rsidR="008606A1">
        <w:rPr>
          <w:rFonts w:eastAsiaTheme="minorEastAsia"/>
        </w:rPr>
        <w:t xml:space="preserve"> (vzorkování). Dekodér slouží k převedení signálu 1 ze 7 na 3 bitovou informaci.</w:t>
      </w:r>
    </w:p>
    <w:p w:rsidR="004B4489" w:rsidRDefault="008606A1">
      <w:pPr>
        <w:rPr>
          <w:rFonts w:eastAsiaTheme="minorEastAsia"/>
        </w:rPr>
      </w:pPr>
      <w:r>
        <w:rPr>
          <w:rFonts w:eastAsiaTheme="minorEastAsia"/>
        </w:rPr>
        <w:t>Výhodou je velmi rychlá funkce těchto převodníků. Nevýhodou zase složitá realizace, zejména pro mnohabitové převodníky.</w:t>
      </w:r>
    </w:p>
    <w:p w:rsidR="004B4489" w:rsidRPr="004B4489" w:rsidRDefault="004B4489" w:rsidP="004B4489">
      <w:pPr>
        <w:rPr>
          <w:rFonts w:eastAsiaTheme="minorEastAsia"/>
          <w:b/>
        </w:rPr>
      </w:pPr>
      <w:r w:rsidRPr="004B4489">
        <w:rPr>
          <w:rFonts w:eastAsiaTheme="minorEastAsia"/>
          <w:b/>
        </w:rPr>
        <w:t>INTEGRAČNÍ AD PŘEVODNÍK</w:t>
      </w:r>
    </w:p>
    <w:p w:rsidR="004B4489" w:rsidRDefault="004B4489" w:rsidP="004B4489">
      <w:pPr>
        <w:jc w:val="center"/>
        <w:rPr>
          <w:rFonts w:eastAsiaTheme="minorEastAsia"/>
        </w:rPr>
      </w:pPr>
      <w:r>
        <w:rPr>
          <w:rFonts w:eastAsiaTheme="minorEastAsia"/>
          <w:noProof/>
          <w:lang w:eastAsia="cs-CZ"/>
        </w:rPr>
        <w:drawing>
          <wp:inline distT="0" distB="0" distL="0" distR="0">
            <wp:extent cx="3869470" cy="2412416"/>
            <wp:effectExtent l="19050" t="0" r="0" b="0"/>
            <wp:docPr id="635" name="obrázek 5" descr="C:\Users\cizelu\Desktop\Integracni_AD_prevodn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Integracni_AD_prevodnik.png"/>
                    <pic:cNvPicPr>
                      <a:picLocks noChangeAspect="1" noChangeArrowheads="1"/>
                    </pic:cNvPicPr>
                  </pic:nvPicPr>
                  <pic:blipFill>
                    <a:blip r:embed="rId146" cstate="print"/>
                    <a:srcRect/>
                    <a:stretch>
                      <a:fillRect/>
                    </a:stretch>
                  </pic:blipFill>
                  <pic:spPr bwMode="auto">
                    <a:xfrm>
                      <a:off x="0" y="0"/>
                      <a:ext cx="3872741" cy="2414455"/>
                    </a:xfrm>
                    <a:prstGeom prst="rect">
                      <a:avLst/>
                    </a:prstGeom>
                    <a:noFill/>
                    <a:ln w="9525">
                      <a:noFill/>
                      <a:miter lim="800000"/>
                      <a:headEnd/>
                      <a:tailEnd/>
                    </a:ln>
                  </pic:spPr>
                </pic:pic>
              </a:graphicData>
            </a:graphic>
          </wp:inline>
        </w:drawing>
      </w:r>
    </w:p>
    <w:p w:rsidR="007172BE" w:rsidRDefault="007172BE" w:rsidP="004B4489">
      <w:pPr>
        <w:rPr>
          <w:rFonts w:eastAsiaTheme="minorEastAsia"/>
        </w:rPr>
      </w:pPr>
      <w:r>
        <w:rPr>
          <w:rFonts w:eastAsiaTheme="minorEastAsia"/>
        </w:rPr>
        <w:t xml:space="preserve">Výstupem převodníku je číslo odpovídající </w:t>
      </w:r>
      <w:r w:rsidRPr="007147F0">
        <w:rPr>
          <w:rFonts w:eastAsiaTheme="minorEastAsia"/>
          <w:b/>
        </w:rPr>
        <w:t>průměrné hodnotě</w:t>
      </w:r>
      <w:r>
        <w:rPr>
          <w:rFonts w:eastAsiaTheme="minorEastAsia"/>
        </w:rPr>
        <w:t xml:space="preserve"> vstupního napětí za určitou dobu. Podle funkce rozlišujeme integrační AD převodníky s </w:t>
      </w:r>
      <w:proofErr w:type="spellStart"/>
      <w:r>
        <w:rPr>
          <w:rFonts w:eastAsiaTheme="minorEastAsia"/>
        </w:rPr>
        <w:t>mezipřevodem</w:t>
      </w:r>
      <w:proofErr w:type="spellEnd"/>
      <w:r>
        <w:rPr>
          <w:rFonts w:eastAsiaTheme="minorEastAsia"/>
        </w:rPr>
        <w:t xml:space="preserve"> na </w:t>
      </w:r>
      <w:r w:rsidRPr="007147F0">
        <w:rPr>
          <w:rFonts w:eastAsiaTheme="minorEastAsia"/>
          <w:b/>
        </w:rPr>
        <w:t>časový interval</w:t>
      </w:r>
      <w:r>
        <w:rPr>
          <w:rFonts w:eastAsiaTheme="minorEastAsia"/>
        </w:rPr>
        <w:t xml:space="preserve"> nebo </w:t>
      </w:r>
      <w:r w:rsidR="007147F0" w:rsidRPr="007147F0">
        <w:rPr>
          <w:rFonts w:eastAsiaTheme="minorEastAsia"/>
          <w:b/>
        </w:rPr>
        <w:t>kmitočet</w:t>
      </w:r>
      <w:r>
        <w:rPr>
          <w:rFonts w:eastAsiaTheme="minorEastAsia"/>
        </w:rPr>
        <w:t>.</w:t>
      </w:r>
    </w:p>
    <w:p w:rsidR="007172BE" w:rsidRDefault="00D03B55" w:rsidP="004B4489">
      <w:pPr>
        <w:rPr>
          <w:rFonts w:eastAsiaTheme="minorEastAsia"/>
        </w:rPr>
      </w:pPr>
      <w:r>
        <w:rPr>
          <w:rFonts w:eastAsiaTheme="minorEastAsia"/>
        </w:rPr>
        <w:lastRenderedPageBreak/>
        <w:t xml:space="preserve">Základem tohoto AD převodníku je </w:t>
      </w:r>
      <w:proofErr w:type="spellStart"/>
      <w:r>
        <w:rPr>
          <w:rFonts w:eastAsiaTheme="minorEastAsia"/>
        </w:rPr>
        <w:t>invertující</w:t>
      </w:r>
      <w:proofErr w:type="spellEnd"/>
      <w:r>
        <w:rPr>
          <w:rFonts w:eastAsiaTheme="minorEastAsia"/>
        </w:rPr>
        <w:t xml:space="preserve"> integrátor. Na začátku měření budeme předpokládat vybitý kondenzátor C a na výstupu 0 V. V momentě rozepnutí spínače S začne napětí na výstupu lineárně klesat až do - </w:t>
      </w:r>
      <w:proofErr w:type="spellStart"/>
      <w:r>
        <w:rPr>
          <w:rFonts w:eastAsiaTheme="minorEastAsia"/>
        </w:rPr>
        <w:t>Uref</w:t>
      </w:r>
      <w:proofErr w:type="spellEnd"/>
      <w:r>
        <w:rPr>
          <w:rFonts w:eastAsiaTheme="minorEastAsia"/>
        </w:rPr>
        <w:t xml:space="preserve">. Při tomto napětí </w:t>
      </w:r>
      <w:r w:rsidRPr="002774B5">
        <w:rPr>
          <w:rFonts w:eastAsiaTheme="minorEastAsia"/>
          <w:b/>
        </w:rPr>
        <w:t>překlopí komparátor</w:t>
      </w:r>
      <w:r>
        <w:rPr>
          <w:rFonts w:eastAsiaTheme="minorEastAsia"/>
        </w:rPr>
        <w:t>, který  sepne spínač S, čímž zkratuje kondenzátor C a ten</w:t>
      </w:r>
      <w:r w:rsidR="007172BE">
        <w:rPr>
          <w:rFonts w:eastAsiaTheme="minorEastAsia"/>
        </w:rPr>
        <w:t xml:space="preserve"> se vybije. Po vybití kondenzátoru se opět začne měřit. </w:t>
      </w:r>
    </w:p>
    <w:p w:rsidR="00BB0483" w:rsidRDefault="00BB0483" w:rsidP="004B4489">
      <w:pPr>
        <w:rPr>
          <w:rFonts w:eastAsiaTheme="minorEastAsia"/>
        </w:rPr>
      </w:pPr>
      <w:r>
        <w:rPr>
          <w:rFonts w:eastAsiaTheme="minorEastAsia"/>
        </w:rPr>
        <w:t xml:space="preserve">Na výstupu komparátoru je tedy </w:t>
      </w:r>
      <w:r w:rsidRPr="002774B5">
        <w:rPr>
          <w:rFonts w:eastAsiaTheme="minorEastAsia"/>
          <w:b/>
        </w:rPr>
        <w:t>obdélníkový signál</w:t>
      </w:r>
      <w:r>
        <w:rPr>
          <w:rFonts w:eastAsiaTheme="minorEastAsia"/>
        </w:rPr>
        <w:t xml:space="preserve"> s proměnou periodou. Podle délky periody se určí velikost měřeného napětí. Čítač </w:t>
      </w:r>
      <w:r w:rsidRPr="002774B5">
        <w:rPr>
          <w:rFonts w:eastAsiaTheme="minorEastAsia"/>
          <w:b/>
        </w:rPr>
        <w:t>čítá impulzy z komparátoru</w:t>
      </w:r>
      <w:r>
        <w:rPr>
          <w:rFonts w:eastAsiaTheme="minorEastAsia"/>
        </w:rPr>
        <w:t xml:space="preserve"> po dobu, kdy je výstup generátoru v log. 1.  Na konci periody generátoru se stav čítače zapíše do paměti.</w:t>
      </w:r>
    </w:p>
    <w:p w:rsidR="00BB0483" w:rsidRDefault="00BB0483" w:rsidP="004B4489">
      <w:pPr>
        <w:rPr>
          <w:rFonts w:eastAsiaTheme="minorEastAsia"/>
        </w:rPr>
      </w:pPr>
      <w:r>
        <w:rPr>
          <w:rFonts w:eastAsiaTheme="minorEastAsia"/>
        </w:rPr>
        <w:t xml:space="preserve"> </w:t>
      </w:r>
      <w:r w:rsidR="00D031F1">
        <w:rPr>
          <w:rFonts w:eastAsiaTheme="minorEastAsia"/>
        </w:rPr>
        <w:t>Výhodou je, že integrační AD převodníky nejsou příliš náchylné na rušení</w:t>
      </w:r>
      <w:r w:rsidR="007A0A47">
        <w:rPr>
          <w:rFonts w:eastAsiaTheme="minorEastAsia"/>
        </w:rPr>
        <w:t xml:space="preserve">. </w:t>
      </w:r>
      <w:r w:rsidR="002774B5">
        <w:rPr>
          <w:rFonts w:eastAsiaTheme="minorEastAsia"/>
        </w:rPr>
        <w:t xml:space="preserve">Převodníky pracující na tomto principu se využívají např. v </w:t>
      </w:r>
      <w:proofErr w:type="spellStart"/>
      <w:r w:rsidR="002774B5">
        <w:rPr>
          <w:rFonts w:eastAsiaTheme="minorEastAsia"/>
        </w:rPr>
        <w:t>multimetrech</w:t>
      </w:r>
      <w:proofErr w:type="spellEnd"/>
      <w:r w:rsidR="002774B5">
        <w:rPr>
          <w:rFonts w:eastAsiaTheme="minorEastAsia"/>
        </w:rPr>
        <w:t>.</w:t>
      </w:r>
    </w:p>
    <w:p w:rsidR="00333281" w:rsidRPr="0012628A" w:rsidRDefault="00333281" w:rsidP="004B4489">
      <w:pPr>
        <w:rPr>
          <w:rFonts w:eastAsiaTheme="minorEastAsia"/>
          <w:b/>
        </w:rPr>
      </w:pPr>
      <w:r w:rsidRPr="0012628A">
        <w:rPr>
          <w:rFonts w:eastAsiaTheme="minorEastAsia"/>
          <w:b/>
        </w:rPr>
        <w:t>SIGMA-DELTA PŘEVODNÍKY</w:t>
      </w:r>
    </w:p>
    <w:p w:rsidR="00333281" w:rsidRDefault="00253593" w:rsidP="00253593">
      <w:pPr>
        <w:jc w:val="center"/>
        <w:rPr>
          <w:rFonts w:eastAsiaTheme="minorEastAsia"/>
        </w:rPr>
      </w:pPr>
      <w:r>
        <w:rPr>
          <w:rFonts w:eastAsiaTheme="minorEastAsia"/>
          <w:noProof/>
          <w:lang w:eastAsia="cs-CZ"/>
        </w:rPr>
        <w:drawing>
          <wp:inline distT="0" distB="0" distL="0" distR="0">
            <wp:extent cx="4332314" cy="1741336"/>
            <wp:effectExtent l="19050" t="0" r="0" b="0"/>
            <wp:docPr id="636" name="obrázek 6" descr="C:\Users\cizelu\Desktop\Sigma-delta_prevodn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Sigma-delta_prevodnik.png"/>
                    <pic:cNvPicPr>
                      <a:picLocks noChangeAspect="1" noChangeArrowheads="1"/>
                    </pic:cNvPicPr>
                  </pic:nvPicPr>
                  <pic:blipFill>
                    <a:blip r:embed="rId147" cstate="print"/>
                    <a:srcRect/>
                    <a:stretch>
                      <a:fillRect/>
                    </a:stretch>
                  </pic:blipFill>
                  <pic:spPr bwMode="auto">
                    <a:xfrm>
                      <a:off x="0" y="0"/>
                      <a:ext cx="4339892" cy="1744382"/>
                    </a:xfrm>
                    <a:prstGeom prst="rect">
                      <a:avLst/>
                    </a:prstGeom>
                    <a:noFill/>
                    <a:ln w="9525">
                      <a:noFill/>
                      <a:miter lim="800000"/>
                      <a:headEnd/>
                      <a:tailEnd/>
                    </a:ln>
                  </pic:spPr>
                </pic:pic>
              </a:graphicData>
            </a:graphic>
          </wp:inline>
        </w:drawing>
      </w:r>
    </w:p>
    <w:p w:rsidR="00253593" w:rsidRDefault="008F4B39" w:rsidP="004B4489">
      <w:pPr>
        <w:rPr>
          <w:rFonts w:eastAsiaTheme="minorEastAsia"/>
        </w:rPr>
      </w:pPr>
      <w:r>
        <w:rPr>
          <w:rFonts w:eastAsiaTheme="minorEastAsia"/>
        </w:rPr>
        <w:t xml:space="preserve">Umožňují dosáhnout </w:t>
      </w:r>
      <w:r w:rsidRPr="00A67695">
        <w:rPr>
          <w:rFonts w:eastAsiaTheme="minorEastAsia"/>
          <w:b/>
        </w:rPr>
        <w:t>vysoké linearity</w:t>
      </w:r>
      <w:r>
        <w:rPr>
          <w:rFonts w:eastAsiaTheme="minorEastAsia"/>
        </w:rPr>
        <w:t xml:space="preserve"> převodu při vysokém rozlišení (až 24 bitů), ale na druhou stranu mají nižší rychlost převodu, a tak lze digitalizovat pouze v pásmu do desítek kHz.</w:t>
      </w:r>
    </w:p>
    <w:p w:rsidR="008F4B39" w:rsidRDefault="008F4B39" w:rsidP="004B4489">
      <w:pPr>
        <w:rPr>
          <w:rFonts w:eastAsiaTheme="minorEastAsia"/>
        </w:rPr>
      </w:pPr>
      <w:r>
        <w:rPr>
          <w:rFonts w:eastAsiaTheme="minorEastAsia"/>
        </w:rPr>
        <w:t xml:space="preserve">Převodník se skládá ze </w:t>
      </w:r>
      <w:r w:rsidRPr="00A67695">
        <w:rPr>
          <w:rFonts w:eastAsiaTheme="minorEastAsia"/>
          <w:b/>
        </w:rPr>
        <w:t>sigma-delta modu</w:t>
      </w:r>
      <w:r w:rsidR="00196FBA" w:rsidRPr="00A67695">
        <w:rPr>
          <w:rFonts w:eastAsiaTheme="minorEastAsia"/>
          <w:b/>
        </w:rPr>
        <w:t>látoru</w:t>
      </w:r>
      <w:r w:rsidR="00196FBA">
        <w:rPr>
          <w:rFonts w:eastAsiaTheme="minorEastAsia"/>
        </w:rPr>
        <w:t xml:space="preserve"> a </w:t>
      </w:r>
      <w:r w:rsidR="00196FBA" w:rsidRPr="00A67695">
        <w:rPr>
          <w:rFonts w:eastAsiaTheme="minorEastAsia"/>
          <w:b/>
        </w:rPr>
        <w:t>číslicového filtru</w:t>
      </w:r>
      <w:r w:rsidR="00196FBA">
        <w:rPr>
          <w:rFonts w:eastAsiaTheme="minorEastAsia"/>
        </w:rPr>
        <w:t xml:space="preserve">, který pomáhá odstranit </w:t>
      </w:r>
      <w:proofErr w:type="spellStart"/>
      <w:r w:rsidR="00196FBA">
        <w:rPr>
          <w:rFonts w:eastAsiaTheme="minorEastAsia"/>
        </w:rPr>
        <w:t>kvantizační</w:t>
      </w:r>
      <w:proofErr w:type="spellEnd"/>
      <w:r w:rsidR="00196FBA">
        <w:rPr>
          <w:rFonts w:eastAsiaTheme="minorEastAsia"/>
        </w:rPr>
        <w:t xml:space="preserve"> šum. </w:t>
      </w:r>
    </w:p>
    <w:p w:rsidR="0012628A" w:rsidRDefault="0012628A" w:rsidP="004B4489">
      <w:pPr>
        <w:rPr>
          <w:rFonts w:eastAsiaTheme="minorEastAsia"/>
        </w:rPr>
      </w:pPr>
      <w:r>
        <w:rPr>
          <w:rFonts w:eastAsiaTheme="minorEastAsia"/>
        </w:rPr>
        <w:t xml:space="preserve">Rozdílový zesilovač odečítá od měřeného signálu </w:t>
      </w:r>
      <w:r w:rsidR="00A67695">
        <w:rPr>
          <w:rFonts w:eastAsiaTheme="minorEastAsia"/>
        </w:rPr>
        <w:t xml:space="preserve">dvouhodnotové napětí </w:t>
      </w:r>
      <w:proofErr w:type="spellStart"/>
      <w:r w:rsidR="00A67695">
        <w:rPr>
          <w:rFonts w:eastAsiaTheme="minorEastAsia"/>
        </w:rPr>
        <w:t>Uref</w:t>
      </w:r>
      <w:proofErr w:type="spellEnd"/>
      <w:r w:rsidR="00A67695">
        <w:rPr>
          <w:rFonts w:eastAsiaTheme="minorEastAsia"/>
        </w:rPr>
        <w:t xml:space="preserve">. Výstup z rozdílového zesilovače se vyhladí dolní propustí a porovná komparátorem. Výstup z komparátoru je uložen do klopného obvodu typu D. To představuje jednobitový A/D převodník. Poté následuje číslicový filtr. </w:t>
      </w:r>
    </w:p>
    <w:p w:rsidR="00A67695" w:rsidRDefault="00A67695" w:rsidP="004B4489">
      <w:pPr>
        <w:rPr>
          <w:rFonts w:eastAsiaTheme="minorEastAsia"/>
        </w:rPr>
      </w:pPr>
      <w:r>
        <w:rPr>
          <w:rFonts w:eastAsiaTheme="minorEastAsia"/>
        </w:rPr>
        <w:t xml:space="preserve">Převod se skládá z </w:t>
      </w:r>
      <w:r w:rsidRPr="00A67695">
        <w:rPr>
          <w:rFonts w:eastAsiaTheme="minorEastAsia"/>
          <w:b/>
        </w:rPr>
        <w:t>několika jednobitových převodů</w:t>
      </w:r>
      <w:r>
        <w:rPr>
          <w:rFonts w:eastAsiaTheme="minorEastAsia"/>
        </w:rPr>
        <w:t>, proto je výstup tohoto převodníků sériový.</w:t>
      </w:r>
    </w:p>
    <w:p w:rsidR="00A67695" w:rsidRDefault="00A67695">
      <w:pPr>
        <w:rPr>
          <w:rFonts w:eastAsiaTheme="minorEastAsia"/>
        </w:rPr>
      </w:pPr>
      <w:r>
        <w:rPr>
          <w:rFonts w:eastAsiaTheme="minorEastAsia"/>
        </w:rPr>
        <w:br w:type="page"/>
      </w:r>
    </w:p>
    <w:p w:rsidR="00A67695" w:rsidRPr="007F3121" w:rsidRDefault="00A67695" w:rsidP="004B4489">
      <w:pPr>
        <w:rPr>
          <w:rFonts w:eastAsiaTheme="minorEastAsia"/>
          <w:b/>
          <w:sz w:val="36"/>
        </w:rPr>
      </w:pPr>
      <w:r w:rsidRPr="007F3121">
        <w:rPr>
          <w:rFonts w:eastAsiaTheme="minorEastAsia"/>
          <w:b/>
          <w:sz w:val="36"/>
        </w:rPr>
        <w:lastRenderedPageBreak/>
        <w:t>D/A PŘEVODNÍKY</w:t>
      </w:r>
    </w:p>
    <w:p w:rsidR="00A67695" w:rsidRDefault="00A67695" w:rsidP="004B4489">
      <w:pPr>
        <w:rPr>
          <w:rFonts w:eastAsiaTheme="minorEastAsia"/>
        </w:rPr>
      </w:pPr>
      <w:r>
        <w:rPr>
          <w:rFonts w:eastAsiaTheme="minorEastAsia"/>
        </w:rPr>
        <w:t xml:space="preserve">Používají se k </w:t>
      </w:r>
      <w:r w:rsidRPr="00751D59">
        <w:rPr>
          <w:rFonts w:eastAsiaTheme="minorEastAsia"/>
          <w:b/>
        </w:rPr>
        <w:t>rekonstrukci analogového signálu</w:t>
      </w:r>
      <w:r>
        <w:rPr>
          <w:rFonts w:eastAsiaTheme="minorEastAsia"/>
        </w:rPr>
        <w:t xml:space="preserve">, který je uložen v digitální podobě. </w:t>
      </w:r>
      <w:r w:rsidR="007A311A">
        <w:rPr>
          <w:rFonts w:eastAsiaTheme="minorEastAsia"/>
        </w:rPr>
        <w:t>Dnes se D/A převodníky používají např. v počítačích (zvukové karty), mobilech, ale i u generátorů signálu, kde si lze navolit libovolný průběh napětí.</w:t>
      </w:r>
    </w:p>
    <w:p w:rsidR="00835CF7" w:rsidRPr="00883334" w:rsidRDefault="00835CF7" w:rsidP="004B4489">
      <w:pPr>
        <w:rPr>
          <w:rFonts w:eastAsiaTheme="minorEastAsia"/>
          <w:b/>
        </w:rPr>
      </w:pPr>
      <w:r w:rsidRPr="00883334">
        <w:rPr>
          <w:rFonts w:eastAsiaTheme="minorEastAsia"/>
          <w:b/>
        </w:rPr>
        <w:t>D/A PŘEVODNÍKY S VÁHOVÝMI REZISTORY</w:t>
      </w:r>
    </w:p>
    <w:p w:rsidR="00866C8B" w:rsidRDefault="00866C8B" w:rsidP="00866C8B">
      <w:pPr>
        <w:jc w:val="center"/>
        <w:rPr>
          <w:rFonts w:eastAsiaTheme="minorEastAsia"/>
        </w:rPr>
      </w:pPr>
      <w:r>
        <w:rPr>
          <w:rFonts w:eastAsiaTheme="minorEastAsia"/>
          <w:noProof/>
          <w:lang w:eastAsia="cs-CZ"/>
        </w:rPr>
        <w:drawing>
          <wp:inline distT="0" distB="0" distL="0" distR="0">
            <wp:extent cx="3680694" cy="2234926"/>
            <wp:effectExtent l="19050" t="0" r="0" b="0"/>
            <wp:docPr id="672" name="obrázek 2" descr="C:\Users\cizelu\Desktop\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asd.png"/>
                    <pic:cNvPicPr>
                      <a:picLocks noChangeAspect="1" noChangeArrowheads="1"/>
                    </pic:cNvPicPr>
                  </pic:nvPicPr>
                  <pic:blipFill>
                    <a:blip r:embed="rId148" cstate="print"/>
                    <a:srcRect/>
                    <a:stretch>
                      <a:fillRect/>
                    </a:stretch>
                  </pic:blipFill>
                  <pic:spPr bwMode="auto">
                    <a:xfrm>
                      <a:off x="0" y="0"/>
                      <a:ext cx="3680668" cy="2234910"/>
                    </a:xfrm>
                    <a:prstGeom prst="rect">
                      <a:avLst/>
                    </a:prstGeom>
                    <a:noFill/>
                    <a:ln w="9525">
                      <a:noFill/>
                      <a:miter lim="800000"/>
                      <a:headEnd/>
                      <a:tailEnd/>
                    </a:ln>
                  </pic:spPr>
                </pic:pic>
              </a:graphicData>
            </a:graphic>
          </wp:inline>
        </w:drawing>
      </w:r>
    </w:p>
    <w:p w:rsidR="00866C8B" w:rsidRDefault="00883334" w:rsidP="00866C8B">
      <w:pPr>
        <w:rPr>
          <w:rFonts w:eastAsiaTheme="minorEastAsia"/>
        </w:rPr>
      </w:pPr>
      <w:r>
        <w:rPr>
          <w:rFonts w:eastAsiaTheme="minorEastAsia"/>
        </w:rPr>
        <w:t xml:space="preserve">Převodník je realizován pomocí </w:t>
      </w:r>
      <w:r w:rsidRPr="00751D59">
        <w:rPr>
          <w:rFonts w:eastAsiaTheme="minorEastAsia"/>
          <w:b/>
        </w:rPr>
        <w:t>operačního zesilovače</w:t>
      </w:r>
      <w:r>
        <w:rPr>
          <w:rFonts w:eastAsiaTheme="minorEastAsia"/>
        </w:rPr>
        <w:t xml:space="preserve"> pracujícího jako sčítače. Odpory R1 až R4 vytvářejí </w:t>
      </w:r>
      <w:proofErr w:type="spellStart"/>
      <w:r w:rsidRPr="00751D59">
        <w:rPr>
          <w:rFonts w:eastAsiaTheme="minorEastAsia"/>
          <w:b/>
        </w:rPr>
        <w:t>váhovaný</w:t>
      </w:r>
      <w:proofErr w:type="spellEnd"/>
      <w:r w:rsidRPr="00751D59">
        <w:rPr>
          <w:rFonts w:eastAsiaTheme="minorEastAsia"/>
          <w:b/>
        </w:rPr>
        <w:t xml:space="preserve"> součet</w:t>
      </w:r>
      <w:r>
        <w:rPr>
          <w:rFonts w:eastAsiaTheme="minorEastAsia"/>
        </w:rPr>
        <w:t>. Výhodou je, že toto zapojení je velmi jednoduché a je potřeba málo součástek. Pro každý bit musí být hodnota rezistoru dvojnásobná</w:t>
      </w:r>
      <w:r w:rsidR="002325E3">
        <w:rPr>
          <w:rFonts w:eastAsiaTheme="minorEastAsia"/>
        </w:rPr>
        <w:t xml:space="preserve"> (pro BCD kód na vstupu)</w:t>
      </w:r>
      <w:r>
        <w:rPr>
          <w:rFonts w:eastAsiaTheme="minorEastAsia"/>
        </w:rPr>
        <w:t xml:space="preserve">, což je jeho nevýhodou, protože je potřeba velké rozpětí hodnot odporu s velkou přesností. </w:t>
      </w:r>
    </w:p>
    <w:p w:rsidR="002325E3" w:rsidRDefault="002325E3" w:rsidP="00866C8B">
      <w:pPr>
        <w:rPr>
          <w:rFonts w:eastAsiaTheme="minorEastAsia"/>
        </w:rPr>
      </w:pPr>
      <w:r>
        <w:rPr>
          <w:rFonts w:eastAsiaTheme="minorEastAsia"/>
        </w:rPr>
        <w:t xml:space="preserve">U integrovaných D/A převodníků může být pro zlepšení parametrů na vstupu </w:t>
      </w:r>
      <w:r w:rsidRPr="00751D59">
        <w:rPr>
          <w:rFonts w:eastAsiaTheme="minorEastAsia"/>
          <w:b/>
        </w:rPr>
        <w:t>elektronický spínač</w:t>
      </w:r>
      <w:r>
        <w:rPr>
          <w:rFonts w:eastAsiaTheme="minorEastAsia"/>
        </w:rPr>
        <w:t xml:space="preserve"> připojený na napájení, který je poté řízen </w:t>
      </w:r>
      <w:r w:rsidRPr="00751D59">
        <w:rPr>
          <w:rFonts w:eastAsiaTheme="minorEastAsia"/>
          <w:b/>
        </w:rPr>
        <w:t>řídící logikou</w:t>
      </w:r>
      <w:r>
        <w:rPr>
          <w:rFonts w:eastAsiaTheme="minorEastAsia"/>
        </w:rPr>
        <w:t xml:space="preserve">. Tím se zajistí, že nebude docházet ke zkreslení signálu v případě, že by pro všechny bity nebyly stejné hodnoty napětí. </w:t>
      </w:r>
    </w:p>
    <w:p w:rsidR="00835CF7" w:rsidRPr="00CA6802" w:rsidRDefault="00835CF7" w:rsidP="004B4489">
      <w:pPr>
        <w:rPr>
          <w:rFonts w:eastAsiaTheme="minorEastAsia"/>
          <w:b/>
        </w:rPr>
      </w:pPr>
      <w:r w:rsidRPr="00CA6802">
        <w:rPr>
          <w:rFonts w:eastAsiaTheme="minorEastAsia"/>
          <w:b/>
        </w:rPr>
        <w:t>D/A PŘEVODNÍKY SE SÍTÍ R2R</w:t>
      </w:r>
    </w:p>
    <w:p w:rsidR="00CA6802" w:rsidRDefault="00CA6802" w:rsidP="00CA6802">
      <w:pPr>
        <w:jc w:val="center"/>
        <w:rPr>
          <w:rFonts w:eastAsiaTheme="minorEastAsia"/>
        </w:rPr>
      </w:pPr>
      <w:r>
        <w:rPr>
          <w:rFonts w:eastAsiaTheme="minorEastAsia"/>
          <w:noProof/>
          <w:lang w:eastAsia="cs-CZ"/>
        </w:rPr>
        <w:drawing>
          <wp:inline distT="0" distB="0" distL="0" distR="0">
            <wp:extent cx="3315468" cy="2427174"/>
            <wp:effectExtent l="19050" t="0" r="0" b="0"/>
            <wp:docPr id="673" name="obrázek 3" descr="C:\Users\cizelu\Desktop\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SDF.png"/>
                    <pic:cNvPicPr>
                      <a:picLocks noChangeAspect="1" noChangeArrowheads="1"/>
                    </pic:cNvPicPr>
                  </pic:nvPicPr>
                  <pic:blipFill>
                    <a:blip r:embed="rId149" cstate="print"/>
                    <a:srcRect/>
                    <a:stretch>
                      <a:fillRect/>
                    </a:stretch>
                  </pic:blipFill>
                  <pic:spPr bwMode="auto">
                    <a:xfrm>
                      <a:off x="0" y="0"/>
                      <a:ext cx="3319784" cy="2430333"/>
                    </a:xfrm>
                    <a:prstGeom prst="rect">
                      <a:avLst/>
                    </a:prstGeom>
                    <a:noFill/>
                    <a:ln w="9525">
                      <a:noFill/>
                      <a:miter lim="800000"/>
                      <a:headEnd/>
                      <a:tailEnd/>
                    </a:ln>
                  </pic:spPr>
                </pic:pic>
              </a:graphicData>
            </a:graphic>
          </wp:inline>
        </w:drawing>
      </w:r>
    </w:p>
    <w:p w:rsidR="00604E46" w:rsidRDefault="00604E46" w:rsidP="00604E46">
      <w:pPr>
        <w:rPr>
          <w:rFonts w:eastAsiaTheme="minorEastAsia"/>
        </w:rPr>
      </w:pPr>
      <w:r>
        <w:rPr>
          <w:rFonts w:eastAsiaTheme="minorEastAsia"/>
        </w:rPr>
        <w:t xml:space="preserve">Síť rezistorů R2R, též nazývaná jako </w:t>
      </w:r>
      <w:r w:rsidRPr="00751D59">
        <w:rPr>
          <w:rFonts w:eastAsiaTheme="minorEastAsia"/>
          <w:b/>
        </w:rPr>
        <w:t>žebříčková odporová</w:t>
      </w:r>
      <w:r w:rsidR="00751D59">
        <w:rPr>
          <w:rFonts w:eastAsiaTheme="minorEastAsia"/>
        </w:rPr>
        <w:t xml:space="preserve"> </w:t>
      </w:r>
      <w:r w:rsidR="00751D59" w:rsidRPr="00751D59">
        <w:rPr>
          <w:rFonts w:eastAsiaTheme="minorEastAsia"/>
          <w:b/>
        </w:rPr>
        <w:t>síť</w:t>
      </w:r>
      <w:r>
        <w:rPr>
          <w:rFonts w:eastAsiaTheme="minorEastAsia"/>
        </w:rPr>
        <w:t xml:space="preserve"> v každém uzlu dělí napětí dvěma. Proto ji lze použít k vytvoření </w:t>
      </w:r>
      <w:proofErr w:type="spellStart"/>
      <w:r>
        <w:rPr>
          <w:rFonts w:eastAsiaTheme="minorEastAsia"/>
        </w:rPr>
        <w:t>váhovaných</w:t>
      </w:r>
      <w:proofErr w:type="spellEnd"/>
      <w:r>
        <w:rPr>
          <w:rFonts w:eastAsiaTheme="minorEastAsia"/>
        </w:rPr>
        <w:t xml:space="preserve"> proudů pro operační zesilovač. </w:t>
      </w:r>
    </w:p>
    <w:p w:rsidR="00604E46" w:rsidRDefault="00604E46" w:rsidP="00604E46">
      <w:pPr>
        <w:rPr>
          <w:rFonts w:eastAsiaTheme="minorEastAsia"/>
        </w:rPr>
      </w:pPr>
      <w:r>
        <w:rPr>
          <w:rFonts w:eastAsiaTheme="minorEastAsia"/>
        </w:rPr>
        <w:lastRenderedPageBreak/>
        <w:t xml:space="preserve">Výhodou tohoto převodníku je, lze ho lze realizovat pouze z </w:t>
      </w:r>
      <w:r w:rsidRPr="0076766B">
        <w:rPr>
          <w:rFonts w:eastAsiaTheme="minorEastAsia"/>
          <w:b/>
        </w:rPr>
        <w:t>rezistorů dvou hodnot</w:t>
      </w:r>
      <w:r>
        <w:rPr>
          <w:rFonts w:eastAsiaTheme="minorEastAsia"/>
        </w:rPr>
        <w:t>. Navíc, žebříčkové sítě lze koupit v provedení v jednom pouzdře, což umožňuje minimalizaci těchto D/A převodníků.</w:t>
      </w:r>
    </w:p>
    <w:p w:rsidR="00A67695" w:rsidRDefault="00C5681E" w:rsidP="004B4489">
      <w:pPr>
        <w:rPr>
          <w:rFonts w:eastAsiaTheme="minorEastAsia"/>
        </w:rPr>
      </w:pPr>
      <w:r>
        <w:rPr>
          <w:rFonts w:eastAsiaTheme="minorEastAsia"/>
        </w:rPr>
        <w:t xml:space="preserve">Na vstupech jsou obvykle zapojeny kvůli přesnosti elektronické spínače řízené řídící logikou. Ještě lepších vlastností dosahují převodníky se </w:t>
      </w:r>
      <w:r w:rsidRPr="0076766B">
        <w:rPr>
          <w:rFonts w:eastAsiaTheme="minorEastAsia"/>
          <w:b/>
        </w:rPr>
        <w:t>spínanými proudovými zdroji</w:t>
      </w:r>
      <w:r>
        <w:rPr>
          <w:rFonts w:eastAsiaTheme="minorEastAsia"/>
        </w:rPr>
        <w:t>.</w:t>
      </w:r>
    </w:p>
    <w:p w:rsidR="00317BA5" w:rsidRPr="00F61EEA" w:rsidRDefault="00317BA5" w:rsidP="004B4489">
      <w:pPr>
        <w:rPr>
          <w:rFonts w:eastAsiaTheme="minorEastAsia"/>
          <w:b/>
        </w:rPr>
      </w:pPr>
      <w:r w:rsidRPr="00F61EEA">
        <w:rPr>
          <w:rFonts w:eastAsiaTheme="minorEastAsia"/>
          <w:b/>
        </w:rPr>
        <w:t>SÉRIOVÝ D/A PŘEVODNÍK</w:t>
      </w:r>
    </w:p>
    <w:p w:rsidR="00822869" w:rsidRDefault="00F61EEA" w:rsidP="004B4489">
      <w:pPr>
        <w:rPr>
          <w:rFonts w:eastAsiaTheme="minorEastAsia"/>
        </w:rPr>
      </w:pPr>
      <w:r>
        <w:rPr>
          <w:rFonts w:eastAsiaTheme="minorEastAsia"/>
        </w:rPr>
        <w:t>Princip je</w:t>
      </w:r>
      <w:r w:rsidR="00317BA5">
        <w:rPr>
          <w:rFonts w:eastAsiaTheme="minorEastAsia"/>
        </w:rPr>
        <w:t xml:space="preserve"> založen na postupném sčítání </w:t>
      </w:r>
      <w:proofErr w:type="spellStart"/>
      <w:r w:rsidR="00317BA5">
        <w:rPr>
          <w:rFonts w:eastAsiaTheme="minorEastAsia"/>
        </w:rPr>
        <w:t>váhovaných</w:t>
      </w:r>
      <w:proofErr w:type="spellEnd"/>
      <w:r w:rsidR="00317BA5">
        <w:rPr>
          <w:rFonts w:eastAsiaTheme="minorEastAsia"/>
        </w:rPr>
        <w:t xml:space="preserve"> kvant. Vstupní číslo se převádí na sériovou posloupnost bitů</w:t>
      </w:r>
      <w:r w:rsidR="00822869">
        <w:rPr>
          <w:rFonts w:eastAsiaTheme="minorEastAsia"/>
        </w:rPr>
        <w:t>.</w:t>
      </w:r>
      <w:r w:rsidR="00317BA5">
        <w:rPr>
          <w:rFonts w:eastAsiaTheme="minorEastAsia"/>
        </w:rPr>
        <w:t xml:space="preserve"> V případě, že některý z bitů má hodnotu logická 1, přičte se v analogové sčítačce hodnota </w:t>
      </w:r>
      <w:r w:rsidR="00822869">
        <w:rPr>
          <w:rFonts w:eastAsiaTheme="minorEastAsia"/>
        </w:rPr>
        <w:t>referenčního napětí.</w:t>
      </w:r>
      <w:r w:rsidR="00317BA5">
        <w:rPr>
          <w:rFonts w:eastAsiaTheme="minorEastAsia"/>
        </w:rPr>
        <w:t xml:space="preserve"> V případě, že je bit roven logické 0</w:t>
      </w:r>
      <w:r>
        <w:rPr>
          <w:rFonts w:eastAsiaTheme="minorEastAsia"/>
        </w:rPr>
        <w:t>, nepřičítá se nic.</w:t>
      </w:r>
      <w:r w:rsidR="00822869">
        <w:rPr>
          <w:rFonts w:eastAsiaTheme="minorEastAsia"/>
        </w:rPr>
        <w:t xml:space="preserve"> </w:t>
      </w:r>
      <w:proofErr w:type="spellStart"/>
      <w:r w:rsidR="00822869">
        <w:rPr>
          <w:rFonts w:eastAsiaTheme="minorEastAsia"/>
        </w:rPr>
        <w:t>Váhování</w:t>
      </w:r>
      <w:proofErr w:type="spellEnd"/>
      <w:r w:rsidR="00822869">
        <w:rPr>
          <w:rFonts w:eastAsiaTheme="minorEastAsia"/>
        </w:rPr>
        <w:t xml:space="preserve"> zabezpečuje analogová dělička, která dělí dvěma.</w:t>
      </w:r>
      <w:r w:rsidR="007E0986">
        <w:rPr>
          <w:rFonts w:eastAsiaTheme="minorEastAsia"/>
        </w:rPr>
        <w:t xml:space="preserve"> Po vydělení se  hodnota zapíše do analogové paměti.</w:t>
      </w:r>
      <w:r w:rsidR="0047309E">
        <w:rPr>
          <w:rFonts w:eastAsiaTheme="minorEastAsia"/>
        </w:rPr>
        <w:t xml:space="preserve"> Řídící logika zabezpečuje výběr bitů z pomocného registru a řízení spínače za děličkou, což zamezí vzniku hazardních stavů (do paměti se zapíše až po vydělení).</w:t>
      </w:r>
    </w:p>
    <w:p w:rsidR="00ED7115" w:rsidRDefault="00631F0A" w:rsidP="004B4489">
      <w:pPr>
        <w:rPr>
          <w:rFonts w:eastAsiaTheme="minorEastAsia"/>
        </w:rPr>
      </w:pPr>
      <w:r>
        <w:rPr>
          <w:rFonts w:eastAsiaTheme="minorEastAsia"/>
          <w:noProof/>
          <w:lang w:eastAsia="cs-CZ"/>
        </w:rPr>
        <w:pict>
          <v:group id="_x0000_s44717" style="position:absolute;margin-left:27.05pt;margin-top:5.8pt;width:424.3pt;height:328.95pt;z-index:254228480" coordorigin="2456,5433" coordsize="8486,6579">
            <v:shape id="_x0000_s44697" type="#_x0000_t32" style="position:absolute;left:6051;top:6119;width:1;height:308;flip:y" o:connectortype="straight"/>
            <v:shape id="_x0000_s44708" type="#_x0000_t32" style="position:absolute;left:6052;top:11236;width:1;height:449" o:connectortype="straight"/>
            <v:group id="_x0000_s44716" style="position:absolute;left:2456;top:5433;width:8486;height:6579" coordorigin="2456,5433" coordsize="8486,6579">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44712" type="#_x0000_t67" style="position:absolute;left:3516;top:5531;width:568;height:851">
                <v:textbox style="layout-flow:vertical-ideographic"/>
              </v:shape>
              <v:group id="_x0000_s44715" style="position:absolute;left:2456;top:5433;width:8486;height:6579" coordorigin="2456,5433" coordsize="8486,6579">
                <v:shape id="_x0000_s44681" type="#_x0000_t202" style="position:absolute;left:3170;top:6382;width:1213;height:739;mso-width-relative:margin;mso-height-relative:margin">
                  <v:textbox style="mso-next-textbox:#_x0000_s44681">
                    <w:txbxContent>
                      <w:p w:rsidR="008E535A" w:rsidRDefault="008E535A" w:rsidP="00ED7115">
                        <w:pPr>
                          <w:jc w:val="center"/>
                        </w:pPr>
                        <w:r>
                          <w:t>pomocný</w:t>
                        </w:r>
                        <w:r>
                          <w:br/>
                          <w:t>registr</w:t>
                        </w:r>
                      </w:p>
                    </w:txbxContent>
                  </v:textbox>
                </v:shape>
                <v:shape id="_x0000_s44682" type="#_x0000_t202" style="position:absolute;left:5163;top:7922;width:1774;height:739;mso-width-relative:margin;mso-height-relative:margin">
                  <v:textbox style="mso-next-textbox:#_x0000_s44682">
                    <w:txbxContent>
                      <w:p w:rsidR="008E535A" w:rsidRDefault="008E535A" w:rsidP="00ED7115">
                        <w:pPr>
                          <w:jc w:val="center"/>
                        </w:pPr>
                        <w:r>
                          <w:t>analogová</w:t>
                        </w:r>
                        <w:r>
                          <w:br/>
                          <w:t>sčítačka</w:t>
                        </w:r>
                      </w:p>
                    </w:txbxContent>
                  </v:textbox>
                </v:shape>
                <v:shape id="_x0000_s44684" type="#_x0000_t202" style="position:absolute;left:5163;top:9374;width:1774;height:739;mso-width-relative:margin;mso-height-relative:margin">
                  <v:textbox style="mso-next-textbox:#_x0000_s44684">
                    <w:txbxContent>
                      <w:p w:rsidR="008E535A" w:rsidRDefault="008E535A" w:rsidP="00687F17">
                        <w:pPr>
                          <w:jc w:val="center"/>
                        </w:pPr>
                        <w:r>
                          <w:t>analogová</w:t>
                        </w:r>
                        <w:r>
                          <w:br/>
                          <w:t>dělička</w:t>
                        </w:r>
                      </w:p>
                    </w:txbxContent>
                  </v:textbox>
                </v:shape>
                <v:shape id="_x0000_s44685" type="#_x0000_t202" style="position:absolute;left:3170;top:10497;width:1136;height:739;mso-width-relative:margin;mso-height-relative:margin">
                  <v:textbox style="mso-next-textbox:#_x0000_s44685">
                    <w:txbxContent>
                      <w:p w:rsidR="008E535A" w:rsidRDefault="008E535A" w:rsidP="00687F17">
                        <w:pPr>
                          <w:jc w:val="center"/>
                        </w:pPr>
                        <w:r>
                          <w:t>řídící</w:t>
                        </w:r>
                        <w:r>
                          <w:br/>
                          <w:t>logika</w:t>
                        </w:r>
                      </w:p>
                    </w:txbxContent>
                  </v:textbox>
                </v:shape>
                <v:shape id="_x0000_s44686" type="#_x0000_t32" style="position:absolute;left:6937;top:8300;width:2674;height:1;flip:x" o:connectortype="straight">
                  <v:stroke endarrow="block"/>
                </v:shape>
                <v:shape id="_x0000_s44687" type="#_x0000_t32" style="position:absolute;left:6051;top:8660;width:1;height:713" o:connectortype="straight">
                  <v:stroke endarrow="block"/>
                </v:shape>
                <v:group id="_x0000_s44691" style="position:absolute;left:5976;top:6427;width:333;height:694" coordorigin="5976,5873" coordsize="333,694">
                  <v:oval id="_x0000_s44688" style="position:absolute;left:5976;top:6417;width:150;height:150"/>
                  <v:oval id="_x0000_s44689" style="position:absolute;left:5976;top:5873;width:150;height:150"/>
                  <v:shape id="_x0000_s44690" type="#_x0000_t32" style="position:absolute;left:6052;top:5951;width:257;height:466;flip:y" o:connectortype="straight"/>
                </v:group>
                <v:shape id="_x0000_s44692" type="#_x0000_t32" style="position:absolute;left:4383;top:6752;width:1802;height:0" o:connectortype="straight">
                  <v:stroke endarrow="block"/>
                </v:shape>
                <v:shape id="_x0000_s44693" type="#_x0000_t32" style="position:absolute;left:6051;top:7121;width:0;height:801" o:connectortype="straight">
                  <v:stroke endarrow="block"/>
                </v:shape>
                <v:shape id="_x0000_s44694" type="#_x0000_t202" style="position:absolute;left:7628;top:5687;width:1586;height:739;mso-width-relative:margin;mso-height-relative:margin">
                  <v:textbox style="mso-next-textbox:#_x0000_s44694">
                    <w:txbxContent>
                      <w:p w:rsidR="008E535A" w:rsidRDefault="008E535A" w:rsidP="00A96C3A">
                        <w:pPr>
                          <w:jc w:val="center"/>
                        </w:pPr>
                        <w:r>
                          <w:t>referenční</w:t>
                        </w:r>
                        <w:r>
                          <w:br/>
                          <w:t>napětí</w:t>
                        </w:r>
                      </w:p>
                    </w:txbxContent>
                  </v:textbox>
                </v:shape>
                <v:shape id="_x0000_s44695" type="#_x0000_t202" style="position:absolute;left:7366;top:11273;width:1774;height:739;mso-width-relative:margin;mso-height-relative:margin">
                  <v:textbox style="mso-next-textbox:#_x0000_s44695">
                    <w:txbxContent>
                      <w:p w:rsidR="008E535A" w:rsidRDefault="008E535A" w:rsidP="00A96C3A">
                        <w:pPr>
                          <w:jc w:val="center"/>
                        </w:pPr>
                        <w:r>
                          <w:t>analogová</w:t>
                        </w:r>
                        <w:r>
                          <w:br/>
                          <w:t>paměť</w:t>
                        </w:r>
                      </w:p>
                    </w:txbxContent>
                  </v:textbox>
                </v:shape>
                <v:shape id="_x0000_s44698" type="#_x0000_t32" style="position:absolute;left:6051;top:6074;width:1577;height:0;flip:x" o:connectortype="straight"/>
                <v:shape id="_x0000_s44701" type="#_x0000_t32" style="position:absolute;left:9140;top:11685;width:1802;height:0" o:connectortype="straight">
                  <v:stroke endarrow="block"/>
                </v:shape>
                <v:group id="_x0000_s44702" style="position:absolute;left:5976;top:10542;width:333;height:694" coordorigin="5976,5873" coordsize="333,694">
                  <v:oval id="_x0000_s44703" style="position:absolute;left:5976;top:6417;width:150;height:150"/>
                  <v:oval id="_x0000_s44704" style="position:absolute;left:5976;top:5873;width:150;height:150"/>
                  <v:shape id="_x0000_s44705" type="#_x0000_t32" style="position:absolute;left:6052;top:5951;width:257;height:466;flip:y" o:connectortype="straight"/>
                </v:group>
                <v:shape id="_x0000_s44706" type="#_x0000_t32" style="position:absolute;left:6052;top:10113;width:1;height:429" o:connectortype="straight"/>
                <v:shape id="_x0000_s44707" type="#_x0000_t32" style="position:absolute;left:6052;top:11685;width:1315;height:0" o:connectortype="straight"/>
                <v:shape id="_x0000_s44709" type="#_x0000_t32" style="position:absolute;left:4306;top:10899;width:1820;height:1" o:connectortype="straight">
                  <v:stroke endarrow="block"/>
                </v:shape>
                <v:shape id="_x0000_s44710" type="#_x0000_t32" style="position:absolute;left:3765;top:7121;width:1;height:3376;flip:y" o:connectortype="straight">
                  <v:stroke endarrow="block"/>
                </v:shape>
                <v:shape id="_x0000_s44711" type="#_x0000_t32" style="position:absolute;left:9611;top:8300;width:0;height:3385" o:connectortype="straight"/>
                <v:shape id="_x0000_s44713" type="#_x0000_t202" style="position:absolute;left:2456;top:5433;width:1213;height:739;mso-width-relative:margin;mso-height-relative:margin" filled="f" stroked="f">
                  <v:textbox style="mso-next-textbox:#_x0000_s44713">
                    <w:txbxContent>
                      <w:p w:rsidR="008E535A" w:rsidRDefault="008E535A" w:rsidP="009E133C">
                        <w:pPr>
                          <w:jc w:val="center"/>
                        </w:pPr>
                        <w:r>
                          <w:t>vstup</w:t>
                        </w:r>
                        <w:r>
                          <w:br/>
                          <w:t>n-bitů</w:t>
                        </w:r>
                      </w:p>
                    </w:txbxContent>
                  </v:textbox>
                </v:shape>
                <v:shape id="_x0000_s44714" type="#_x0000_t202" style="position:absolute;left:9611;top:10946;width:1213;height:739;mso-width-relative:margin;mso-height-relative:margin" filled="f" stroked="f">
                  <v:textbox style="mso-next-textbox:#_x0000_s44714">
                    <w:txbxContent>
                      <w:p w:rsidR="008E535A" w:rsidRDefault="008E535A" w:rsidP="009E133C">
                        <w:pPr>
                          <w:jc w:val="center"/>
                        </w:pPr>
                        <w:r>
                          <w:t>analogový</w:t>
                        </w:r>
                        <w:r>
                          <w:br/>
                          <w:t>výstup</w:t>
                        </w:r>
                      </w:p>
                    </w:txbxContent>
                  </v:textbox>
                </v:shape>
              </v:group>
            </v:group>
          </v:group>
        </w:pict>
      </w: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ED7115" w:rsidRDefault="00ED7115" w:rsidP="004B4489">
      <w:pPr>
        <w:rPr>
          <w:rFonts w:eastAsiaTheme="minorEastAsia"/>
        </w:rPr>
      </w:pPr>
    </w:p>
    <w:p w:rsidR="00F449A4" w:rsidRDefault="00F449A4" w:rsidP="004B4489">
      <w:pPr>
        <w:rPr>
          <w:rFonts w:eastAsiaTheme="minorEastAsia"/>
        </w:rPr>
      </w:pPr>
    </w:p>
    <w:p w:rsidR="00833254" w:rsidRDefault="00F449A4" w:rsidP="004B4489">
      <w:pPr>
        <w:rPr>
          <w:rFonts w:eastAsiaTheme="minorEastAsia"/>
        </w:rPr>
      </w:pPr>
      <w:r>
        <w:rPr>
          <w:rFonts w:eastAsiaTheme="minorEastAsia"/>
        </w:rPr>
        <w:t xml:space="preserve">Pomocný registr může být např. posuvný registr. Analogovou sčítačku lze realizovat pomocí operačního zesilovače, analogovou děličku pomocí odporů a analogová paměť může být detektor maxima s možností nulování (napětí bude postupně narůstat). </w:t>
      </w:r>
      <w:r w:rsidR="00833254">
        <w:rPr>
          <w:rFonts w:eastAsiaTheme="minorEastAsia"/>
        </w:rPr>
        <w:br w:type="page"/>
      </w:r>
    </w:p>
    <w:p w:rsidR="00833254" w:rsidRPr="00422EB5" w:rsidRDefault="00830E01" w:rsidP="00CB33D9">
      <w:pPr>
        <w:tabs>
          <w:tab w:val="left" w:pos="1089"/>
        </w:tabs>
        <w:rPr>
          <w:rFonts w:eastAsiaTheme="minorEastAsia"/>
          <w:b/>
          <w:sz w:val="36"/>
        </w:rPr>
      </w:pPr>
      <w:r>
        <w:rPr>
          <w:rFonts w:eastAsiaTheme="minorEastAsia"/>
          <w:b/>
          <w:sz w:val="36"/>
        </w:rPr>
        <w:lastRenderedPageBreak/>
        <w:t>26</w:t>
      </w:r>
      <w:r w:rsidR="00833254" w:rsidRPr="00422EB5">
        <w:rPr>
          <w:rFonts w:eastAsiaTheme="minorEastAsia"/>
          <w:b/>
          <w:sz w:val="36"/>
        </w:rPr>
        <w:t>.  RÁDIOVÉ PŘIJÍMAČE</w:t>
      </w:r>
    </w:p>
    <w:p w:rsidR="00833254" w:rsidRDefault="00422EB5" w:rsidP="00CB33D9">
      <w:pPr>
        <w:tabs>
          <w:tab w:val="left" w:pos="1089"/>
        </w:tabs>
        <w:rPr>
          <w:rFonts w:eastAsiaTheme="minorEastAsia"/>
        </w:rPr>
      </w:pPr>
      <w:r>
        <w:rPr>
          <w:rFonts w:eastAsiaTheme="minorEastAsia"/>
        </w:rPr>
        <w:t>Rádiové přijímače jsou přijímače elektromagnetických vln. Jedná se o zařízení pro zpracování rádiových signálů přijatých anténou.</w:t>
      </w:r>
    </w:p>
    <w:p w:rsidR="006B14A7" w:rsidRPr="009F501F" w:rsidRDefault="006B14A7" w:rsidP="00CB33D9">
      <w:pPr>
        <w:tabs>
          <w:tab w:val="left" w:pos="1089"/>
        </w:tabs>
        <w:rPr>
          <w:rFonts w:eastAsiaTheme="minorEastAsia"/>
          <w:b/>
          <w:sz w:val="28"/>
        </w:rPr>
      </w:pPr>
      <w:r w:rsidRPr="009F501F">
        <w:rPr>
          <w:rFonts w:eastAsiaTheme="minorEastAsia"/>
          <w:b/>
          <w:sz w:val="28"/>
        </w:rPr>
        <w:t>PARAMETRY:</w:t>
      </w:r>
    </w:p>
    <w:p w:rsidR="006B14A7" w:rsidRDefault="006B14A7" w:rsidP="00CB33D9">
      <w:pPr>
        <w:tabs>
          <w:tab w:val="left" w:pos="1089"/>
        </w:tabs>
        <w:rPr>
          <w:rFonts w:eastAsiaTheme="minorEastAsia"/>
        </w:rPr>
      </w:pPr>
      <w:r w:rsidRPr="009F501F">
        <w:rPr>
          <w:rFonts w:eastAsiaTheme="minorEastAsia"/>
          <w:b/>
        </w:rPr>
        <w:t>DYNAMICKÝ ROZSAH</w:t>
      </w:r>
      <w:r>
        <w:rPr>
          <w:rFonts w:eastAsiaTheme="minorEastAsia"/>
        </w:rPr>
        <w:br/>
        <w:t>Určuje schopnost přijímat a zpracovávat silné i slabé signály. K tomu přijímače používají obvody automatického vyrovnání citlivosti</w:t>
      </w:r>
    </w:p>
    <w:p w:rsidR="006B14A7" w:rsidRDefault="006B14A7" w:rsidP="00CB33D9">
      <w:pPr>
        <w:tabs>
          <w:tab w:val="left" w:pos="1089"/>
        </w:tabs>
        <w:rPr>
          <w:rFonts w:eastAsiaTheme="minorEastAsia"/>
        </w:rPr>
      </w:pPr>
      <w:r w:rsidRPr="009F501F">
        <w:rPr>
          <w:rFonts w:eastAsiaTheme="minorEastAsia"/>
          <w:b/>
        </w:rPr>
        <w:t>CITLIVOST</w:t>
      </w:r>
      <w:r>
        <w:rPr>
          <w:rFonts w:eastAsiaTheme="minorEastAsia"/>
        </w:rPr>
        <w:br/>
        <w:t xml:space="preserve">Označuje schopnost zpracovávat slabé signály. Je omezena šumem. Udává se v </w:t>
      </w:r>
      <w:proofErr w:type="spellStart"/>
      <w:r>
        <w:rPr>
          <w:rFonts w:eastAsiaTheme="minorEastAsia"/>
        </w:rPr>
        <w:t>uV</w:t>
      </w:r>
      <w:proofErr w:type="spellEnd"/>
      <w:r>
        <w:rPr>
          <w:rFonts w:eastAsiaTheme="minorEastAsia"/>
        </w:rPr>
        <w:t xml:space="preserve"> nebo </w:t>
      </w:r>
      <w:proofErr w:type="spellStart"/>
      <w:r>
        <w:rPr>
          <w:rFonts w:eastAsiaTheme="minorEastAsia"/>
        </w:rPr>
        <w:t>mV</w:t>
      </w:r>
      <w:proofErr w:type="spellEnd"/>
      <w:r>
        <w:rPr>
          <w:rFonts w:eastAsiaTheme="minorEastAsia"/>
        </w:rPr>
        <w:t>.</w:t>
      </w:r>
    </w:p>
    <w:p w:rsidR="00296437" w:rsidRDefault="00296437" w:rsidP="00CB33D9">
      <w:pPr>
        <w:tabs>
          <w:tab w:val="left" w:pos="1089"/>
        </w:tabs>
        <w:rPr>
          <w:rFonts w:eastAsiaTheme="minorEastAsia"/>
        </w:rPr>
      </w:pPr>
      <w:r w:rsidRPr="009F501F">
        <w:rPr>
          <w:rFonts w:eastAsiaTheme="minorEastAsia"/>
          <w:b/>
        </w:rPr>
        <w:t>SELEKCE</w:t>
      </w:r>
      <w:r>
        <w:rPr>
          <w:rFonts w:eastAsiaTheme="minorEastAsia"/>
        </w:rPr>
        <w:br/>
        <w:t xml:space="preserve">Je schopnost vybrat ze spektra signálů ten požadovaný a potlačovat zároveň ostatní signály, které jsou mimo pracovní kanál. Se selektivitou souvisí i křivka selektivity. V ideálním případě by charakteristika měla obdélníkový tvar. </w:t>
      </w:r>
    </w:p>
    <w:p w:rsidR="00296437" w:rsidRDefault="00296437" w:rsidP="00CB33D9">
      <w:pPr>
        <w:tabs>
          <w:tab w:val="left" w:pos="1089"/>
        </w:tabs>
        <w:rPr>
          <w:rFonts w:eastAsiaTheme="minorEastAsia"/>
        </w:rPr>
      </w:pPr>
      <w:r w:rsidRPr="009F501F">
        <w:rPr>
          <w:rFonts w:eastAsiaTheme="minorEastAsia"/>
          <w:b/>
        </w:rPr>
        <w:t>INTERMODULAČNÍ ODOLNOST</w:t>
      </w:r>
      <w:r>
        <w:rPr>
          <w:rFonts w:eastAsiaTheme="minorEastAsia"/>
        </w:rPr>
        <w:br/>
        <w:t>Jedná se o odolnost proti intermodulačnímu zkreslení, které je způsobeno vstupním tranzistorem, pokud se na něj přivede více signálů.</w:t>
      </w:r>
    </w:p>
    <w:p w:rsidR="00296437" w:rsidRDefault="001B6AE7" w:rsidP="00CB33D9">
      <w:pPr>
        <w:tabs>
          <w:tab w:val="left" w:pos="1089"/>
        </w:tabs>
        <w:rPr>
          <w:rFonts w:eastAsiaTheme="minorEastAsia"/>
        </w:rPr>
      </w:pPr>
      <w:r w:rsidRPr="009F501F">
        <w:rPr>
          <w:rFonts w:eastAsiaTheme="minorEastAsia"/>
          <w:b/>
        </w:rPr>
        <w:t>DRUH MODULACE</w:t>
      </w:r>
      <w:r w:rsidR="00941A89">
        <w:rPr>
          <w:rFonts w:eastAsiaTheme="minorEastAsia"/>
        </w:rPr>
        <w:br/>
        <w:t>Určuje, jaké signály je přijímač schopný demodulovat. Nejčastěji AM a FM.</w:t>
      </w:r>
    </w:p>
    <w:p w:rsidR="001B6AE7" w:rsidRDefault="001B6AE7" w:rsidP="00CB33D9">
      <w:pPr>
        <w:tabs>
          <w:tab w:val="left" w:pos="1089"/>
        </w:tabs>
        <w:rPr>
          <w:rFonts w:eastAsiaTheme="minorEastAsia"/>
        </w:rPr>
      </w:pPr>
      <w:r w:rsidRPr="009F501F">
        <w:rPr>
          <w:rFonts w:eastAsiaTheme="minorEastAsia"/>
          <w:b/>
        </w:rPr>
        <w:t>KMITOČTOVÁ  PÁSMA</w:t>
      </w:r>
      <w:r w:rsidR="00941A89">
        <w:rPr>
          <w:rFonts w:eastAsiaTheme="minorEastAsia"/>
        </w:rPr>
        <w:br/>
        <w:t>Určuje rozsah přijímaných kmitočtových pásem. Dnes nejčastěji SV a VKV.</w:t>
      </w:r>
    </w:p>
    <w:p w:rsidR="001B6AE7" w:rsidRPr="009F501F" w:rsidRDefault="001B6AE7" w:rsidP="00CB33D9">
      <w:pPr>
        <w:tabs>
          <w:tab w:val="left" w:pos="1089"/>
        </w:tabs>
        <w:rPr>
          <w:rFonts w:eastAsiaTheme="minorEastAsia"/>
          <w:b/>
        </w:rPr>
      </w:pPr>
      <w:r w:rsidRPr="009F501F">
        <w:rPr>
          <w:rFonts w:eastAsiaTheme="minorEastAsia"/>
          <w:b/>
        </w:rPr>
        <w:t>VÝSTUPNÍ VÝKON</w:t>
      </w:r>
    </w:p>
    <w:p w:rsidR="001B6AE7" w:rsidRPr="009F501F" w:rsidRDefault="001B6AE7" w:rsidP="00CB33D9">
      <w:pPr>
        <w:tabs>
          <w:tab w:val="left" w:pos="1089"/>
        </w:tabs>
        <w:rPr>
          <w:rFonts w:eastAsiaTheme="minorEastAsia"/>
          <w:b/>
        </w:rPr>
      </w:pPr>
      <w:r w:rsidRPr="009F501F">
        <w:rPr>
          <w:rFonts w:eastAsiaTheme="minorEastAsia"/>
          <w:b/>
        </w:rPr>
        <w:t>NELINEÁRNÍ ZKRESLENÍ</w:t>
      </w:r>
    </w:p>
    <w:p w:rsidR="001B6AE7" w:rsidRDefault="001B6AE7" w:rsidP="00CB33D9">
      <w:pPr>
        <w:tabs>
          <w:tab w:val="left" w:pos="1089"/>
        </w:tabs>
        <w:rPr>
          <w:rFonts w:eastAsiaTheme="minorEastAsia"/>
        </w:rPr>
      </w:pPr>
      <w:r w:rsidRPr="009F501F">
        <w:rPr>
          <w:rFonts w:eastAsiaTheme="minorEastAsia"/>
          <w:b/>
        </w:rPr>
        <w:t>DYNAMIKA VÝSTUPNÍHO SIGNÁLU</w:t>
      </w:r>
      <w:r w:rsidR="00941A89">
        <w:rPr>
          <w:rFonts w:eastAsiaTheme="minorEastAsia"/>
        </w:rPr>
        <w:br/>
        <w:t>Je dána minimální a maximální hodnotou výstupního signálu.</w:t>
      </w:r>
    </w:p>
    <w:p w:rsidR="0046331C" w:rsidRDefault="0046331C">
      <w:pPr>
        <w:rPr>
          <w:rFonts w:eastAsiaTheme="minorEastAsia"/>
        </w:rPr>
      </w:pPr>
      <w:r>
        <w:rPr>
          <w:rFonts w:eastAsiaTheme="minorEastAsia"/>
        </w:rPr>
        <w:br w:type="page"/>
      </w:r>
    </w:p>
    <w:p w:rsidR="0046331C" w:rsidRPr="00D17F68" w:rsidRDefault="0046331C" w:rsidP="00CB33D9">
      <w:pPr>
        <w:tabs>
          <w:tab w:val="left" w:pos="1089"/>
        </w:tabs>
        <w:rPr>
          <w:rFonts w:eastAsiaTheme="minorEastAsia"/>
          <w:b/>
          <w:sz w:val="28"/>
        </w:rPr>
      </w:pPr>
      <w:r w:rsidRPr="00D17F68">
        <w:rPr>
          <w:rFonts w:eastAsiaTheme="minorEastAsia"/>
          <w:b/>
          <w:sz w:val="28"/>
        </w:rPr>
        <w:lastRenderedPageBreak/>
        <w:t>PŘIJÍMAČ BEZ ZESÍLENÍ</w:t>
      </w:r>
    </w:p>
    <w:p w:rsidR="006B14A7" w:rsidRPr="001F4885" w:rsidRDefault="00D17F68" w:rsidP="00CB33D9">
      <w:pPr>
        <w:tabs>
          <w:tab w:val="left" w:pos="1089"/>
        </w:tabs>
        <w:rPr>
          <w:rFonts w:eastAsiaTheme="minorEastAsia"/>
          <w:b/>
        </w:rPr>
      </w:pPr>
      <w:r>
        <w:rPr>
          <w:rFonts w:eastAsiaTheme="minorEastAsia"/>
        </w:rPr>
        <w:t xml:space="preserve">Tyto přijímače využívají pouze energie rádiových vln. Patří sem např. </w:t>
      </w:r>
      <w:r w:rsidRPr="001F4885">
        <w:rPr>
          <w:rFonts w:eastAsiaTheme="minorEastAsia"/>
          <w:b/>
        </w:rPr>
        <w:t>Krystalka.</w:t>
      </w:r>
    </w:p>
    <w:p w:rsidR="00D17F68" w:rsidRDefault="00D17F68" w:rsidP="00CB33D9">
      <w:pPr>
        <w:tabs>
          <w:tab w:val="left" w:pos="1089"/>
        </w:tabs>
        <w:rPr>
          <w:rFonts w:eastAsiaTheme="minorEastAsia"/>
        </w:rPr>
      </w:pPr>
      <w:r>
        <w:rPr>
          <w:rFonts w:eastAsiaTheme="minorEastAsia"/>
        </w:rPr>
        <w:t xml:space="preserve">Mezi jejich </w:t>
      </w:r>
      <w:r w:rsidRPr="0041561D">
        <w:rPr>
          <w:rFonts w:eastAsiaTheme="minorEastAsia"/>
          <w:b/>
        </w:rPr>
        <w:t>nevýhody</w:t>
      </w:r>
      <w:r>
        <w:rPr>
          <w:rFonts w:eastAsiaTheme="minorEastAsia"/>
        </w:rPr>
        <w:t xml:space="preserve"> patří: malá citlivost, malá selektivita, šířka pásma rezonančního obvodu se mění vlivem ladění</w:t>
      </w:r>
    </w:p>
    <w:p w:rsidR="00C96B0D" w:rsidRDefault="00C96B0D" w:rsidP="00C96B0D">
      <w:pPr>
        <w:tabs>
          <w:tab w:val="left" w:pos="1089"/>
        </w:tabs>
        <w:jc w:val="center"/>
        <w:rPr>
          <w:rFonts w:eastAsiaTheme="minorEastAsia"/>
        </w:rPr>
      </w:pPr>
      <w:r>
        <w:rPr>
          <w:rFonts w:eastAsiaTheme="minorEastAsia"/>
          <w:noProof/>
          <w:lang w:eastAsia="cs-CZ"/>
        </w:rPr>
        <w:drawing>
          <wp:inline distT="0" distB="0" distL="0" distR="0">
            <wp:extent cx="2870800" cy="1700112"/>
            <wp:effectExtent l="19050" t="0" r="5750" b="0"/>
            <wp:docPr id="388" name="obrázek 1" descr="C:\Users\cizelu\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a.png"/>
                    <pic:cNvPicPr>
                      <a:picLocks noChangeAspect="1" noChangeArrowheads="1"/>
                    </pic:cNvPicPr>
                  </pic:nvPicPr>
                  <pic:blipFill>
                    <a:blip r:embed="rId150" cstate="print"/>
                    <a:srcRect/>
                    <a:stretch>
                      <a:fillRect/>
                    </a:stretch>
                  </pic:blipFill>
                  <pic:spPr bwMode="auto">
                    <a:xfrm>
                      <a:off x="0" y="0"/>
                      <a:ext cx="2871655" cy="1700618"/>
                    </a:xfrm>
                    <a:prstGeom prst="rect">
                      <a:avLst/>
                    </a:prstGeom>
                    <a:noFill/>
                    <a:ln w="9525">
                      <a:noFill/>
                      <a:miter lim="800000"/>
                      <a:headEnd/>
                      <a:tailEnd/>
                    </a:ln>
                  </pic:spPr>
                </pic:pic>
              </a:graphicData>
            </a:graphic>
          </wp:inline>
        </w:drawing>
      </w:r>
    </w:p>
    <w:p w:rsidR="00C96B0D" w:rsidRDefault="005C69D8" w:rsidP="00C96B0D">
      <w:pPr>
        <w:tabs>
          <w:tab w:val="left" w:pos="1089"/>
        </w:tabs>
        <w:rPr>
          <w:rFonts w:eastAsiaTheme="minorEastAsia"/>
        </w:rPr>
      </w:pPr>
      <w:r>
        <w:rPr>
          <w:rFonts w:eastAsiaTheme="minorEastAsia"/>
        </w:rPr>
        <w:t>Anténa se připojí na odbočku cívky, aby nezhoršovala jakost rezonančního obvodu L1 a C1. Pomocí ladícího kondenzátoru lze naladit přijímač. Dioda D1 a kondenzátor C2 slouží jako AM demodulátor (dioda signál usměrní a kondenzátor C2 odstraní nosnou vlnu</w:t>
      </w:r>
      <w:r w:rsidR="000F5EC7">
        <w:rPr>
          <w:rFonts w:eastAsiaTheme="minorEastAsia"/>
        </w:rPr>
        <w:t xml:space="preserve"> - vyfiltruje vysoké frekvence</w:t>
      </w:r>
      <w:r>
        <w:rPr>
          <w:rFonts w:eastAsiaTheme="minorEastAsia"/>
        </w:rPr>
        <w:t xml:space="preserve">). </w:t>
      </w:r>
    </w:p>
    <w:p w:rsidR="00D17F68" w:rsidRPr="008B2172" w:rsidRDefault="008B2172" w:rsidP="00CB33D9">
      <w:pPr>
        <w:tabs>
          <w:tab w:val="left" w:pos="1089"/>
        </w:tabs>
        <w:rPr>
          <w:rFonts w:eastAsiaTheme="minorEastAsia"/>
          <w:b/>
          <w:sz w:val="28"/>
        </w:rPr>
      </w:pPr>
      <w:r w:rsidRPr="008B2172">
        <w:rPr>
          <w:rFonts w:eastAsiaTheme="minorEastAsia"/>
          <w:b/>
          <w:sz w:val="28"/>
        </w:rPr>
        <w:t>PŘIJÍMAČ S PŘÍMÝM ZESÍLENÍM</w:t>
      </w:r>
    </w:p>
    <w:p w:rsidR="008B2172" w:rsidRDefault="00631F0A" w:rsidP="00CB33D9">
      <w:pPr>
        <w:tabs>
          <w:tab w:val="left" w:pos="1089"/>
        </w:tabs>
        <w:rPr>
          <w:rFonts w:eastAsiaTheme="minorEastAsia"/>
        </w:rPr>
      </w:pPr>
      <w:r>
        <w:rPr>
          <w:rFonts w:eastAsiaTheme="minorEastAsia"/>
          <w:noProof/>
          <w:lang w:eastAsia="cs-CZ"/>
        </w:rPr>
        <w:pict>
          <v:group id="_x0000_s44293" style="position:absolute;margin-left:-17pt;margin-top:39.1pt;width:491.4pt;height:87.95pt;z-index:253940736" coordorigin="1077,8756" coordsize="9828,1759">
            <v:shape id="_x0000_s44290" type="#_x0000_t32" style="position:absolute;left:7073;top:9974;width:455;height:0;flip:x" o:connectortype="straight"/>
            <v:group id="_x0000_s44292" style="position:absolute;left:1077;top:8756;width:9828;height:1759" coordorigin="1475,8756" coordsize="9828,1759">
              <v:group id="_x0000_s44287" style="position:absolute;left:1475;top:8756;width:9828;height:1759" coordorigin="1475,8756" coordsize="9828,1759">
                <v:group id="_x0000_s44282" style="position:absolute;left:2095;top:9455;width:9208;height:1060" coordorigin="2163,9455" coordsize="9208,1060">
                  <v:shape id="_x0000_s44277" type="#_x0000_t202" style="position:absolute;left:2163;top:9455;width:1280;height:1060;mso-width-relative:margin;mso-height-relative:margin">
                    <v:textbox>
                      <w:txbxContent>
                        <w:p w:rsidR="008E535A" w:rsidRDefault="008E535A" w:rsidP="00113F81">
                          <w:pPr>
                            <w:jc w:val="center"/>
                          </w:pPr>
                          <w:r>
                            <w:t>VSTUPNÍ</w:t>
                          </w:r>
                          <w:r>
                            <w:br/>
                            <w:t>LADĚNÝ</w:t>
                          </w:r>
                          <w:r>
                            <w:br/>
                            <w:t>OBVOD</w:t>
                          </w:r>
                        </w:p>
                      </w:txbxContent>
                    </v:textbox>
                  </v:shape>
                  <v:shape id="_x0000_s44278" type="#_x0000_t202" style="position:absolute;left:3919;top:9455;width:1280;height:1060;mso-width-relative:margin;mso-height-relative:margin">
                    <v:textbox>
                      <w:txbxContent>
                        <w:p w:rsidR="008E535A" w:rsidRDefault="008E535A" w:rsidP="00113F81">
                          <w:pPr>
                            <w:jc w:val="center"/>
                          </w:pPr>
                          <w:r>
                            <w:t>VF</w:t>
                          </w:r>
                          <w:r>
                            <w:br/>
                            <w:t>ZESILOVAČ</w:t>
                          </w:r>
                        </w:p>
                      </w:txbxContent>
                    </v:textbox>
                  </v:shape>
                  <v:shape id="_x0000_s44279" type="#_x0000_t202" style="position:absolute;left:5706;top:9455;width:1833;height:1060;mso-width-relative:margin;mso-height-relative:margin">
                    <v:textbox>
                      <w:txbxContent>
                        <w:p w:rsidR="008E535A" w:rsidRDefault="008E535A" w:rsidP="00113F81">
                          <w:pPr>
                            <w:jc w:val="center"/>
                          </w:pPr>
                          <w:r>
                            <w:br/>
                            <w:t>DEMODULÁTOR</w:t>
                          </w:r>
                        </w:p>
                      </w:txbxContent>
                    </v:textbox>
                  </v:shape>
                  <v:shape id="_x0000_s44280" type="#_x0000_t202" style="position:absolute;left:7994;top:9455;width:1280;height:1060;mso-width-relative:margin;mso-height-relative:margin">
                    <v:textbox>
                      <w:txbxContent>
                        <w:p w:rsidR="008E535A" w:rsidRDefault="008E535A" w:rsidP="00113F81">
                          <w:pPr>
                            <w:jc w:val="center"/>
                          </w:pPr>
                          <w:r>
                            <w:t>NF</w:t>
                          </w:r>
                          <w:r>
                            <w:br/>
                            <w:t>ZESILOVAČ</w:t>
                          </w:r>
                        </w:p>
                      </w:txbxContent>
                    </v:textbox>
                  </v:shape>
                  <v:shape id="_x0000_s44281" type="#_x0000_t202" style="position:absolute;left:9678;top:9455;width:1693;height:1060;mso-width-relative:margin;mso-height-relative:margin">
                    <v:textbox>
                      <w:txbxContent>
                        <w:p w:rsidR="008E535A" w:rsidRDefault="008E535A" w:rsidP="00113F81">
                          <w:pPr>
                            <w:jc w:val="center"/>
                          </w:pPr>
                          <w:r>
                            <w:br/>
                            <w:t>REPRODUKTOR</w:t>
                          </w:r>
                        </w:p>
                      </w:txbxContent>
                    </v:textbox>
                  </v:shape>
                </v:group>
                <v:shape id="_x0000_s44283" type="#_x0000_t32" style="position:absolute;left:1652;top:9974;width:443;height:0;flip:x" o:connectortype="straight"/>
                <v:shape id="_x0000_s44284" type="#_x0000_t32" style="position:absolute;left:1652;top:8756;width:0;height:1218;flip:y" o:connectortype="straight"/>
                <v:shape id="_x0000_s44285" type="#_x0000_t32" style="position:absolute;left:1652;top:8756;width:177;height:238;flip:x" o:connectortype="straight"/>
                <v:shape id="_x0000_s44286" type="#_x0000_t32" style="position:absolute;left:1475;top:8756;width:177;height:240;flip:x y" o:connectortype="straight"/>
              </v:group>
              <v:shape id="_x0000_s44288" type="#_x0000_t32" style="position:absolute;left:3375;top:9974;width:476;height:0;flip:x" o:connectortype="straight"/>
              <v:shape id="_x0000_s44289" type="#_x0000_t32" style="position:absolute;left:5131;top:9974;width:476;height:0;flip:x" o:connectortype="straight"/>
              <v:shape id="_x0000_s44291" type="#_x0000_t32" style="position:absolute;left:9206;top:9974;width:404;height:0;flip:x" o:connectortype="straight"/>
            </v:group>
          </v:group>
        </w:pict>
      </w:r>
      <w:r w:rsidR="008B2172">
        <w:rPr>
          <w:rFonts w:eastAsiaTheme="minorEastAsia"/>
        </w:rPr>
        <w:t xml:space="preserve">U těchto přijímačů stále </w:t>
      </w:r>
      <w:r w:rsidR="008B2172" w:rsidRPr="0041561D">
        <w:rPr>
          <w:rFonts w:eastAsiaTheme="minorEastAsia"/>
          <w:b/>
        </w:rPr>
        <w:t xml:space="preserve">přetrvává problém se selektivitou a </w:t>
      </w:r>
      <w:proofErr w:type="spellStart"/>
      <w:r w:rsidR="008B2172" w:rsidRPr="0041561D">
        <w:rPr>
          <w:rFonts w:eastAsiaTheme="minorEastAsia"/>
          <w:b/>
        </w:rPr>
        <w:t>přeladitelností</w:t>
      </w:r>
      <w:proofErr w:type="spellEnd"/>
      <w:r w:rsidR="008B2172">
        <w:rPr>
          <w:rFonts w:eastAsiaTheme="minorEastAsia"/>
        </w:rPr>
        <w:t>, ale dosahují lepší citlivosti i při jednoduchém zapojení.</w:t>
      </w:r>
    </w:p>
    <w:p w:rsidR="00A4396E" w:rsidRDefault="00A4396E" w:rsidP="00CB33D9">
      <w:pPr>
        <w:tabs>
          <w:tab w:val="left" w:pos="1089"/>
        </w:tabs>
        <w:rPr>
          <w:rFonts w:eastAsiaTheme="minorEastAsia"/>
        </w:rPr>
      </w:pPr>
    </w:p>
    <w:p w:rsidR="0085149C" w:rsidRDefault="0085149C" w:rsidP="00CB33D9">
      <w:pPr>
        <w:tabs>
          <w:tab w:val="left" w:pos="1089"/>
        </w:tabs>
        <w:rPr>
          <w:rFonts w:eastAsiaTheme="minorEastAsia"/>
        </w:rPr>
      </w:pPr>
    </w:p>
    <w:p w:rsidR="0085149C" w:rsidRDefault="0085149C" w:rsidP="00CB33D9">
      <w:pPr>
        <w:tabs>
          <w:tab w:val="left" w:pos="1089"/>
        </w:tabs>
        <w:rPr>
          <w:rFonts w:eastAsiaTheme="minorEastAsia"/>
        </w:rPr>
      </w:pPr>
    </w:p>
    <w:p w:rsidR="0085149C" w:rsidRDefault="0085149C" w:rsidP="00CB33D9">
      <w:pPr>
        <w:tabs>
          <w:tab w:val="left" w:pos="1089"/>
        </w:tabs>
        <w:rPr>
          <w:rFonts w:eastAsiaTheme="minorEastAsia"/>
        </w:rPr>
      </w:pPr>
    </w:p>
    <w:p w:rsidR="0085149C" w:rsidRDefault="0041561D" w:rsidP="00CB33D9">
      <w:pPr>
        <w:tabs>
          <w:tab w:val="left" w:pos="1089"/>
        </w:tabs>
        <w:rPr>
          <w:rFonts w:eastAsiaTheme="minorEastAsia"/>
        </w:rPr>
      </w:pPr>
      <w:r>
        <w:rPr>
          <w:rFonts w:eastAsiaTheme="minorEastAsia"/>
        </w:rPr>
        <w:t>Vstupní laděný obvod slouží k naladění přijímače na správnou frekvenci. Vysokofrekvenční zesilovač zesílí přijímaný signál pro zpracování demodulátorem. Demodulátor demoduluje signál (AM nebo FM). Poté se signál zesílí v nízkofrekvenčním zesilovači.</w:t>
      </w:r>
    </w:p>
    <w:p w:rsidR="008B2172" w:rsidRPr="002A53F6" w:rsidRDefault="008B2172" w:rsidP="00CB33D9">
      <w:pPr>
        <w:tabs>
          <w:tab w:val="left" w:pos="1089"/>
        </w:tabs>
        <w:rPr>
          <w:rFonts w:eastAsiaTheme="minorEastAsia"/>
          <w:b/>
          <w:sz w:val="28"/>
        </w:rPr>
      </w:pPr>
      <w:r w:rsidRPr="002A53F6">
        <w:rPr>
          <w:rFonts w:eastAsiaTheme="minorEastAsia"/>
          <w:b/>
          <w:sz w:val="28"/>
        </w:rPr>
        <w:t>PŘIJÍMAČ S NEPŘÍMÝM ZESÍLENÍM = "SUPERHET"</w:t>
      </w:r>
    </w:p>
    <w:p w:rsidR="0041561D" w:rsidRDefault="00631F0A" w:rsidP="00CB33D9">
      <w:pPr>
        <w:tabs>
          <w:tab w:val="left" w:pos="1089"/>
        </w:tabs>
        <w:rPr>
          <w:rFonts w:eastAsiaTheme="minorEastAsia"/>
        </w:rPr>
      </w:pPr>
      <w:r>
        <w:rPr>
          <w:rFonts w:eastAsiaTheme="minorEastAsia"/>
          <w:noProof/>
          <w:lang w:eastAsia="cs-CZ"/>
        </w:rPr>
        <w:pict>
          <v:group id="_x0000_s44319" style="position:absolute;margin-left:-4.15pt;margin-top:38.15pt;width:495.75pt;height:136.3pt;z-index:253965312" coordorigin="1334,13306" coordsize="9915,2726">
            <v:group id="_x0000_s44314" style="position:absolute;left:1575;top:13599;width:9674;height:2433" coordorigin="1254,13599" coordsize="9674,2433">
              <v:group id="_x0000_s44312" style="position:absolute;left:1254;top:13599;width:9674;height:2433" coordorigin="1429,13599" coordsize="9674,2433">
                <v:shape id="_x0000_s44311" type="#_x0000_t32" style="position:absolute;left:2894;top:14082;width:6638;height:0" o:connectortype="straight"/>
                <v:group id="_x0000_s44310" style="position:absolute;left:1429;top:13599;width:9674;height:2433" coordorigin="1573,13696" coordsize="9674,2433">
                  <v:group id="_x0000_s44303" style="position:absolute;left:1771;top:13826;width:9476;height:2158" coordorigin="1903,13826" coordsize="9476,2158">
                    <v:shape id="_x0000_s44295" type="#_x0000_t202" style="position:absolute;left:1903;top:13826;width:1267;height:692;mso-width-relative:margin;mso-height-relative:margin">
                      <v:textbox style="mso-next-textbox:#_x0000_s44295">
                        <w:txbxContent>
                          <w:p w:rsidR="008E535A" w:rsidRDefault="008E535A" w:rsidP="00623222">
                            <w:pPr>
                              <w:jc w:val="center"/>
                            </w:pPr>
                            <w:r>
                              <w:t>PÁSMOVÁ</w:t>
                            </w:r>
                            <w:r>
                              <w:br/>
                              <w:t>PROPUST</w:t>
                            </w:r>
                          </w:p>
                        </w:txbxContent>
                      </v:textbox>
                    </v:shape>
                    <v:shape id="_x0000_s44296" type="#_x0000_t202" style="position:absolute;left:3391;top:13826;width:1369;height:692;mso-width-relative:margin;mso-height-relative:margin">
                      <v:textbox style="mso-next-textbox:#_x0000_s44296">
                        <w:txbxContent>
                          <w:p w:rsidR="008E535A" w:rsidRDefault="008E535A" w:rsidP="00623222">
                            <w:pPr>
                              <w:jc w:val="center"/>
                            </w:pPr>
                            <w:r>
                              <w:t>VF</w:t>
                            </w:r>
                            <w:r>
                              <w:br/>
                              <w:t>ZESILOVAČ</w:t>
                            </w:r>
                          </w:p>
                        </w:txbxContent>
                      </v:textbox>
                    </v:shape>
                    <v:shape id="_x0000_s44297" type="#_x0000_t202" style="position:absolute;left:5010;top:13826;width:1369;height:692;mso-width-relative:margin;mso-height-relative:margin">
                      <v:textbox style="mso-next-textbox:#_x0000_s44297">
                        <w:txbxContent>
                          <w:p w:rsidR="008E535A" w:rsidRDefault="008E535A" w:rsidP="00623222">
                            <w:pPr>
                              <w:jc w:val="center"/>
                            </w:pPr>
                            <w:r>
                              <w:t>SMĚŠOVAČ</w:t>
                            </w:r>
                          </w:p>
                        </w:txbxContent>
                      </v:textbox>
                    </v:shape>
                    <v:shape id="_x0000_s44298" type="#_x0000_t202" style="position:absolute;left:6618;top:13826;width:944;height:692;mso-width-relative:margin;mso-height-relative:margin">
                      <v:textbox style="mso-next-textbox:#_x0000_s44298">
                        <w:txbxContent>
                          <w:p w:rsidR="008E535A" w:rsidRDefault="008E535A" w:rsidP="00623222">
                            <w:pPr>
                              <w:jc w:val="center"/>
                            </w:pPr>
                            <w:r>
                              <w:t>MF</w:t>
                            </w:r>
                            <w:r>
                              <w:br/>
                              <w:t>FILTR</w:t>
                            </w:r>
                          </w:p>
                        </w:txbxContent>
                      </v:textbox>
                    </v:shape>
                    <v:shape id="_x0000_s44299" type="#_x0000_t202" style="position:absolute;left:7822;top:13826;width:1764;height:692;mso-width-relative:margin;mso-height-relative:margin">
                      <v:textbox style="mso-next-textbox:#_x0000_s44299">
                        <w:txbxContent>
                          <w:p w:rsidR="008E535A" w:rsidRDefault="008E535A" w:rsidP="00623222">
                            <w:pPr>
                              <w:jc w:val="center"/>
                            </w:pPr>
                            <w:r>
                              <w:t>DEMODULÁTOR</w:t>
                            </w:r>
                          </w:p>
                        </w:txbxContent>
                      </v:textbox>
                    </v:shape>
                    <v:shape id="_x0000_s44300" type="#_x0000_t202" style="position:absolute;left:9808;top:13826;width:1369;height:692;mso-width-relative:margin;mso-height-relative:margin">
                      <v:textbox style="mso-next-textbox:#_x0000_s44300">
                        <w:txbxContent>
                          <w:p w:rsidR="008E535A" w:rsidRDefault="008E535A" w:rsidP="00623222">
                            <w:pPr>
                              <w:jc w:val="center"/>
                            </w:pPr>
                            <w:r>
                              <w:t>NF</w:t>
                            </w:r>
                            <w:r>
                              <w:br/>
                              <w:t>ZESILOVAČ</w:t>
                            </w:r>
                          </w:p>
                        </w:txbxContent>
                      </v:textbox>
                    </v:shape>
                    <v:shape id="_x0000_s44301" type="#_x0000_t202" style="position:absolute;left:5010;top:15292;width:1369;height:692;mso-width-relative:margin;mso-height-relative:margin">
                      <v:textbox style="mso-next-textbox:#_x0000_s44301">
                        <w:txbxContent>
                          <w:p w:rsidR="008E535A" w:rsidRDefault="008E535A" w:rsidP="00623222">
                            <w:pPr>
                              <w:jc w:val="center"/>
                            </w:pPr>
                            <w:r>
                              <w:t>OSCILÁTOR</w:t>
                            </w:r>
                          </w:p>
                        </w:txbxContent>
                      </v:textbox>
                    </v:shape>
                    <v:shape id="_x0000_s44302" type="#_x0000_t202" style="position:absolute;left:9658;top:15210;width:1721;height:692;mso-width-relative:margin;mso-height-relative:margin">
                      <v:textbox style="mso-next-textbox:#_x0000_s44302">
                        <w:txbxContent>
                          <w:p w:rsidR="008E535A" w:rsidRDefault="008E535A" w:rsidP="00673EE8">
                            <w:pPr>
                              <w:jc w:val="center"/>
                            </w:pPr>
                            <w:r>
                              <w:t>REPRODUKTOR</w:t>
                            </w:r>
                          </w:p>
                        </w:txbxContent>
                      </v:textbox>
                    </v:shape>
                  </v:group>
                  <v:shape id="_x0000_s44304" type="#_x0000_t32" style="position:absolute;left:5557;top:14518;width:0;height:774;flip:y" o:connectortype="straight">
                    <v:stroke endarrow="block"/>
                  </v:shape>
                  <v:shape id="_x0000_s44305" type="#_x0000_t32" style="position:absolute;left:1573;top:13696;width:1686;height:919;flip:y" o:connectortype="straight">
                    <v:stroke endarrow="block"/>
                  </v:shape>
                  <v:shape id="_x0000_s44306" type="#_x0000_t32" style="position:absolute;left:4628;top:15210;width:1795;height:919;flip:y" o:connectortype="straight">
                    <v:stroke endarrow="block"/>
                  </v:shape>
                  <v:shape id="_x0000_s44307" type="#_x0000_t32" style="position:absolute;left:1573;top:14615;width:0;height:1514" o:connectortype="straight" strokecolor="black [3200]" strokeweight="1pt">
                    <v:stroke dashstyle="dash"/>
                    <v:shadow color="#868686"/>
                  </v:shape>
                  <v:shape id="_x0000_s44308" type="#_x0000_t32" style="position:absolute;left:1573;top:16129;width:3056;height:0" o:connectortype="straight" strokecolor="black [3200]" strokeweight="1pt">
                    <v:stroke dashstyle="dash"/>
                    <v:shadow color="#868686"/>
                  </v:shape>
                </v:group>
              </v:group>
              <v:shape id="_x0000_s44313" type="#_x0000_t32" style="position:absolute;left:10045;top:14421;width:0;height:692" o:connectortype="straight"/>
            </v:group>
            <v:shape id="_x0000_s44315" type="#_x0000_t32" style="position:absolute;left:1493;top:14082;width:280;height:0;flip:x" o:connectortype="straight"/>
            <v:shape id="_x0000_s44316" type="#_x0000_t32" style="position:absolute;left:1493;top:13306;width:0;height:776;flip:y" o:connectortype="straight"/>
            <v:shape id="_x0000_s44317" type="#_x0000_t32" style="position:absolute;left:1334;top:13306;width:159;height:140;flip:x y" o:connectortype="straight"/>
            <v:shape id="_x0000_s44318" type="#_x0000_t32" style="position:absolute;left:1493;top:13306;width:204;height:140;flip:x" o:connectortype="straight"/>
          </v:group>
        </w:pict>
      </w:r>
      <w:r w:rsidR="002A53F6">
        <w:rPr>
          <w:rFonts w:eastAsiaTheme="minorEastAsia"/>
        </w:rPr>
        <w:t>U těchto přijímačů již šířka pásma a zesílení nezávisí na naladěném kmitočtu, což umožňuje realizovat tyto přijímače i s velmi velkým zesílením.</w:t>
      </w:r>
    </w:p>
    <w:p w:rsidR="003B7D5E" w:rsidRDefault="003B7D5E" w:rsidP="00CB33D9">
      <w:pPr>
        <w:tabs>
          <w:tab w:val="left" w:pos="1089"/>
        </w:tabs>
        <w:rPr>
          <w:rFonts w:eastAsiaTheme="minorEastAsia"/>
        </w:rPr>
      </w:pPr>
    </w:p>
    <w:p w:rsidR="003B7D5E" w:rsidRDefault="003B7D5E" w:rsidP="00CB33D9">
      <w:pPr>
        <w:tabs>
          <w:tab w:val="left" w:pos="1089"/>
        </w:tabs>
        <w:rPr>
          <w:rFonts w:eastAsiaTheme="minorEastAsia"/>
        </w:rPr>
      </w:pPr>
    </w:p>
    <w:p w:rsidR="003B7D5E" w:rsidRDefault="003B7D5E" w:rsidP="00CB33D9">
      <w:pPr>
        <w:tabs>
          <w:tab w:val="left" w:pos="1089"/>
        </w:tabs>
        <w:rPr>
          <w:rFonts w:eastAsiaTheme="minorEastAsia"/>
        </w:rPr>
      </w:pPr>
    </w:p>
    <w:p w:rsidR="003B7D5E" w:rsidRDefault="003B7D5E" w:rsidP="00CB33D9">
      <w:pPr>
        <w:tabs>
          <w:tab w:val="left" w:pos="1089"/>
        </w:tabs>
        <w:rPr>
          <w:rFonts w:eastAsiaTheme="minorEastAsia"/>
        </w:rPr>
      </w:pPr>
    </w:p>
    <w:p w:rsidR="00B679DD" w:rsidRDefault="003B7D5E">
      <w:pPr>
        <w:rPr>
          <w:rFonts w:eastAsiaTheme="minorEastAsia"/>
        </w:rPr>
      </w:pPr>
      <w:r>
        <w:rPr>
          <w:rFonts w:eastAsiaTheme="minorEastAsia"/>
        </w:rPr>
        <w:lastRenderedPageBreak/>
        <w:t>Pásmová propust vybírá jeden vstupní signál</w:t>
      </w:r>
      <w:r w:rsidR="005259E3">
        <w:rPr>
          <w:rFonts w:eastAsiaTheme="minorEastAsia"/>
        </w:rPr>
        <w:t xml:space="preserve"> </w:t>
      </w:r>
      <w:proofErr w:type="spellStart"/>
      <w:r w:rsidR="005259E3">
        <w:rPr>
          <w:rFonts w:eastAsiaTheme="minorEastAsia"/>
        </w:rPr>
        <w:t>fs</w:t>
      </w:r>
      <w:proofErr w:type="spellEnd"/>
      <w:r w:rsidR="009364AF">
        <w:rPr>
          <w:rFonts w:eastAsiaTheme="minorEastAsia"/>
        </w:rPr>
        <w:t xml:space="preserve">, </w:t>
      </w:r>
      <w:r>
        <w:rPr>
          <w:rFonts w:eastAsiaTheme="minorEastAsia"/>
        </w:rPr>
        <w:t xml:space="preserve">který poté zesílí vysokofrekvenční zesilovač. </w:t>
      </w:r>
      <w:r w:rsidR="005259E3">
        <w:rPr>
          <w:rFonts w:eastAsiaTheme="minorEastAsia"/>
        </w:rPr>
        <w:t>O</w:t>
      </w:r>
      <w:r w:rsidR="009364AF">
        <w:rPr>
          <w:rFonts w:eastAsiaTheme="minorEastAsia"/>
        </w:rPr>
        <w:t xml:space="preserve">scilátor </w:t>
      </w:r>
      <w:r w:rsidR="005259E3">
        <w:rPr>
          <w:rFonts w:eastAsiaTheme="minorEastAsia"/>
        </w:rPr>
        <w:t xml:space="preserve">je naladěn </w:t>
      </w:r>
      <w:r w:rsidR="009364AF">
        <w:rPr>
          <w:rFonts w:eastAsiaTheme="minorEastAsia"/>
        </w:rPr>
        <w:t xml:space="preserve">na kmitočet </w:t>
      </w:r>
      <w:proofErr w:type="spellStart"/>
      <w:r w:rsidR="009364AF">
        <w:rPr>
          <w:rFonts w:eastAsiaTheme="minorEastAsia"/>
        </w:rPr>
        <w:t>fo</w:t>
      </w:r>
      <w:proofErr w:type="spellEnd"/>
      <w:r w:rsidR="009364AF">
        <w:rPr>
          <w:rFonts w:eastAsiaTheme="minorEastAsia"/>
        </w:rPr>
        <w:t xml:space="preserve">. </w:t>
      </w:r>
      <w:r w:rsidR="009F2592">
        <w:rPr>
          <w:rFonts w:eastAsiaTheme="minorEastAsia"/>
        </w:rPr>
        <w:t xml:space="preserve">Směšovač odečte </w:t>
      </w:r>
      <w:r w:rsidR="00D734FD">
        <w:rPr>
          <w:rFonts w:eastAsiaTheme="minorEastAsia"/>
        </w:rPr>
        <w:t xml:space="preserve">signály </w:t>
      </w:r>
      <w:proofErr w:type="spellStart"/>
      <w:r w:rsidR="00D734FD">
        <w:rPr>
          <w:rFonts w:eastAsiaTheme="minorEastAsia"/>
        </w:rPr>
        <w:t>fs</w:t>
      </w:r>
      <w:proofErr w:type="spellEnd"/>
      <w:r w:rsidR="00D734FD">
        <w:rPr>
          <w:rFonts w:eastAsiaTheme="minorEastAsia"/>
        </w:rPr>
        <w:t xml:space="preserve"> a </w:t>
      </w:r>
      <w:proofErr w:type="spellStart"/>
      <w:r w:rsidR="00D734FD">
        <w:rPr>
          <w:rFonts w:eastAsiaTheme="minorEastAsia"/>
        </w:rPr>
        <w:t>fo</w:t>
      </w:r>
      <w:proofErr w:type="spellEnd"/>
      <w:r w:rsidR="00D734FD">
        <w:rPr>
          <w:rFonts w:eastAsiaTheme="minorEastAsia"/>
        </w:rPr>
        <w:t xml:space="preserve">, čímž vznikne </w:t>
      </w:r>
      <w:proofErr w:type="spellStart"/>
      <w:r w:rsidR="00D734FD">
        <w:rPr>
          <w:rFonts w:eastAsiaTheme="minorEastAsia"/>
        </w:rPr>
        <w:t>mezifrekvenční</w:t>
      </w:r>
      <w:proofErr w:type="spellEnd"/>
      <w:r w:rsidR="00D734FD">
        <w:rPr>
          <w:rFonts w:eastAsiaTheme="minorEastAsia"/>
        </w:rPr>
        <w:t xml:space="preserve"> signál </w:t>
      </w:r>
      <w:r w:rsidR="00D734FD">
        <w:rPr>
          <w:rFonts w:eastAsiaTheme="minorEastAsia"/>
        </w:rPr>
        <w:br/>
      </w:r>
      <w:proofErr w:type="spellStart"/>
      <w:r w:rsidR="00D734FD">
        <w:rPr>
          <w:rFonts w:eastAsiaTheme="minorEastAsia"/>
        </w:rPr>
        <w:t>fm</w:t>
      </w:r>
      <w:proofErr w:type="spellEnd"/>
      <w:r w:rsidR="00D734FD">
        <w:rPr>
          <w:rFonts w:eastAsiaTheme="minorEastAsia"/>
        </w:rPr>
        <w:t xml:space="preserve"> = </w:t>
      </w:r>
      <w:proofErr w:type="spellStart"/>
      <w:r w:rsidR="00D734FD">
        <w:rPr>
          <w:rFonts w:eastAsiaTheme="minorEastAsia"/>
        </w:rPr>
        <w:t>fs</w:t>
      </w:r>
      <w:proofErr w:type="spellEnd"/>
      <w:r w:rsidR="00D734FD">
        <w:rPr>
          <w:rFonts w:eastAsiaTheme="minorEastAsia"/>
        </w:rPr>
        <w:t xml:space="preserve"> - </w:t>
      </w:r>
      <w:proofErr w:type="spellStart"/>
      <w:r w:rsidR="00D734FD">
        <w:rPr>
          <w:rFonts w:eastAsiaTheme="minorEastAsia"/>
        </w:rPr>
        <w:t>fo</w:t>
      </w:r>
      <w:proofErr w:type="spellEnd"/>
      <w:r w:rsidR="00D734FD">
        <w:rPr>
          <w:rFonts w:eastAsiaTheme="minorEastAsia"/>
        </w:rPr>
        <w:t>, který má vždy stejnou frekvenci.</w:t>
      </w:r>
      <w:r w:rsidR="002E0A34">
        <w:rPr>
          <w:rFonts w:eastAsiaTheme="minorEastAsia"/>
        </w:rPr>
        <w:t xml:space="preserve"> </w:t>
      </w:r>
      <w:proofErr w:type="spellStart"/>
      <w:r w:rsidR="002E0A34">
        <w:rPr>
          <w:rFonts w:eastAsiaTheme="minorEastAsia"/>
        </w:rPr>
        <w:t>Mezifrekvenční</w:t>
      </w:r>
      <w:proofErr w:type="spellEnd"/>
      <w:r w:rsidR="002E0A34">
        <w:rPr>
          <w:rFonts w:eastAsiaTheme="minorEastAsia"/>
        </w:rPr>
        <w:t xml:space="preserve"> filtr je pásmová propust. Odstraňuje nežádoucí signály, ale i tak může dojít k tomu, že se přes ní dostane i nežádoucí zrcadlový signál </w:t>
      </w:r>
      <w:r w:rsidR="002E0A34">
        <w:rPr>
          <w:rFonts w:eastAsiaTheme="minorEastAsia"/>
        </w:rPr>
        <w:br/>
      </w:r>
      <w:proofErr w:type="spellStart"/>
      <w:r w:rsidR="002E0A34">
        <w:rPr>
          <w:rFonts w:eastAsiaTheme="minorEastAsia"/>
        </w:rPr>
        <w:t>fz</w:t>
      </w:r>
      <w:proofErr w:type="spellEnd"/>
      <w:r w:rsidR="002E0A34">
        <w:rPr>
          <w:rFonts w:eastAsiaTheme="minorEastAsia"/>
        </w:rPr>
        <w:t xml:space="preserve"> = </w:t>
      </w:r>
      <w:proofErr w:type="spellStart"/>
      <w:r w:rsidR="002E0A34">
        <w:rPr>
          <w:rFonts w:eastAsiaTheme="minorEastAsia"/>
        </w:rPr>
        <w:t>fs</w:t>
      </w:r>
      <w:proofErr w:type="spellEnd"/>
      <w:r w:rsidR="002E0A34">
        <w:rPr>
          <w:rFonts w:eastAsiaTheme="minorEastAsia"/>
        </w:rPr>
        <w:t xml:space="preserve"> + </w:t>
      </w:r>
      <w:proofErr w:type="spellStart"/>
      <w:r w:rsidR="002E0A34">
        <w:rPr>
          <w:rFonts w:eastAsiaTheme="minorEastAsia"/>
        </w:rPr>
        <w:t>fo</w:t>
      </w:r>
      <w:proofErr w:type="spellEnd"/>
      <w:r w:rsidR="002E0A34">
        <w:rPr>
          <w:rFonts w:eastAsiaTheme="minorEastAsia"/>
        </w:rPr>
        <w:t xml:space="preserve">. </w:t>
      </w:r>
      <w:r w:rsidR="00322C1E">
        <w:rPr>
          <w:rFonts w:eastAsiaTheme="minorEastAsia"/>
        </w:rPr>
        <w:t>Poté je demodulátor, který signál demoduluje a nízkofrekvenční zesilovač, který jej zesílí, aby jej bylo možné přivádět např. na reproduktor.</w:t>
      </w:r>
    </w:p>
    <w:p w:rsidR="00322C1E" w:rsidRDefault="00322C1E">
      <w:pPr>
        <w:rPr>
          <w:rFonts w:eastAsiaTheme="minorEastAsia"/>
        </w:rPr>
      </w:pPr>
      <w:r>
        <w:rPr>
          <w:rFonts w:eastAsiaTheme="minorEastAsia"/>
        </w:rPr>
        <w:t xml:space="preserve">Problém se zrcadlovým kmitočtem odstraňuje přijímač s dvojitým </w:t>
      </w:r>
      <w:proofErr w:type="spellStart"/>
      <w:r>
        <w:rPr>
          <w:rFonts w:eastAsiaTheme="minorEastAsia"/>
        </w:rPr>
        <w:t>směčováním</w:t>
      </w:r>
      <w:proofErr w:type="spellEnd"/>
      <w:r>
        <w:rPr>
          <w:rFonts w:eastAsiaTheme="minorEastAsia"/>
        </w:rPr>
        <w:t xml:space="preserve">, kdy je mezi demodulátor a </w:t>
      </w:r>
      <w:proofErr w:type="spellStart"/>
      <w:r>
        <w:rPr>
          <w:rFonts w:eastAsiaTheme="minorEastAsia"/>
        </w:rPr>
        <w:t>mezifrekvenční</w:t>
      </w:r>
      <w:proofErr w:type="spellEnd"/>
      <w:r>
        <w:rPr>
          <w:rFonts w:eastAsiaTheme="minorEastAsia"/>
        </w:rPr>
        <w:t xml:space="preserve"> filtr vložen ještě jeden směšovač s pevně naladěným oscilátorem</w:t>
      </w:r>
      <w:r w:rsidR="00664FDD">
        <w:rPr>
          <w:rFonts w:eastAsiaTheme="minorEastAsia"/>
        </w:rPr>
        <w:t xml:space="preserve"> a </w:t>
      </w:r>
      <w:proofErr w:type="spellStart"/>
      <w:r w:rsidR="00664FDD">
        <w:rPr>
          <w:rFonts w:eastAsiaTheme="minorEastAsia"/>
        </w:rPr>
        <w:t>mezifrekvenční</w:t>
      </w:r>
      <w:proofErr w:type="spellEnd"/>
      <w:r w:rsidR="00664FDD">
        <w:rPr>
          <w:rFonts w:eastAsiaTheme="minorEastAsia"/>
        </w:rPr>
        <w:t xml:space="preserve"> filtr.</w:t>
      </w:r>
    </w:p>
    <w:p w:rsidR="001F4885" w:rsidRPr="00065362" w:rsidRDefault="00065362" w:rsidP="00CB33D9">
      <w:pPr>
        <w:tabs>
          <w:tab w:val="left" w:pos="1089"/>
        </w:tabs>
        <w:rPr>
          <w:rFonts w:eastAsiaTheme="minorEastAsia"/>
          <w:b/>
          <w:sz w:val="28"/>
        </w:rPr>
      </w:pPr>
      <w:r w:rsidRPr="00065362">
        <w:rPr>
          <w:rFonts w:eastAsiaTheme="minorEastAsia"/>
          <w:b/>
          <w:sz w:val="28"/>
        </w:rPr>
        <w:t>PŘIJÍMAČ S NULOVÝM MEZIFREKVENČNÍM KMITOČTEM = HOMODYN</w:t>
      </w:r>
    </w:p>
    <w:p w:rsidR="00065362" w:rsidRDefault="00065362" w:rsidP="00CB33D9">
      <w:pPr>
        <w:tabs>
          <w:tab w:val="left" w:pos="1089"/>
        </w:tabs>
        <w:rPr>
          <w:rFonts w:eastAsiaTheme="minorEastAsia"/>
        </w:rPr>
      </w:pPr>
      <w:r>
        <w:rPr>
          <w:rFonts w:eastAsiaTheme="minorEastAsia"/>
        </w:rPr>
        <w:t xml:space="preserve">Vznikl na základě úpravy </w:t>
      </w:r>
      <w:proofErr w:type="spellStart"/>
      <w:r>
        <w:rPr>
          <w:rFonts w:eastAsiaTheme="minorEastAsia"/>
        </w:rPr>
        <w:t>superhetů</w:t>
      </w:r>
      <w:proofErr w:type="spellEnd"/>
      <w:r>
        <w:rPr>
          <w:rFonts w:eastAsiaTheme="minorEastAsia"/>
        </w:rPr>
        <w:t xml:space="preserve">. </w:t>
      </w:r>
    </w:p>
    <w:p w:rsidR="00065362" w:rsidRDefault="00065362" w:rsidP="00CB33D9">
      <w:pPr>
        <w:tabs>
          <w:tab w:val="left" w:pos="1089"/>
        </w:tabs>
        <w:rPr>
          <w:rFonts w:eastAsiaTheme="minorEastAsia"/>
        </w:rPr>
      </w:pPr>
      <w:r>
        <w:rPr>
          <w:rFonts w:eastAsiaTheme="minorEastAsia"/>
        </w:rPr>
        <w:t xml:space="preserve">Princip funkce je jednodušší, neboť neobsahuje demodulátor a </w:t>
      </w:r>
      <w:proofErr w:type="spellStart"/>
      <w:r>
        <w:rPr>
          <w:rFonts w:eastAsiaTheme="minorEastAsia"/>
        </w:rPr>
        <w:t>mezifrekvenční</w:t>
      </w:r>
      <w:proofErr w:type="spellEnd"/>
      <w:r>
        <w:rPr>
          <w:rFonts w:eastAsiaTheme="minorEastAsia"/>
        </w:rPr>
        <w:t xml:space="preserve"> zesilovač, protože k získání původního signálu slouží dolní propust.</w:t>
      </w:r>
    </w:p>
    <w:p w:rsidR="00065362" w:rsidRDefault="00065362" w:rsidP="00CB33D9">
      <w:pPr>
        <w:tabs>
          <w:tab w:val="left" w:pos="1089"/>
        </w:tabs>
        <w:rPr>
          <w:rFonts w:eastAsiaTheme="minorEastAsia"/>
        </w:rPr>
      </w:pPr>
      <w:r>
        <w:rPr>
          <w:rFonts w:eastAsiaTheme="minorEastAsia"/>
        </w:rPr>
        <w:t>Realizace tohoto přijímače je však složitější, protože je nutné zajistit, aby signál oscilátoru byl kmitočtově i fázově shodný se vstupním signálem</w:t>
      </w:r>
      <w:r w:rsidR="00ED1A91">
        <w:rPr>
          <w:rFonts w:eastAsiaTheme="minorEastAsia"/>
        </w:rPr>
        <w:t xml:space="preserve">, protože </w:t>
      </w:r>
      <w:r w:rsidR="00EA6698">
        <w:rPr>
          <w:rFonts w:eastAsiaTheme="minorEastAsia"/>
        </w:rPr>
        <w:t>směšovač odstraňuje nosnou vlnu (</w:t>
      </w:r>
      <w:r w:rsidR="00F46199">
        <w:rPr>
          <w:rFonts w:eastAsiaTheme="minorEastAsia"/>
        </w:rPr>
        <w:t>rozdílem signálu nosné vlny a signálu z oscilátoru</w:t>
      </w:r>
      <w:r w:rsidR="00EA6698">
        <w:rPr>
          <w:rFonts w:eastAsiaTheme="minorEastAsia"/>
        </w:rPr>
        <w:t>)</w:t>
      </w:r>
      <w:r>
        <w:rPr>
          <w:rFonts w:eastAsiaTheme="minorEastAsia"/>
        </w:rPr>
        <w:t xml:space="preserve">. Navíc se zde mohou uplatňovat různé šumy a rušivé signály. Proto se uplatňuje v </w:t>
      </w:r>
      <w:r w:rsidRPr="006A3A30">
        <w:rPr>
          <w:rFonts w:eastAsiaTheme="minorEastAsia"/>
          <w:b/>
        </w:rPr>
        <w:t>číslicové podobě</w:t>
      </w:r>
      <w:r>
        <w:rPr>
          <w:rFonts w:eastAsiaTheme="minorEastAsia"/>
        </w:rPr>
        <w:t>.</w:t>
      </w:r>
    </w:p>
    <w:p w:rsidR="00A5572C" w:rsidRDefault="00631F0A" w:rsidP="00CB33D9">
      <w:pPr>
        <w:tabs>
          <w:tab w:val="left" w:pos="1089"/>
        </w:tabs>
        <w:rPr>
          <w:rFonts w:eastAsiaTheme="minorEastAsia"/>
        </w:rPr>
      </w:pPr>
      <w:r>
        <w:rPr>
          <w:rFonts w:eastAsiaTheme="minorEastAsia"/>
          <w:noProof/>
          <w:lang w:eastAsia="cs-CZ"/>
        </w:rPr>
        <w:pict>
          <v:group id="_x0000_s44344" style="position:absolute;margin-left:5.65pt;margin-top:11.15pt;width:425.8pt;height:141.5pt;z-index:253988864" coordorigin="1660,4570" coordsize="8516,2830">
            <v:group id="_x0000_s44339" style="position:absolute;left:1660;top:4570;width:8516;height:2830" coordorigin="1660,4570" coordsize="8516,2830">
              <v:group id="_x0000_s44335" style="position:absolute;left:1846;top:5060;width:8330;height:2340" coordorigin="1660,5060" coordsize="8330,2340">
                <v:shape id="_x0000_s44334" type="#_x0000_t32" style="position:absolute;left:1660;top:5650;width:7530;height:1" o:connectortype="straight"/>
                <v:group id="_x0000_s44333" style="position:absolute;left:1660;top:5060;width:8330;height:2340" coordorigin="1660,5060" coordsize="8330,2340">
                  <v:group id="_x0000_s44330" style="position:absolute;left:1660;top:5060;width:8330;height:2340" coordorigin="1660,5060" coordsize="8330,2340">
                    <v:group id="_x0000_s44327" style="position:absolute;left:1846;top:5229;width:8144;height:2091" coordorigin="1566,5229" coordsize="8144,2091">
                      <v:shape id="_x0000_s44320" type="#_x0000_t202" style="position:absolute;left:1566;top:5229;width:1294;height:758;mso-width-relative:margin;mso-height-relative:margin">
                        <v:textbox style="mso-next-textbox:#_x0000_s44320">
                          <w:txbxContent>
                            <w:p w:rsidR="008E535A" w:rsidRDefault="008E535A" w:rsidP="00A5572C">
                              <w:pPr>
                                <w:jc w:val="center"/>
                              </w:pPr>
                              <w:r>
                                <w:t xml:space="preserve">PÁSMOVÁ </w:t>
                              </w:r>
                              <w:r>
                                <w:br/>
                                <w:t>PROPUST</w:t>
                              </w:r>
                            </w:p>
                          </w:txbxContent>
                        </v:textbox>
                      </v:shape>
                      <v:shape id="_x0000_s44321" type="#_x0000_t202" style="position:absolute;left:3226;top:5229;width:1294;height:758;mso-width-relative:margin;mso-height-relative:margin">
                        <v:textbox style="mso-next-textbox:#_x0000_s44321">
                          <w:txbxContent>
                            <w:p w:rsidR="008E535A" w:rsidRDefault="008E535A" w:rsidP="00A5572C">
                              <w:pPr>
                                <w:jc w:val="center"/>
                              </w:pPr>
                              <w:r>
                                <w:t>VF</w:t>
                              </w:r>
                              <w:r>
                                <w:br/>
                                <w:t>ZESILOVAČ</w:t>
                              </w:r>
                            </w:p>
                          </w:txbxContent>
                        </v:textbox>
                      </v:shape>
                      <v:shape id="_x0000_s44322" type="#_x0000_t202" style="position:absolute;left:4776;top:5229;width:1444;height:758;mso-width-relative:margin;mso-height-relative:margin">
                        <v:textbox style="mso-next-textbox:#_x0000_s44322">
                          <w:txbxContent>
                            <w:p w:rsidR="008E535A" w:rsidRDefault="008E535A" w:rsidP="00A5572C">
                              <w:pPr>
                                <w:jc w:val="center"/>
                              </w:pPr>
                              <w:r>
                                <w:t>SMĚŠOVAČ</w:t>
                              </w:r>
                            </w:p>
                          </w:txbxContent>
                        </v:textbox>
                      </v:shape>
                      <v:shape id="_x0000_s44323" type="#_x0000_t202" style="position:absolute;left:6576;top:5229;width:1294;height:758;mso-width-relative:margin;mso-height-relative:margin">
                        <v:textbox style="mso-next-textbox:#_x0000_s44323">
                          <w:txbxContent>
                            <w:p w:rsidR="008E535A" w:rsidRDefault="008E535A" w:rsidP="00A5572C">
                              <w:pPr>
                                <w:jc w:val="center"/>
                              </w:pPr>
                              <w:r>
                                <w:t>DOLNÍ</w:t>
                              </w:r>
                              <w:r>
                                <w:br/>
                                <w:t>PROPUST</w:t>
                              </w:r>
                            </w:p>
                          </w:txbxContent>
                        </v:textbox>
                      </v:shape>
                      <v:shape id="_x0000_s44324" type="#_x0000_t202" style="position:absolute;left:8246;top:5229;width:1294;height:758;mso-width-relative:margin;mso-height-relative:margin">
                        <v:textbox style="mso-next-textbox:#_x0000_s44324">
                          <w:txbxContent>
                            <w:p w:rsidR="008E535A" w:rsidRDefault="008E535A" w:rsidP="00A5572C">
                              <w:pPr>
                                <w:jc w:val="center"/>
                              </w:pPr>
                              <w:r>
                                <w:t>NF</w:t>
                              </w:r>
                              <w:r>
                                <w:br/>
                                <w:t>ZESILOVAČ</w:t>
                              </w:r>
                            </w:p>
                          </w:txbxContent>
                        </v:textbox>
                      </v:shape>
                      <v:shape id="_x0000_s44325" type="#_x0000_t202" style="position:absolute;left:4776;top:6562;width:1444;height:758;mso-width-relative:margin;mso-height-relative:margin">
                        <v:textbox style="mso-next-textbox:#_x0000_s44325">
                          <w:txbxContent>
                            <w:p w:rsidR="008E535A" w:rsidRDefault="008E535A" w:rsidP="00A5572C">
                              <w:pPr>
                                <w:jc w:val="center"/>
                              </w:pPr>
                              <w:r>
                                <w:t>OSCILÁTOR</w:t>
                              </w:r>
                            </w:p>
                          </w:txbxContent>
                        </v:textbox>
                      </v:shape>
                      <v:shape id="_x0000_s44326" type="#_x0000_t202" style="position:absolute;left:8016;top:6562;width:1694;height:758;mso-width-relative:margin;mso-height-relative:margin">
                        <v:textbox style="mso-next-textbox:#_x0000_s44326">
                          <w:txbxContent>
                            <w:p w:rsidR="008E535A" w:rsidRDefault="008E535A" w:rsidP="00A5572C">
                              <w:pPr>
                                <w:jc w:val="center"/>
                              </w:pPr>
                              <w:r>
                                <w:t>REPRODUKTOR</w:t>
                              </w:r>
                            </w:p>
                          </w:txbxContent>
                        </v:textbox>
                      </v:shape>
                    </v:group>
                    <v:shape id="_x0000_s44328" type="#_x0000_t32" style="position:absolute;left:1660;top:5060;width:1750;height:1050;flip:y" o:connectortype="straight">
                      <v:stroke endarrow="block"/>
                    </v:shape>
                    <v:shape id="_x0000_s44329" type="#_x0000_t32" style="position:absolute;left:4880;top:6440;width:1850;height:960;flip:y" o:connectortype="straight">
                      <v:stroke endarrow="block"/>
                    </v:shape>
                  </v:group>
                  <v:shape id="_x0000_s44331" type="#_x0000_t32" style="position:absolute;left:1660;top:7400;width:3220;height:0;flip:x" o:connectortype="straight" strokecolor="black [3200]" strokeweight="1pt">
                    <v:stroke dashstyle="dash"/>
                    <v:shadow color="#868686"/>
                  </v:shape>
                  <v:shape id="_x0000_s44332" type="#_x0000_t32" style="position:absolute;left:1660;top:6111;width:0;height:1289;flip:y" o:connectortype="straight" strokecolor="black [3200]" strokeweight="1pt">
                    <v:stroke dashstyle="dash"/>
                    <v:shadow color="#868686"/>
                  </v:shape>
                </v:group>
              </v:group>
              <v:shape id="_x0000_s44336" type="#_x0000_t32" style="position:absolute;left:1846;top:4570;width:0;height:1080;flip:y" o:connectortype="straight"/>
              <v:shape id="_x0000_s44337" type="#_x0000_t32" style="position:absolute;left:1846;top:4570;width:186;height:140;flip:x" o:connectortype="straight"/>
              <v:shape id="_x0000_s44338" type="#_x0000_t32" style="position:absolute;left:1660;top:4570;width:186;height:140;flip:x y" o:connectortype="straight"/>
            </v:group>
            <v:shape id="_x0000_s44340" type="#_x0000_t32" style="position:absolute;left:9376;top:5987;width:0;height:575" o:connectortype="straight"/>
            <v:shape id="_x0000_s44343" type="#_x0000_t32" style="position:absolute;left:5974;top:5987;width:0;height:575;flip:y" o:connectortype="straight">
              <v:stroke endarrow="block"/>
            </v:shape>
          </v:group>
        </w:pict>
      </w:r>
    </w:p>
    <w:p w:rsidR="00A5572C" w:rsidRDefault="00A5572C" w:rsidP="00CB33D9">
      <w:pPr>
        <w:tabs>
          <w:tab w:val="left" w:pos="1089"/>
        </w:tabs>
        <w:rPr>
          <w:rFonts w:eastAsiaTheme="minorEastAsia"/>
        </w:rPr>
      </w:pPr>
    </w:p>
    <w:p w:rsidR="00A5572C" w:rsidRDefault="00A5572C" w:rsidP="00CB33D9">
      <w:pPr>
        <w:tabs>
          <w:tab w:val="left" w:pos="1089"/>
        </w:tabs>
        <w:rPr>
          <w:rFonts w:eastAsiaTheme="minorEastAsia"/>
        </w:rPr>
      </w:pPr>
    </w:p>
    <w:p w:rsidR="00A5572C" w:rsidRDefault="00A5572C" w:rsidP="00CB33D9">
      <w:pPr>
        <w:tabs>
          <w:tab w:val="left" w:pos="1089"/>
        </w:tabs>
        <w:rPr>
          <w:rFonts w:eastAsiaTheme="minorEastAsia"/>
        </w:rPr>
      </w:pPr>
    </w:p>
    <w:p w:rsidR="00A5572C" w:rsidRDefault="00A5572C" w:rsidP="00CB33D9">
      <w:pPr>
        <w:tabs>
          <w:tab w:val="left" w:pos="1089"/>
        </w:tabs>
        <w:rPr>
          <w:rFonts w:eastAsiaTheme="minorEastAsia"/>
        </w:rPr>
      </w:pPr>
    </w:p>
    <w:p w:rsidR="00A5572C" w:rsidRDefault="00A5572C" w:rsidP="00CB33D9">
      <w:pPr>
        <w:tabs>
          <w:tab w:val="left" w:pos="1089"/>
        </w:tabs>
        <w:rPr>
          <w:rFonts w:eastAsiaTheme="minorEastAsia"/>
        </w:rPr>
      </w:pPr>
    </w:p>
    <w:p w:rsidR="00A5572C" w:rsidRDefault="00A5572C" w:rsidP="00CB33D9">
      <w:pPr>
        <w:tabs>
          <w:tab w:val="left" w:pos="1089"/>
        </w:tabs>
        <w:rPr>
          <w:rFonts w:eastAsiaTheme="minorEastAsia"/>
        </w:rPr>
      </w:pPr>
    </w:p>
    <w:p w:rsidR="00A82738" w:rsidRDefault="00C66471" w:rsidP="00CB33D9">
      <w:pPr>
        <w:tabs>
          <w:tab w:val="left" w:pos="1089"/>
        </w:tabs>
        <w:rPr>
          <w:rFonts w:eastAsiaTheme="minorEastAsia"/>
        </w:rPr>
      </w:pPr>
      <w:r>
        <w:rPr>
          <w:rFonts w:eastAsiaTheme="minorEastAsia"/>
        </w:rPr>
        <w:t xml:space="preserve">Pásmová propust selektuje požadovaný signál, který zesílí vysokofrekvenční zesilovač. Směšovač a oscilátor z </w:t>
      </w:r>
      <w:proofErr w:type="spellStart"/>
      <w:r>
        <w:rPr>
          <w:rFonts w:eastAsiaTheme="minorEastAsia"/>
        </w:rPr>
        <w:t>přijmutého</w:t>
      </w:r>
      <w:proofErr w:type="spellEnd"/>
      <w:r>
        <w:rPr>
          <w:rFonts w:eastAsiaTheme="minorEastAsia"/>
        </w:rPr>
        <w:t xml:space="preserve"> signálu odstraní nosnou vlnu. Dolní propust zaoblí výsledný signál, který zesílí nízkofrekvenční zesilovač, aby mohl být přijímač připojen k reproduktoru.</w:t>
      </w:r>
    </w:p>
    <w:p w:rsidR="00E56430" w:rsidRPr="00450C8F" w:rsidRDefault="00450C8F" w:rsidP="00CB33D9">
      <w:pPr>
        <w:tabs>
          <w:tab w:val="left" w:pos="1089"/>
        </w:tabs>
        <w:rPr>
          <w:rFonts w:eastAsiaTheme="minorEastAsia"/>
          <w:b/>
          <w:sz w:val="28"/>
        </w:rPr>
      </w:pPr>
      <w:r w:rsidRPr="00450C8F">
        <w:rPr>
          <w:rFonts w:eastAsiaTheme="minorEastAsia"/>
          <w:b/>
          <w:sz w:val="28"/>
        </w:rPr>
        <w:t>PŘÍJEM S ČÍSLICOVÝM ZPRAC</w:t>
      </w:r>
      <w:r w:rsidR="0043480A">
        <w:rPr>
          <w:rFonts w:eastAsiaTheme="minorEastAsia"/>
          <w:b/>
          <w:sz w:val="28"/>
        </w:rPr>
        <w:t>O</w:t>
      </w:r>
      <w:r w:rsidRPr="00450C8F">
        <w:rPr>
          <w:rFonts w:eastAsiaTheme="minorEastAsia"/>
          <w:b/>
          <w:sz w:val="28"/>
        </w:rPr>
        <w:t>VÁNÍM NA KMITOČTU VSTUPNÍHO SIGNÁLU</w:t>
      </w:r>
    </w:p>
    <w:p w:rsidR="00DE592D" w:rsidRDefault="00450C8F" w:rsidP="00CB33D9">
      <w:pPr>
        <w:tabs>
          <w:tab w:val="left" w:pos="1089"/>
        </w:tabs>
        <w:rPr>
          <w:rFonts w:eastAsiaTheme="minorEastAsia"/>
        </w:rPr>
      </w:pPr>
      <w:r>
        <w:rPr>
          <w:rFonts w:eastAsiaTheme="minorEastAsia"/>
        </w:rPr>
        <w:t xml:space="preserve">Tyto přijímače se označují též jako </w:t>
      </w:r>
      <w:r w:rsidRPr="006601FB">
        <w:rPr>
          <w:rFonts w:eastAsiaTheme="minorEastAsia"/>
          <w:b/>
        </w:rPr>
        <w:t>softwarová rádia</w:t>
      </w:r>
      <w:r>
        <w:rPr>
          <w:rFonts w:eastAsiaTheme="minorEastAsia"/>
        </w:rPr>
        <w:t>.</w:t>
      </w:r>
      <w:r w:rsidR="00DE592D">
        <w:rPr>
          <w:rFonts w:eastAsiaTheme="minorEastAsia"/>
        </w:rPr>
        <w:t xml:space="preserve"> </w:t>
      </w:r>
    </w:p>
    <w:p w:rsidR="00DE592D" w:rsidRDefault="00DE592D" w:rsidP="00CB33D9">
      <w:pPr>
        <w:tabs>
          <w:tab w:val="left" w:pos="1089"/>
        </w:tabs>
        <w:rPr>
          <w:rFonts w:eastAsiaTheme="minorEastAsia"/>
        </w:rPr>
      </w:pPr>
      <w:r>
        <w:rPr>
          <w:rFonts w:eastAsiaTheme="minorEastAsia"/>
        </w:rPr>
        <w:t>Výhodou těchto přijímačů je integrace podstatné části přijímače a také možnost zpracování signálu číslicově, které je oproti analogovému zpracování mnohem výhodnější.</w:t>
      </w:r>
    </w:p>
    <w:p w:rsidR="00DE592D" w:rsidRDefault="00DE592D" w:rsidP="00CB33D9">
      <w:pPr>
        <w:tabs>
          <w:tab w:val="left" w:pos="1089"/>
        </w:tabs>
        <w:rPr>
          <w:rFonts w:eastAsiaTheme="minorEastAsia"/>
        </w:rPr>
      </w:pPr>
      <w:r>
        <w:rPr>
          <w:rFonts w:eastAsiaTheme="minorEastAsia"/>
        </w:rPr>
        <w:t xml:space="preserve">Naopak nevýhodou je, že jsou kladeny velké nároky na </w:t>
      </w:r>
      <w:r w:rsidR="005D5AAC">
        <w:rPr>
          <w:rFonts w:eastAsiaTheme="minorEastAsia"/>
        </w:rPr>
        <w:t xml:space="preserve">rychlý </w:t>
      </w:r>
      <w:r>
        <w:rPr>
          <w:rFonts w:eastAsiaTheme="minorEastAsia"/>
        </w:rPr>
        <w:t xml:space="preserve">AD převodník kvůli výsledné dynamice (80 - 100 dB, 14 - 16 bitů). </w:t>
      </w:r>
    </w:p>
    <w:p w:rsidR="00420B8F" w:rsidRDefault="00420B8F" w:rsidP="00420B8F">
      <w:pPr>
        <w:tabs>
          <w:tab w:val="left" w:pos="1089"/>
        </w:tabs>
        <w:jc w:val="center"/>
        <w:rPr>
          <w:rFonts w:eastAsiaTheme="minorEastAsia"/>
        </w:rPr>
      </w:pPr>
      <w:r>
        <w:rPr>
          <w:rFonts w:eastAsiaTheme="minorEastAsia"/>
          <w:noProof/>
          <w:lang w:eastAsia="cs-CZ"/>
        </w:rPr>
        <w:lastRenderedPageBreak/>
        <w:drawing>
          <wp:inline distT="0" distB="0" distL="0" distR="0">
            <wp:extent cx="5221350" cy="2401614"/>
            <wp:effectExtent l="19050" t="0" r="0" b="0"/>
            <wp:docPr id="611" name="obrázek 3" descr="C:\Users\cizelu\Desktop\psdr_blok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psdr_blok2.gif"/>
                    <pic:cNvPicPr>
                      <a:picLocks noChangeAspect="1" noChangeArrowheads="1"/>
                    </pic:cNvPicPr>
                  </pic:nvPicPr>
                  <pic:blipFill>
                    <a:blip r:embed="rId151" cstate="print"/>
                    <a:srcRect/>
                    <a:stretch>
                      <a:fillRect/>
                    </a:stretch>
                  </pic:blipFill>
                  <pic:spPr bwMode="auto">
                    <a:xfrm>
                      <a:off x="0" y="0"/>
                      <a:ext cx="5221050" cy="2401476"/>
                    </a:xfrm>
                    <a:prstGeom prst="rect">
                      <a:avLst/>
                    </a:prstGeom>
                    <a:noFill/>
                    <a:ln w="9525">
                      <a:noFill/>
                      <a:miter lim="800000"/>
                      <a:headEnd/>
                      <a:tailEnd/>
                    </a:ln>
                  </pic:spPr>
                </pic:pic>
              </a:graphicData>
            </a:graphic>
          </wp:inline>
        </w:drawing>
      </w:r>
    </w:p>
    <w:p w:rsidR="00420B8F" w:rsidRDefault="002940CD" w:rsidP="00420B8F">
      <w:pPr>
        <w:tabs>
          <w:tab w:val="left" w:pos="1089"/>
        </w:tabs>
        <w:rPr>
          <w:rFonts w:eastAsiaTheme="minorEastAsia"/>
        </w:rPr>
      </w:pPr>
      <w:r>
        <w:rPr>
          <w:rFonts w:eastAsiaTheme="minorEastAsia"/>
        </w:rPr>
        <w:t xml:space="preserve">Filtr pracuje jako pásmová propust a slouží k selekci signálu. Zesiluje vysoké frekvence, které se poté přivádějí do AD převodníku. </w:t>
      </w:r>
      <w:r w:rsidR="005D5AAC">
        <w:rPr>
          <w:rFonts w:eastAsiaTheme="minorEastAsia"/>
        </w:rPr>
        <w:t xml:space="preserve">Jeho vzorkovací frekvence musí být minimálně </w:t>
      </w:r>
      <w:r w:rsidR="005B6C1C">
        <w:rPr>
          <w:rFonts w:eastAsiaTheme="minorEastAsia"/>
        </w:rPr>
        <w:t xml:space="preserve">dvakrát větší, než je frekvence. DDFS syntezátor spolu se směšovači </w:t>
      </w:r>
      <w:r w:rsidR="00494491">
        <w:rPr>
          <w:rFonts w:eastAsiaTheme="minorEastAsia"/>
        </w:rPr>
        <w:t>provádí kvadraturní</w:t>
      </w:r>
      <w:r w:rsidR="000747B3">
        <w:rPr>
          <w:rFonts w:eastAsiaTheme="minorEastAsia"/>
        </w:rPr>
        <w:t xml:space="preserve"> demodulaci</w:t>
      </w:r>
      <w:r w:rsidR="00494491">
        <w:rPr>
          <w:rFonts w:eastAsiaTheme="minorEastAsia"/>
        </w:rPr>
        <w:t xml:space="preserve"> (na složky Q a I)</w:t>
      </w:r>
      <w:r w:rsidR="000747B3">
        <w:rPr>
          <w:rFonts w:eastAsiaTheme="minorEastAsia"/>
        </w:rPr>
        <w:t>.</w:t>
      </w:r>
      <w:r w:rsidR="00494491">
        <w:rPr>
          <w:rFonts w:eastAsiaTheme="minorEastAsia"/>
        </w:rPr>
        <w:t xml:space="preserve"> Poté se získaný signál zpracovává např. počítačem.</w:t>
      </w:r>
    </w:p>
    <w:p w:rsidR="00420B8F" w:rsidRDefault="00833254">
      <w:pPr>
        <w:rPr>
          <w:rFonts w:eastAsiaTheme="minorEastAsia"/>
        </w:rPr>
      </w:pPr>
      <w:r>
        <w:rPr>
          <w:rFonts w:eastAsiaTheme="minorEastAsia"/>
        </w:rPr>
        <w:br w:type="page"/>
      </w:r>
    </w:p>
    <w:p w:rsidR="003212CC" w:rsidRPr="00E02CA8" w:rsidRDefault="00830E01" w:rsidP="00CB33D9">
      <w:pPr>
        <w:tabs>
          <w:tab w:val="left" w:pos="1089"/>
        </w:tabs>
        <w:rPr>
          <w:rFonts w:eastAsiaTheme="minorEastAsia"/>
          <w:b/>
          <w:sz w:val="36"/>
        </w:rPr>
      </w:pPr>
      <w:r>
        <w:rPr>
          <w:rFonts w:eastAsiaTheme="minorEastAsia"/>
          <w:b/>
          <w:sz w:val="36"/>
        </w:rPr>
        <w:lastRenderedPageBreak/>
        <w:t>27</w:t>
      </w:r>
      <w:r w:rsidR="00833254" w:rsidRPr="00E02CA8">
        <w:rPr>
          <w:rFonts w:eastAsiaTheme="minorEastAsia"/>
          <w:b/>
          <w:sz w:val="36"/>
        </w:rPr>
        <w:t>. ELEKTROAKUSTICKÉ MĚNIČE</w:t>
      </w:r>
    </w:p>
    <w:p w:rsidR="00E518D3" w:rsidRDefault="00DB6CB2" w:rsidP="00CB33D9">
      <w:pPr>
        <w:tabs>
          <w:tab w:val="left" w:pos="1089"/>
        </w:tabs>
        <w:rPr>
          <w:rFonts w:eastAsiaTheme="minorEastAsia"/>
        </w:rPr>
      </w:pPr>
      <w:r>
        <w:rPr>
          <w:rFonts w:eastAsiaTheme="minorEastAsia"/>
        </w:rPr>
        <w:t xml:space="preserve">Elektroakustické měniče slouží k přeměně akustických signálů na elektrické a naopak. </w:t>
      </w:r>
      <w:r w:rsidR="00E02CA8">
        <w:rPr>
          <w:rFonts w:eastAsiaTheme="minorEastAsia"/>
        </w:rPr>
        <w:t>Toho se využívá např. ke snímání hlasu nebo nástrojů a opětovné reprodukci.</w:t>
      </w:r>
    </w:p>
    <w:p w:rsidR="00676779" w:rsidRPr="00B446BF" w:rsidRDefault="00676779" w:rsidP="00CB33D9">
      <w:pPr>
        <w:tabs>
          <w:tab w:val="left" w:pos="1089"/>
        </w:tabs>
        <w:rPr>
          <w:rFonts w:eastAsiaTheme="minorEastAsia"/>
          <w:b/>
        </w:rPr>
      </w:pPr>
      <w:r w:rsidRPr="00B446BF">
        <w:rPr>
          <w:rFonts w:eastAsiaTheme="minorEastAsia"/>
          <w:b/>
        </w:rPr>
        <w:t>ELEKTRODYNAMICKÉ MĚNIČE</w:t>
      </w:r>
    </w:p>
    <w:p w:rsidR="00B446BF" w:rsidRDefault="00B446BF" w:rsidP="00CB33D9">
      <w:pPr>
        <w:tabs>
          <w:tab w:val="left" w:pos="1089"/>
        </w:tabs>
        <w:rPr>
          <w:rFonts w:eastAsiaTheme="minorEastAsia"/>
        </w:rPr>
      </w:pPr>
      <w:r>
        <w:rPr>
          <w:rFonts w:eastAsiaTheme="minorEastAsia"/>
        </w:rPr>
        <w:t>Činnost založena na vzájemném silovém působení magnetického pole trvalého magnetu a magnetického pole vytvořeného kolem vodiče, jímž prochází elektrický proud.</w:t>
      </w:r>
      <w:r w:rsidR="006F6FE8">
        <w:rPr>
          <w:rFonts w:eastAsiaTheme="minorEastAsia"/>
        </w:rPr>
        <w:t xml:space="preserve"> Na tomto principu pracují převážně reproduktory.</w:t>
      </w:r>
    </w:p>
    <w:p w:rsidR="00676779" w:rsidRPr="008F65D0" w:rsidRDefault="00676779" w:rsidP="00CB33D9">
      <w:pPr>
        <w:tabs>
          <w:tab w:val="left" w:pos="1089"/>
        </w:tabs>
        <w:rPr>
          <w:rFonts w:eastAsiaTheme="minorEastAsia"/>
          <w:b/>
        </w:rPr>
      </w:pPr>
      <w:r w:rsidRPr="008F65D0">
        <w:rPr>
          <w:rFonts w:eastAsiaTheme="minorEastAsia"/>
          <w:b/>
        </w:rPr>
        <w:t>ELEKTROMAGNETICKÉ MĚNIČE</w:t>
      </w:r>
    </w:p>
    <w:p w:rsidR="00B446BF" w:rsidRDefault="008F65D0" w:rsidP="00CB33D9">
      <w:pPr>
        <w:tabs>
          <w:tab w:val="left" w:pos="1089"/>
        </w:tabs>
        <w:rPr>
          <w:rFonts w:eastAsiaTheme="minorEastAsia"/>
        </w:rPr>
      </w:pPr>
      <w:r>
        <w:rPr>
          <w:rFonts w:eastAsiaTheme="minorEastAsia"/>
        </w:rPr>
        <w:t xml:space="preserve">Pomocí membrány umístěné v blízkosti permanentního magnetu, ne němž je cívka, se přenáší vlnění vlivem elektromagnetické indukce do cívky. </w:t>
      </w:r>
      <w:r w:rsidR="006F6FE8">
        <w:rPr>
          <w:rFonts w:eastAsiaTheme="minorEastAsia"/>
        </w:rPr>
        <w:t>Na tomto principu pracují např. kytarové snímače.</w:t>
      </w:r>
    </w:p>
    <w:p w:rsidR="00676779" w:rsidRPr="00822C88" w:rsidRDefault="00676779" w:rsidP="00CB33D9">
      <w:pPr>
        <w:tabs>
          <w:tab w:val="left" w:pos="1089"/>
        </w:tabs>
        <w:rPr>
          <w:rFonts w:eastAsiaTheme="minorEastAsia"/>
          <w:b/>
        </w:rPr>
      </w:pPr>
      <w:r w:rsidRPr="00822C88">
        <w:rPr>
          <w:rFonts w:eastAsiaTheme="minorEastAsia"/>
          <w:b/>
        </w:rPr>
        <w:t>ELEKTROSTATICKÉ MĚNIČE</w:t>
      </w:r>
    </w:p>
    <w:p w:rsidR="006F6FE8" w:rsidRDefault="00822C88" w:rsidP="00CB33D9">
      <w:pPr>
        <w:tabs>
          <w:tab w:val="left" w:pos="1089"/>
        </w:tabs>
        <w:rPr>
          <w:rFonts w:eastAsiaTheme="minorEastAsia"/>
        </w:rPr>
      </w:pPr>
      <w:r>
        <w:rPr>
          <w:rFonts w:eastAsiaTheme="minorEastAsia"/>
        </w:rPr>
        <w:t>Tyto měniče se skládají z pevné a pohyblivé desky, kt</w:t>
      </w:r>
      <w:r w:rsidR="00C1455C">
        <w:rPr>
          <w:rFonts w:eastAsiaTheme="minorEastAsia"/>
        </w:rPr>
        <w:t>eré dohromady tvoří kondenzátor, a tak, změníme-li výchylku desky, změní se i kapacita tohoto kondenzátoru.</w:t>
      </w:r>
    </w:p>
    <w:p w:rsidR="00C1455C" w:rsidRDefault="00C1455C" w:rsidP="00CB33D9">
      <w:pPr>
        <w:tabs>
          <w:tab w:val="left" w:pos="1089"/>
        </w:tabs>
        <w:rPr>
          <w:rFonts w:eastAsiaTheme="minorEastAsia"/>
        </w:rPr>
      </w:pPr>
      <w:r>
        <w:rPr>
          <w:rFonts w:eastAsiaTheme="minorEastAsia"/>
        </w:rPr>
        <w:t>Pokud bude časová konstanta RC obvodu mnohem větší, než doba periody zvukového signálu, nestačí se náboj na kondenzátoru měnit, a tak se mění napětí na odporu. Jedná se o velmi měkký zdroj.</w:t>
      </w:r>
    </w:p>
    <w:p w:rsidR="002752C3" w:rsidRDefault="002752C3" w:rsidP="00CB33D9">
      <w:pPr>
        <w:tabs>
          <w:tab w:val="left" w:pos="1089"/>
        </w:tabs>
        <w:rPr>
          <w:rFonts w:eastAsiaTheme="minorEastAsia"/>
        </w:rPr>
      </w:pPr>
      <w:r>
        <w:rPr>
          <w:rFonts w:eastAsiaTheme="minorEastAsia"/>
        </w:rPr>
        <w:t>Na tomto principu pracují kondenzátorové mikrofony.</w:t>
      </w:r>
    </w:p>
    <w:p w:rsidR="00676779" w:rsidRPr="00373C9F" w:rsidRDefault="00676779" w:rsidP="00CB33D9">
      <w:pPr>
        <w:tabs>
          <w:tab w:val="left" w:pos="1089"/>
        </w:tabs>
        <w:rPr>
          <w:rFonts w:eastAsiaTheme="minorEastAsia"/>
          <w:b/>
        </w:rPr>
      </w:pPr>
      <w:r w:rsidRPr="00373C9F">
        <w:rPr>
          <w:rFonts w:eastAsiaTheme="minorEastAsia"/>
          <w:b/>
        </w:rPr>
        <w:t>PIEZOELEKTRICKÉ MĚNIČE</w:t>
      </w:r>
    </w:p>
    <w:p w:rsidR="00C1455C" w:rsidRDefault="00373C9F" w:rsidP="00CB33D9">
      <w:pPr>
        <w:tabs>
          <w:tab w:val="left" w:pos="1089"/>
        </w:tabs>
        <w:rPr>
          <w:rFonts w:eastAsiaTheme="minorEastAsia"/>
        </w:rPr>
      </w:pPr>
      <w:r>
        <w:rPr>
          <w:rFonts w:eastAsiaTheme="minorEastAsia"/>
        </w:rPr>
        <w:t xml:space="preserve">Využívají piezoelektrického jevu. </w:t>
      </w:r>
      <w:r w:rsidR="00434178">
        <w:rPr>
          <w:rFonts w:eastAsiaTheme="minorEastAsia"/>
        </w:rPr>
        <w:t xml:space="preserve">Pokud budeme na tenkou destičku z </w:t>
      </w:r>
      <w:proofErr w:type="spellStart"/>
      <w:r w:rsidR="00434178">
        <w:rPr>
          <w:rFonts w:eastAsiaTheme="minorEastAsia"/>
        </w:rPr>
        <w:t>piezoelektrika</w:t>
      </w:r>
      <w:proofErr w:type="spellEnd"/>
      <w:r w:rsidR="00434178">
        <w:rPr>
          <w:rFonts w:eastAsiaTheme="minorEastAsia"/>
        </w:rPr>
        <w:t xml:space="preserve"> (např. </w:t>
      </w:r>
      <w:proofErr w:type="spellStart"/>
      <w:r w:rsidR="00434178">
        <w:rPr>
          <w:rFonts w:eastAsiaTheme="minorEastAsia"/>
        </w:rPr>
        <w:t>piezokeramiky</w:t>
      </w:r>
      <w:proofErr w:type="spellEnd"/>
      <w:r w:rsidR="00434178">
        <w:rPr>
          <w:rFonts w:eastAsiaTheme="minorEastAsia"/>
        </w:rPr>
        <w:t>) působit proměnnou silou, vzniká elektrický náboj, a tak na destičce lze naměřit napětí. Tento děj funguje i opačně, tedy, vlivem proměnného napětí se destička mechanicky deformuje.</w:t>
      </w:r>
    </w:p>
    <w:p w:rsidR="00434178" w:rsidRDefault="00434178" w:rsidP="00CB33D9">
      <w:pPr>
        <w:tabs>
          <w:tab w:val="left" w:pos="1089"/>
        </w:tabs>
        <w:rPr>
          <w:rFonts w:eastAsiaTheme="minorEastAsia"/>
        </w:rPr>
      </w:pPr>
      <w:r>
        <w:rPr>
          <w:rFonts w:eastAsiaTheme="minorEastAsia"/>
        </w:rPr>
        <w:t xml:space="preserve">Používají se ke snímání nástrojů, v </w:t>
      </w:r>
      <w:proofErr w:type="spellStart"/>
      <w:r>
        <w:rPr>
          <w:rFonts w:eastAsiaTheme="minorEastAsia"/>
        </w:rPr>
        <w:t>sirénkách</w:t>
      </w:r>
      <w:proofErr w:type="spellEnd"/>
      <w:r>
        <w:rPr>
          <w:rFonts w:eastAsiaTheme="minorEastAsia"/>
        </w:rPr>
        <w:t>,...</w:t>
      </w:r>
    </w:p>
    <w:p w:rsidR="00676779" w:rsidRPr="004D0C2B" w:rsidRDefault="00676779" w:rsidP="00CB33D9">
      <w:pPr>
        <w:tabs>
          <w:tab w:val="left" w:pos="1089"/>
        </w:tabs>
        <w:rPr>
          <w:rFonts w:eastAsiaTheme="minorEastAsia"/>
          <w:b/>
        </w:rPr>
      </w:pPr>
      <w:r w:rsidRPr="004D0C2B">
        <w:rPr>
          <w:rFonts w:eastAsiaTheme="minorEastAsia"/>
          <w:b/>
        </w:rPr>
        <w:t>MAGNETOSTRIKČNÍ MĚNIČE</w:t>
      </w:r>
    </w:p>
    <w:p w:rsidR="00434178" w:rsidRDefault="004D0C2B" w:rsidP="00CB33D9">
      <w:pPr>
        <w:tabs>
          <w:tab w:val="left" w:pos="1089"/>
        </w:tabs>
        <w:rPr>
          <w:rFonts w:eastAsiaTheme="minorEastAsia"/>
        </w:rPr>
      </w:pPr>
      <w:r>
        <w:rPr>
          <w:rFonts w:eastAsiaTheme="minorEastAsia"/>
        </w:rPr>
        <w:t xml:space="preserve">Využívají jevu, kdy se vlivem mechanické deformace mění u některých feromagnetických látek jejich magnetické vlastnosti. Pokud na tento materiál navineme cívku a připojíme ji ke zdroji napětí, bude na cívkou protékat různý proud. </w:t>
      </w:r>
    </w:p>
    <w:p w:rsidR="004D0C2B" w:rsidRDefault="004D0C2B" w:rsidP="00CB33D9">
      <w:pPr>
        <w:tabs>
          <w:tab w:val="left" w:pos="1089"/>
        </w:tabs>
        <w:rPr>
          <w:rFonts w:eastAsiaTheme="minorEastAsia"/>
        </w:rPr>
      </w:pPr>
      <w:r>
        <w:rPr>
          <w:rFonts w:eastAsiaTheme="minorEastAsia"/>
        </w:rPr>
        <w:t>Tento jev existuje i opačný, ale pro jeho velmi nízkou účinnost se nepoužívá.</w:t>
      </w:r>
    </w:p>
    <w:p w:rsidR="00676779" w:rsidRPr="003A5D4F" w:rsidRDefault="00676779" w:rsidP="00CB33D9">
      <w:pPr>
        <w:tabs>
          <w:tab w:val="left" w:pos="1089"/>
        </w:tabs>
        <w:rPr>
          <w:rFonts w:eastAsiaTheme="minorEastAsia"/>
          <w:b/>
        </w:rPr>
      </w:pPr>
      <w:r w:rsidRPr="003A5D4F">
        <w:rPr>
          <w:rFonts w:eastAsiaTheme="minorEastAsia"/>
          <w:b/>
        </w:rPr>
        <w:t>ODPOROVÉ MĚNIČE</w:t>
      </w:r>
    </w:p>
    <w:p w:rsidR="003A5D4F" w:rsidRDefault="003A5D4F" w:rsidP="00CB33D9">
      <w:pPr>
        <w:tabs>
          <w:tab w:val="left" w:pos="1089"/>
        </w:tabs>
        <w:rPr>
          <w:rFonts w:eastAsiaTheme="minorEastAsia"/>
        </w:rPr>
      </w:pPr>
      <w:r>
        <w:rPr>
          <w:rFonts w:eastAsiaTheme="minorEastAsia"/>
        </w:rPr>
        <w:t>Využívají toho principu, že v mističce je uhlíkový prach, který vlivem tlaku mění svůj odpor, což je způsobeno tím, že se k sobě uhlíková zrnka dostanou blíže. Používá se u mikrofonů, ale také např. u tlakových senzorů.</w:t>
      </w:r>
    </w:p>
    <w:p w:rsidR="003A5D4F" w:rsidRDefault="003A5D4F">
      <w:pPr>
        <w:rPr>
          <w:rFonts w:eastAsiaTheme="minorEastAsia"/>
        </w:rPr>
      </w:pPr>
      <w:r>
        <w:rPr>
          <w:rFonts w:eastAsiaTheme="minorEastAsia"/>
        </w:rPr>
        <w:br w:type="page"/>
      </w:r>
    </w:p>
    <w:p w:rsidR="00676779" w:rsidRPr="008E0485" w:rsidRDefault="00676779" w:rsidP="00CB33D9">
      <w:pPr>
        <w:tabs>
          <w:tab w:val="left" w:pos="1089"/>
        </w:tabs>
        <w:rPr>
          <w:rFonts w:eastAsiaTheme="minorEastAsia"/>
          <w:b/>
          <w:sz w:val="36"/>
        </w:rPr>
      </w:pPr>
      <w:r w:rsidRPr="008E0485">
        <w:rPr>
          <w:rFonts w:eastAsiaTheme="minorEastAsia"/>
          <w:b/>
          <w:sz w:val="36"/>
        </w:rPr>
        <w:lastRenderedPageBreak/>
        <w:t>MIKROFONY</w:t>
      </w:r>
    </w:p>
    <w:p w:rsidR="00F870B8" w:rsidRDefault="006E1471" w:rsidP="00CB33D9">
      <w:pPr>
        <w:tabs>
          <w:tab w:val="left" w:pos="1089"/>
        </w:tabs>
        <w:rPr>
          <w:rFonts w:eastAsiaTheme="minorEastAsia"/>
        </w:rPr>
      </w:pPr>
      <w:r>
        <w:rPr>
          <w:rFonts w:eastAsiaTheme="minorEastAsia"/>
        </w:rPr>
        <w:t xml:space="preserve">Mikrofony se používají k přeměně akustického signálu na elektrický. </w:t>
      </w:r>
      <w:r w:rsidR="00F870B8">
        <w:rPr>
          <w:rFonts w:eastAsiaTheme="minorEastAsia"/>
        </w:rPr>
        <w:t>Mezi jejich hlavní parametry patří:</w:t>
      </w:r>
    </w:p>
    <w:p w:rsidR="00F870B8" w:rsidRDefault="00F870B8" w:rsidP="00CB33D9">
      <w:pPr>
        <w:tabs>
          <w:tab w:val="left" w:pos="1089"/>
        </w:tabs>
        <w:rPr>
          <w:rFonts w:eastAsiaTheme="minorEastAsia"/>
        </w:rPr>
      </w:pPr>
      <w:r w:rsidRPr="008E0485">
        <w:rPr>
          <w:rFonts w:eastAsiaTheme="minorEastAsia"/>
          <w:b/>
        </w:rPr>
        <w:t>CITLIVOST</w:t>
      </w:r>
      <w:r>
        <w:rPr>
          <w:rFonts w:eastAsiaTheme="minorEastAsia"/>
        </w:rPr>
        <w:br/>
        <w:t>udává, jaké nejmenší signály mikrofon přijme</w:t>
      </w:r>
      <w:r>
        <w:rPr>
          <w:rFonts w:eastAsiaTheme="minorEastAsia"/>
        </w:rPr>
        <w:tab/>
        <w:t xml:space="preserve"> </w:t>
      </w:r>
      <m:oMath>
        <m:r>
          <w:rPr>
            <w:rFonts w:ascii="Cambria Math" w:eastAsiaTheme="minorEastAsia" w:hAnsi="Cambria Math"/>
          </w:rPr>
          <m:t>c=</m:t>
        </m:r>
        <m:f>
          <m:fPr>
            <m:ctrlPr>
              <w:rPr>
                <w:rFonts w:ascii="Cambria Math" w:eastAsiaTheme="minorEastAsia" w:hAnsi="Cambria Math"/>
                <w:i/>
              </w:rPr>
            </m:ctrlPr>
          </m:fPr>
          <m:num>
            <m:r>
              <w:rPr>
                <w:rFonts w:ascii="Cambria Math" w:eastAsiaTheme="minorEastAsia" w:hAnsi="Cambria Math"/>
              </w:rPr>
              <m:t>U</m:t>
            </m:r>
          </m:num>
          <m:den>
            <m:r>
              <w:rPr>
                <w:rFonts w:ascii="Cambria Math" w:eastAsiaTheme="minorEastAsia" w:hAnsi="Cambria Math"/>
              </w:rPr>
              <m:t>P</m:t>
            </m:r>
          </m:den>
        </m:f>
      </m:oMath>
      <w:r>
        <w:rPr>
          <w:rFonts w:eastAsiaTheme="minorEastAsia"/>
        </w:rPr>
        <w:tab/>
        <w:t>[</w:t>
      </w:r>
      <w:proofErr w:type="spellStart"/>
      <w:r>
        <w:rPr>
          <w:rFonts w:eastAsiaTheme="minorEastAsia"/>
        </w:rPr>
        <w:t>mV</w:t>
      </w:r>
      <w:proofErr w:type="spellEnd"/>
      <w:r>
        <w:rPr>
          <w:rFonts w:eastAsiaTheme="minorEastAsia"/>
        </w:rPr>
        <w:t>/</w:t>
      </w:r>
      <w:proofErr w:type="spellStart"/>
      <w:r>
        <w:rPr>
          <w:rFonts w:eastAsiaTheme="minorEastAsia"/>
        </w:rPr>
        <w:t>Pa</w:t>
      </w:r>
      <w:proofErr w:type="spellEnd"/>
      <w:r>
        <w:rPr>
          <w:rFonts w:eastAsiaTheme="minorEastAsia"/>
        </w:rPr>
        <w:t>] při 1 kHz</w:t>
      </w:r>
    </w:p>
    <w:p w:rsidR="00F870B8" w:rsidRDefault="00F870B8" w:rsidP="00CB33D9">
      <w:pPr>
        <w:tabs>
          <w:tab w:val="left" w:pos="1089"/>
        </w:tabs>
        <w:rPr>
          <w:rFonts w:eastAsiaTheme="minorEastAsia"/>
        </w:rPr>
      </w:pPr>
      <w:r w:rsidRPr="00F92E90">
        <w:rPr>
          <w:rFonts w:eastAsiaTheme="minorEastAsia"/>
          <w:b/>
        </w:rPr>
        <w:t>SMĚROVÁ CHARAKTERISTIKA</w:t>
      </w:r>
      <w:r>
        <w:rPr>
          <w:rFonts w:eastAsiaTheme="minorEastAsia"/>
        </w:rPr>
        <w:br/>
      </w:r>
      <w:r w:rsidR="00B56BFC">
        <w:rPr>
          <w:rFonts w:eastAsiaTheme="minorEastAsia"/>
        </w:rPr>
        <w:t>udává závislost citlivosti na směru dopadu rovinné akustické vlny při konstantním kmitočtu.</w:t>
      </w:r>
    </w:p>
    <w:p w:rsidR="00F92E90" w:rsidRDefault="00F92E90" w:rsidP="0079590B">
      <w:pPr>
        <w:tabs>
          <w:tab w:val="left" w:pos="1089"/>
        </w:tabs>
        <w:jc w:val="center"/>
        <w:rPr>
          <w:rFonts w:eastAsiaTheme="minorEastAsia"/>
        </w:rPr>
      </w:pPr>
      <w:r>
        <w:rPr>
          <w:rFonts w:eastAsiaTheme="minorEastAsia"/>
          <w:noProof/>
          <w:lang w:eastAsia="cs-CZ"/>
        </w:rPr>
        <w:drawing>
          <wp:inline distT="0" distB="0" distL="0" distR="0">
            <wp:extent cx="5337954" cy="2256894"/>
            <wp:effectExtent l="19050" t="0" r="0" b="0"/>
            <wp:docPr id="91" name="obrázek 3" descr="C:\Users\cizelu\Desktop\s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smer.jpg"/>
                    <pic:cNvPicPr>
                      <a:picLocks noChangeAspect="1" noChangeArrowheads="1"/>
                    </pic:cNvPicPr>
                  </pic:nvPicPr>
                  <pic:blipFill>
                    <a:blip r:embed="rId152" cstate="print"/>
                    <a:srcRect/>
                    <a:stretch>
                      <a:fillRect/>
                    </a:stretch>
                  </pic:blipFill>
                  <pic:spPr bwMode="auto">
                    <a:xfrm>
                      <a:off x="0" y="0"/>
                      <a:ext cx="5339544" cy="2257566"/>
                    </a:xfrm>
                    <a:prstGeom prst="rect">
                      <a:avLst/>
                    </a:prstGeom>
                    <a:noFill/>
                    <a:ln w="9525">
                      <a:noFill/>
                      <a:miter lim="800000"/>
                      <a:headEnd/>
                      <a:tailEnd/>
                    </a:ln>
                  </pic:spPr>
                </pic:pic>
              </a:graphicData>
            </a:graphic>
          </wp:inline>
        </w:drawing>
      </w:r>
    </w:p>
    <w:p w:rsidR="008E0485" w:rsidRPr="00C62BAD" w:rsidRDefault="008E0485" w:rsidP="008E0485">
      <w:pPr>
        <w:tabs>
          <w:tab w:val="left" w:pos="1089"/>
        </w:tabs>
        <w:rPr>
          <w:rFonts w:eastAsiaTheme="minorEastAsia"/>
          <w:b/>
        </w:rPr>
      </w:pPr>
      <w:r w:rsidRPr="00C62BAD">
        <w:rPr>
          <w:rFonts w:eastAsiaTheme="minorEastAsia"/>
          <w:b/>
        </w:rPr>
        <w:t>KMITOČTOVÁ CHARAKTERISTIKA</w:t>
      </w:r>
    </w:p>
    <w:p w:rsidR="008E0485" w:rsidRDefault="00C62BAD" w:rsidP="008E0485">
      <w:pPr>
        <w:tabs>
          <w:tab w:val="left" w:pos="1089"/>
        </w:tabs>
        <w:rPr>
          <w:rFonts w:eastAsiaTheme="minorEastAsia"/>
        </w:rPr>
      </w:pPr>
      <w:r>
        <w:rPr>
          <w:rFonts w:eastAsiaTheme="minorEastAsia"/>
        </w:rPr>
        <w:t xml:space="preserve">Ideální kmitočtová </w:t>
      </w:r>
      <w:proofErr w:type="spellStart"/>
      <w:r>
        <w:rPr>
          <w:rFonts w:eastAsiaTheme="minorEastAsia"/>
        </w:rPr>
        <w:t>char</w:t>
      </w:r>
      <w:proofErr w:type="spellEnd"/>
      <w:r>
        <w:rPr>
          <w:rFonts w:eastAsiaTheme="minorEastAsia"/>
        </w:rPr>
        <w:t>. by měla lineární průběh o konstantní velikosti přes celé kmitočtové pásmo. Této charakteristiky však mikrofony nedosahují, ale zpravidla nepravidelně kmitají kolem této přímky.</w:t>
      </w:r>
    </w:p>
    <w:p w:rsidR="006E157F" w:rsidRDefault="006E157F" w:rsidP="006E157F">
      <w:pPr>
        <w:tabs>
          <w:tab w:val="left" w:pos="1089"/>
        </w:tabs>
        <w:jc w:val="center"/>
        <w:rPr>
          <w:rFonts w:eastAsiaTheme="minorEastAsia"/>
        </w:rPr>
      </w:pPr>
      <w:r>
        <w:rPr>
          <w:rFonts w:eastAsiaTheme="minorEastAsia"/>
          <w:noProof/>
          <w:lang w:eastAsia="cs-CZ"/>
        </w:rPr>
        <w:drawing>
          <wp:inline distT="0" distB="0" distL="0" distR="0">
            <wp:extent cx="5117478" cy="1668632"/>
            <wp:effectExtent l="19050" t="0" r="6972" b="0"/>
            <wp:docPr id="92" name="obrázek 4" descr="C:\Users\cizelu\Desktop\fre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freeq.jpg"/>
                    <pic:cNvPicPr>
                      <a:picLocks noChangeAspect="1" noChangeArrowheads="1"/>
                    </pic:cNvPicPr>
                  </pic:nvPicPr>
                  <pic:blipFill>
                    <a:blip r:embed="rId153" cstate="print"/>
                    <a:srcRect/>
                    <a:stretch>
                      <a:fillRect/>
                    </a:stretch>
                  </pic:blipFill>
                  <pic:spPr bwMode="auto">
                    <a:xfrm>
                      <a:off x="0" y="0"/>
                      <a:ext cx="5119549" cy="1669307"/>
                    </a:xfrm>
                    <a:prstGeom prst="rect">
                      <a:avLst/>
                    </a:prstGeom>
                    <a:noFill/>
                    <a:ln w="9525">
                      <a:noFill/>
                      <a:miter lim="800000"/>
                      <a:headEnd/>
                      <a:tailEnd/>
                    </a:ln>
                  </pic:spPr>
                </pic:pic>
              </a:graphicData>
            </a:graphic>
          </wp:inline>
        </w:drawing>
      </w:r>
    </w:p>
    <w:p w:rsidR="008E0485" w:rsidRPr="006E157F" w:rsidRDefault="008E0485" w:rsidP="008E0485">
      <w:pPr>
        <w:tabs>
          <w:tab w:val="left" w:pos="1089"/>
        </w:tabs>
        <w:rPr>
          <w:rFonts w:eastAsiaTheme="minorEastAsia"/>
          <w:b/>
        </w:rPr>
      </w:pPr>
      <w:r w:rsidRPr="006E157F">
        <w:rPr>
          <w:rFonts w:eastAsiaTheme="minorEastAsia"/>
          <w:b/>
        </w:rPr>
        <w:t>MAXIMÁLNÍ AKUSTICKÝ TLAK</w:t>
      </w:r>
    </w:p>
    <w:p w:rsidR="006E157F" w:rsidRDefault="006E157F" w:rsidP="008E0485">
      <w:pPr>
        <w:tabs>
          <w:tab w:val="left" w:pos="1089"/>
        </w:tabs>
        <w:rPr>
          <w:rFonts w:eastAsiaTheme="minorEastAsia"/>
        </w:rPr>
      </w:pPr>
      <w:r>
        <w:rPr>
          <w:rFonts w:eastAsiaTheme="minorEastAsia"/>
        </w:rPr>
        <w:t>Udává mezní akustický tlak, kdy nelineární zkreslení dosáhne hodnoty 1%.</w:t>
      </w:r>
    </w:p>
    <w:p w:rsidR="008E0485" w:rsidRPr="006E157F" w:rsidRDefault="008E0485" w:rsidP="008E0485">
      <w:pPr>
        <w:tabs>
          <w:tab w:val="left" w:pos="1089"/>
        </w:tabs>
        <w:rPr>
          <w:rFonts w:eastAsiaTheme="minorEastAsia"/>
          <w:b/>
        </w:rPr>
      </w:pPr>
      <w:r w:rsidRPr="006E157F">
        <w:rPr>
          <w:rFonts w:eastAsiaTheme="minorEastAsia"/>
          <w:b/>
        </w:rPr>
        <w:t>VNITŘNÍ IMPEDANCE</w:t>
      </w:r>
    </w:p>
    <w:p w:rsidR="006E157F" w:rsidRDefault="006E157F" w:rsidP="008E0485">
      <w:pPr>
        <w:tabs>
          <w:tab w:val="left" w:pos="1089"/>
        </w:tabs>
        <w:rPr>
          <w:rFonts w:eastAsiaTheme="minorEastAsia"/>
        </w:rPr>
      </w:pPr>
      <w:r>
        <w:rPr>
          <w:rFonts w:eastAsiaTheme="minorEastAsia"/>
        </w:rPr>
        <w:t>Je dána podílem napět</w:t>
      </w:r>
      <w:r w:rsidR="007D6CA0">
        <w:rPr>
          <w:rFonts w:eastAsiaTheme="minorEastAsia"/>
        </w:rPr>
        <w:t xml:space="preserve">í naprázdno a zkratového proudu </w:t>
      </w:r>
      <m:oMath>
        <m:r>
          <w:rPr>
            <w:rFonts w:ascii="Cambria Math" w:eastAsiaTheme="minorEastAsia" w:hAnsi="Cambria Math"/>
          </w:rPr>
          <m:t xml:space="preserve">Z=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0</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k</m:t>
                </m:r>
              </m:sub>
            </m:sSub>
          </m:den>
        </m:f>
      </m:oMath>
    </w:p>
    <w:p w:rsidR="006E157F" w:rsidRDefault="006E157F">
      <w:pPr>
        <w:rPr>
          <w:rFonts w:eastAsiaTheme="minorEastAsia"/>
        </w:rPr>
      </w:pPr>
      <w:r>
        <w:rPr>
          <w:rFonts w:eastAsiaTheme="minorEastAsia"/>
        </w:rPr>
        <w:br w:type="page"/>
      </w:r>
    </w:p>
    <w:p w:rsidR="006E157F" w:rsidRDefault="006E157F" w:rsidP="00CB33D9">
      <w:pPr>
        <w:tabs>
          <w:tab w:val="left" w:pos="1089"/>
        </w:tabs>
        <w:rPr>
          <w:rFonts w:eastAsiaTheme="minorEastAsia"/>
          <w:b/>
          <w:sz w:val="28"/>
        </w:rPr>
      </w:pPr>
      <w:r w:rsidRPr="006E157F">
        <w:rPr>
          <w:rFonts w:eastAsiaTheme="minorEastAsia"/>
          <w:b/>
          <w:sz w:val="28"/>
        </w:rPr>
        <w:lastRenderedPageBreak/>
        <w:t>PROVEDENÍ MIKROFONŮ</w:t>
      </w:r>
    </w:p>
    <w:p w:rsidR="00F16D2A" w:rsidRDefault="00F16D2A" w:rsidP="00CB33D9">
      <w:pPr>
        <w:tabs>
          <w:tab w:val="left" w:pos="1089"/>
        </w:tabs>
        <w:rPr>
          <w:rFonts w:eastAsiaTheme="minorEastAsia"/>
        </w:rPr>
      </w:pPr>
      <w:r>
        <w:rPr>
          <w:rFonts w:eastAsiaTheme="minorEastAsia"/>
        </w:rPr>
        <w:t>Mikrofony lze rozdělit do dvou základních skupin, a to na tlakové a rychlostní.</w:t>
      </w:r>
    </w:p>
    <w:p w:rsidR="00F16D2A" w:rsidRDefault="00F16D2A" w:rsidP="00CB33D9">
      <w:pPr>
        <w:tabs>
          <w:tab w:val="left" w:pos="1089"/>
        </w:tabs>
        <w:rPr>
          <w:rFonts w:eastAsiaTheme="minorEastAsia"/>
        </w:rPr>
      </w:pPr>
      <w:r>
        <w:rPr>
          <w:rFonts w:eastAsiaTheme="minorEastAsia"/>
        </w:rPr>
        <w:t xml:space="preserve">U </w:t>
      </w:r>
      <w:r w:rsidRPr="00533C75">
        <w:rPr>
          <w:rFonts w:eastAsiaTheme="minorEastAsia"/>
          <w:b/>
        </w:rPr>
        <w:t>tlakových</w:t>
      </w:r>
      <w:r>
        <w:rPr>
          <w:rFonts w:eastAsiaTheme="minorEastAsia"/>
        </w:rPr>
        <w:t xml:space="preserve"> mikrofonů je výstupní napětí přímo </w:t>
      </w:r>
      <w:r w:rsidRPr="00533C75">
        <w:rPr>
          <w:rFonts w:eastAsiaTheme="minorEastAsia"/>
          <w:b/>
        </w:rPr>
        <w:t>úměrné akustickému tlaku</w:t>
      </w:r>
      <w:r>
        <w:rPr>
          <w:rFonts w:eastAsiaTheme="minorEastAsia"/>
        </w:rPr>
        <w:t>. Nejčastěji mívají kulovou charakteristiku.</w:t>
      </w:r>
    </w:p>
    <w:p w:rsidR="00F16D2A" w:rsidRPr="00F16D2A" w:rsidRDefault="00F16D2A" w:rsidP="00CB33D9">
      <w:pPr>
        <w:tabs>
          <w:tab w:val="left" w:pos="1089"/>
        </w:tabs>
        <w:rPr>
          <w:rFonts w:eastAsiaTheme="minorEastAsia"/>
        </w:rPr>
      </w:pPr>
      <w:r w:rsidRPr="00533C75">
        <w:rPr>
          <w:rFonts w:eastAsiaTheme="minorEastAsia"/>
          <w:b/>
        </w:rPr>
        <w:t>Rychlostní</w:t>
      </w:r>
      <w:r>
        <w:rPr>
          <w:rFonts w:eastAsiaTheme="minorEastAsia"/>
        </w:rPr>
        <w:t xml:space="preserve"> mikrofony mají nejčastěji osmičkovou, ledvinovou nebo </w:t>
      </w:r>
      <w:proofErr w:type="spellStart"/>
      <w:r>
        <w:rPr>
          <w:rFonts w:eastAsiaTheme="minorEastAsia"/>
        </w:rPr>
        <w:t>úzcesměrovou</w:t>
      </w:r>
      <w:proofErr w:type="spellEnd"/>
      <w:r>
        <w:rPr>
          <w:rFonts w:eastAsiaTheme="minorEastAsia"/>
        </w:rPr>
        <w:t xml:space="preserve"> charakteristiku a jejich výstupní napětí </w:t>
      </w:r>
      <w:r w:rsidR="000F5DF9">
        <w:rPr>
          <w:rFonts w:eastAsiaTheme="minorEastAsia"/>
        </w:rPr>
        <w:t xml:space="preserve">odpovídá </w:t>
      </w:r>
      <w:r w:rsidR="000F5DF9" w:rsidRPr="00533C75">
        <w:rPr>
          <w:rFonts w:eastAsiaTheme="minorEastAsia"/>
          <w:b/>
        </w:rPr>
        <w:t>rychlosti změně akustického tlaku</w:t>
      </w:r>
      <w:r w:rsidR="000F5DF9">
        <w:rPr>
          <w:rFonts w:eastAsiaTheme="minorEastAsia"/>
        </w:rPr>
        <w:t xml:space="preserve"> (</w:t>
      </w:r>
      <w:r w:rsidR="00533C75">
        <w:rPr>
          <w:rFonts w:eastAsiaTheme="minorEastAsia"/>
        </w:rPr>
        <w:t xml:space="preserve">změně </w:t>
      </w:r>
      <w:r w:rsidR="000F5DF9">
        <w:rPr>
          <w:rFonts w:eastAsiaTheme="minorEastAsia"/>
        </w:rPr>
        <w:t>polohy membrány).</w:t>
      </w:r>
    </w:p>
    <w:p w:rsidR="00676779" w:rsidRPr="00714FA5" w:rsidRDefault="00676779" w:rsidP="00CB33D9">
      <w:pPr>
        <w:tabs>
          <w:tab w:val="left" w:pos="1089"/>
        </w:tabs>
        <w:rPr>
          <w:rFonts w:eastAsiaTheme="minorEastAsia"/>
          <w:b/>
        </w:rPr>
      </w:pPr>
      <w:r w:rsidRPr="00714FA5">
        <w:rPr>
          <w:rFonts w:eastAsiaTheme="minorEastAsia"/>
          <w:b/>
        </w:rPr>
        <w:t>CÍVKOVÉ MIKROFONY</w:t>
      </w:r>
    </w:p>
    <w:p w:rsidR="00533C75" w:rsidRDefault="00714FA5" w:rsidP="00CB33D9">
      <w:pPr>
        <w:tabs>
          <w:tab w:val="left" w:pos="1089"/>
        </w:tabs>
        <w:rPr>
          <w:rFonts w:eastAsiaTheme="minorEastAsia"/>
        </w:rPr>
      </w:pPr>
      <w:r>
        <w:rPr>
          <w:rFonts w:eastAsiaTheme="minorEastAsia"/>
        </w:rPr>
        <w:t>Na membráně je navinuta cívka. Membrána kmitá mezi pólovými nástavci, které jsou tvořené z permanentního magnetu. Tím se v cívce indukuje napětí.</w:t>
      </w:r>
    </w:p>
    <w:p w:rsidR="00676779" w:rsidRPr="00BE04C2" w:rsidRDefault="00676779" w:rsidP="00CB33D9">
      <w:pPr>
        <w:tabs>
          <w:tab w:val="left" w:pos="1089"/>
        </w:tabs>
        <w:rPr>
          <w:rFonts w:eastAsiaTheme="minorEastAsia"/>
          <w:b/>
        </w:rPr>
      </w:pPr>
      <w:r w:rsidRPr="00BE04C2">
        <w:rPr>
          <w:rFonts w:eastAsiaTheme="minorEastAsia"/>
          <w:b/>
        </w:rPr>
        <w:t>PÁSKOVÉ MIKROFONY</w:t>
      </w:r>
    </w:p>
    <w:p w:rsidR="00714FA5" w:rsidRDefault="00BE04C2" w:rsidP="00CB33D9">
      <w:pPr>
        <w:tabs>
          <w:tab w:val="left" w:pos="1089"/>
        </w:tabs>
        <w:rPr>
          <w:rFonts w:eastAsiaTheme="minorEastAsia"/>
        </w:rPr>
      </w:pPr>
      <w:r>
        <w:rPr>
          <w:rFonts w:eastAsiaTheme="minorEastAsia"/>
        </w:rPr>
        <w:t>Pásek je v podstatě vodič, který zároveň funguje jako membrána. Pohybem pásku v magnetickém poli pevného magnetu se v něm indukuje napětí.</w:t>
      </w:r>
    </w:p>
    <w:p w:rsidR="00BE04C2" w:rsidRDefault="00BE04C2" w:rsidP="00CB33D9">
      <w:pPr>
        <w:tabs>
          <w:tab w:val="left" w:pos="1089"/>
        </w:tabs>
        <w:rPr>
          <w:rFonts w:eastAsiaTheme="minorEastAsia"/>
        </w:rPr>
      </w:pPr>
      <w:r>
        <w:rPr>
          <w:rFonts w:eastAsiaTheme="minorEastAsia"/>
        </w:rPr>
        <w:t>Výhodou těchto mikrofonů je vyrovnaná kmitočtová charakteristika, ale na druhou stranu mají malou citlivost.</w:t>
      </w:r>
    </w:p>
    <w:p w:rsidR="00676779" w:rsidRPr="002752C3" w:rsidRDefault="00676779" w:rsidP="00CB33D9">
      <w:pPr>
        <w:tabs>
          <w:tab w:val="left" w:pos="1089"/>
        </w:tabs>
        <w:rPr>
          <w:rFonts w:eastAsiaTheme="minorEastAsia"/>
          <w:b/>
        </w:rPr>
      </w:pPr>
      <w:r w:rsidRPr="002752C3">
        <w:rPr>
          <w:rFonts w:eastAsiaTheme="minorEastAsia"/>
          <w:b/>
        </w:rPr>
        <w:t>KONDENZÁTOROVÉ MIKROFONY</w:t>
      </w:r>
    </w:p>
    <w:p w:rsidR="002752C3" w:rsidRDefault="002752C3" w:rsidP="00CB33D9">
      <w:pPr>
        <w:tabs>
          <w:tab w:val="left" w:pos="1089"/>
        </w:tabs>
        <w:rPr>
          <w:rFonts w:eastAsiaTheme="minorEastAsia"/>
        </w:rPr>
      </w:pPr>
      <w:r>
        <w:rPr>
          <w:rFonts w:eastAsiaTheme="minorEastAsia"/>
        </w:rPr>
        <w:t>Mikrofony jsou tvořeny pevnou a pohyblivou deskou, které tvoří desky kondenzátoru. Vlivem akustického tlaku se mění malá mezera mezi deskami, čímž se mění i kapacita tohoto kondenzátoru.</w:t>
      </w:r>
    </w:p>
    <w:p w:rsidR="00722EEA" w:rsidRDefault="00722EEA" w:rsidP="00CB33D9">
      <w:pPr>
        <w:tabs>
          <w:tab w:val="left" w:pos="1089"/>
        </w:tabs>
        <w:rPr>
          <w:rFonts w:eastAsiaTheme="minorEastAsia"/>
        </w:rPr>
      </w:pPr>
      <w:r>
        <w:rPr>
          <w:rFonts w:eastAsiaTheme="minorEastAsia"/>
        </w:rPr>
        <w:t>Tyto mikrofony vyžadují zdroj napětí (100 - 200 V), které se přivádí přes velký odpor (100 MΩ).</w:t>
      </w:r>
      <w:r w:rsidR="00F72FA6">
        <w:rPr>
          <w:rFonts w:eastAsiaTheme="minorEastAsia"/>
        </w:rPr>
        <w:t xml:space="preserve"> Jejich výhodou je malé nelineární zkreslení a vyrovnaná kmitočtová charakteristika.</w:t>
      </w:r>
    </w:p>
    <w:p w:rsidR="00F72FA6" w:rsidRDefault="00F72FA6" w:rsidP="00CB33D9">
      <w:pPr>
        <w:tabs>
          <w:tab w:val="left" w:pos="1089"/>
        </w:tabs>
        <w:rPr>
          <w:rFonts w:eastAsiaTheme="minorEastAsia"/>
        </w:rPr>
      </w:pPr>
      <w:r>
        <w:rPr>
          <w:rFonts w:eastAsiaTheme="minorEastAsia"/>
        </w:rPr>
        <w:t>Dělají se jak v provedení tlakových mikrofonů, tak mikrofonů rychlostních.</w:t>
      </w:r>
    </w:p>
    <w:p w:rsidR="00676779" w:rsidRPr="00FC7DFB" w:rsidRDefault="00676779" w:rsidP="00CB33D9">
      <w:pPr>
        <w:tabs>
          <w:tab w:val="left" w:pos="1089"/>
        </w:tabs>
        <w:rPr>
          <w:rFonts w:eastAsiaTheme="minorEastAsia"/>
          <w:b/>
        </w:rPr>
      </w:pPr>
      <w:r w:rsidRPr="00FC7DFB">
        <w:rPr>
          <w:rFonts w:eastAsiaTheme="minorEastAsia"/>
          <w:b/>
        </w:rPr>
        <w:t>ELEKTRETOVÉ MIKROFONY</w:t>
      </w:r>
    </w:p>
    <w:p w:rsidR="00F72FA6" w:rsidRDefault="00FC7DFB" w:rsidP="00CB33D9">
      <w:pPr>
        <w:tabs>
          <w:tab w:val="left" w:pos="1089"/>
        </w:tabs>
        <w:rPr>
          <w:rFonts w:eastAsiaTheme="minorEastAsia"/>
        </w:rPr>
      </w:pPr>
      <w:r>
        <w:rPr>
          <w:rFonts w:eastAsiaTheme="minorEastAsia"/>
        </w:rPr>
        <w:t>Pracují na podobném principu jako kondenzátorové mikrofony, ale jako dielektrikum používají elektret, což je materiál s permanentním elektrickým nábojem. Proto elektretové mikrofony nevyžadují zdroj napájení.</w:t>
      </w:r>
    </w:p>
    <w:p w:rsidR="00676779" w:rsidRPr="00A43671" w:rsidRDefault="00676779" w:rsidP="00CB33D9">
      <w:pPr>
        <w:tabs>
          <w:tab w:val="left" w:pos="1089"/>
        </w:tabs>
        <w:rPr>
          <w:rFonts w:eastAsiaTheme="minorEastAsia"/>
          <w:b/>
        </w:rPr>
      </w:pPr>
      <w:r w:rsidRPr="00A43671">
        <w:rPr>
          <w:rFonts w:eastAsiaTheme="minorEastAsia"/>
          <w:b/>
        </w:rPr>
        <w:t>UHLÍKOVÉ MIKROFONY</w:t>
      </w:r>
    </w:p>
    <w:p w:rsidR="00CE02BB" w:rsidRDefault="00356300" w:rsidP="00CB33D9">
      <w:pPr>
        <w:tabs>
          <w:tab w:val="left" w:pos="1089"/>
        </w:tabs>
        <w:rPr>
          <w:rFonts w:eastAsiaTheme="minorEastAsia"/>
        </w:rPr>
      </w:pPr>
      <w:r>
        <w:rPr>
          <w:rFonts w:eastAsiaTheme="minorEastAsia"/>
        </w:rPr>
        <w:t xml:space="preserve">Membrána mikrofonu </w:t>
      </w:r>
      <w:proofErr w:type="spellStart"/>
      <w:r>
        <w:rPr>
          <w:rFonts w:eastAsiaTheme="minorEastAsia"/>
        </w:rPr>
        <w:t>rozchvívá</w:t>
      </w:r>
      <w:proofErr w:type="spellEnd"/>
      <w:r>
        <w:rPr>
          <w:rFonts w:eastAsiaTheme="minorEastAsia"/>
        </w:rPr>
        <w:t xml:space="preserve"> uhlíkový prach, což způsobuje změnu odporu. Výhodou těchto mikrofonů je velmi nízká cena, ale na druhou stranu mají velmi špatnou kvalitu příjmu.</w:t>
      </w:r>
    </w:p>
    <w:p w:rsidR="00CE02BB" w:rsidRDefault="00CE02BB">
      <w:pPr>
        <w:rPr>
          <w:rFonts w:eastAsiaTheme="minorEastAsia"/>
        </w:rPr>
      </w:pPr>
      <w:r>
        <w:rPr>
          <w:rFonts w:eastAsiaTheme="minorEastAsia"/>
        </w:rPr>
        <w:br w:type="page"/>
      </w:r>
    </w:p>
    <w:p w:rsidR="00676779" w:rsidRPr="00CE02BB" w:rsidRDefault="00676779" w:rsidP="00CB33D9">
      <w:pPr>
        <w:tabs>
          <w:tab w:val="left" w:pos="1089"/>
        </w:tabs>
        <w:rPr>
          <w:rFonts w:eastAsiaTheme="minorEastAsia"/>
          <w:b/>
          <w:sz w:val="36"/>
        </w:rPr>
      </w:pPr>
      <w:r w:rsidRPr="00CE02BB">
        <w:rPr>
          <w:rFonts w:eastAsiaTheme="minorEastAsia"/>
          <w:b/>
          <w:sz w:val="36"/>
        </w:rPr>
        <w:lastRenderedPageBreak/>
        <w:t>REPRODUKTORY</w:t>
      </w:r>
    </w:p>
    <w:p w:rsidR="00CE02BB" w:rsidRDefault="00CE02BB" w:rsidP="00CB33D9">
      <w:pPr>
        <w:tabs>
          <w:tab w:val="left" w:pos="1089"/>
        </w:tabs>
        <w:rPr>
          <w:rFonts w:eastAsiaTheme="minorEastAsia"/>
        </w:rPr>
      </w:pPr>
      <w:r>
        <w:rPr>
          <w:rFonts w:eastAsiaTheme="minorEastAsia"/>
        </w:rPr>
        <w:t>Reproduktory se používají k reprodukci akustického signálu. Skládají se z mechanické a elektrické části. Většina reproduktorů jsou přímo vyzařující, ale lze narazit i na tlakové, které mají větší účinnost.</w:t>
      </w:r>
    </w:p>
    <w:p w:rsidR="00CE02BB" w:rsidRPr="00ED1BA4" w:rsidRDefault="00CE02BB" w:rsidP="00CB33D9">
      <w:pPr>
        <w:tabs>
          <w:tab w:val="left" w:pos="1089"/>
        </w:tabs>
        <w:rPr>
          <w:rFonts w:eastAsiaTheme="minorEastAsia"/>
          <w:b/>
        </w:rPr>
      </w:pPr>
      <w:r w:rsidRPr="00ED1BA4">
        <w:rPr>
          <w:rFonts w:eastAsiaTheme="minorEastAsia"/>
          <w:b/>
        </w:rPr>
        <w:t>CITLIVOST</w:t>
      </w:r>
    </w:p>
    <w:p w:rsidR="00CE02BB" w:rsidRDefault="00ED1BA4" w:rsidP="00CB33D9">
      <w:pPr>
        <w:tabs>
          <w:tab w:val="left" w:pos="1089"/>
        </w:tabs>
        <w:rPr>
          <w:rFonts w:eastAsiaTheme="minorEastAsia"/>
        </w:rPr>
      </w:pPr>
      <w:r>
        <w:rPr>
          <w:rFonts w:eastAsiaTheme="minorEastAsia"/>
        </w:rPr>
        <w:t>Citlivost je určena průměrným akustickým tlak</w:t>
      </w:r>
      <w:r w:rsidR="00263013">
        <w:rPr>
          <w:rFonts w:eastAsiaTheme="minorEastAsia"/>
        </w:rPr>
        <w:t>em měřeným v ose reproduktoru ve</w:t>
      </w:r>
      <w:r>
        <w:rPr>
          <w:rFonts w:eastAsiaTheme="minorEastAsia"/>
        </w:rPr>
        <w:t xml:space="preserve"> vzdálenosti 1m při příkonu 1VA. Udává se v dB (bývá 80 - 100 dB).</w:t>
      </w:r>
    </w:p>
    <w:p w:rsidR="00CE02BB" w:rsidRPr="00ED1BA4" w:rsidRDefault="00CE02BB" w:rsidP="00CB33D9">
      <w:pPr>
        <w:tabs>
          <w:tab w:val="left" w:pos="1089"/>
        </w:tabs>
        <w:rPr>
          <w:rFonts w:eastAsiaTheme="minorEastAsia"/>
          <w:b/>
        </w:rPr>
      </w:pPr>
      <w:r w:rsidRPr="00ED1BA4">
        <w:rPr>
          <w:rFonts w:eastAsiaTheme="minorEastAsia"/>
          <w:b/>
        </w:rPr>
        <w:t>ÚČINNOST</w:t>
      </w:r>
    </w:p>
    <w:p w:rsidR="00ED1BA4" w:rsidRDefault="00ED1BA4" w:rsidP="00CB33D9">
      <w:pPr>
        <w:tabs>
          <w:tab w:val="left" w:pos="1089"/>
        </w:tabs>
        <w:rPr>
          <w:rFonts w:eastAsiaTheme="minorEastAsia"/>
        </w:rPr>
      </w:pPr>
      <w:r>
        <w:rPr>
          <w:rFonts w:eastAsiaTheme="minorEastAsia"/>
        </w:rPr>
        <w:t>Dána poměrem vyzářeného akustického výkonu a příkonu. U přímo vyzařujících bývá pod 10 %, u tlakových až 30%.</w:t>
      </w:r>
    </w:p>
    <w:p w:rsidR="00CE02BB" w:rsidRPr="00EA7593" w:rsidRDefault="00CE02BB" w:rsidP="00CB33D9">
      <w:pPr>
        <w:tabs>
          <w:tab w:val="left" w:pos="1089"/>
        </w:tabs>
        <w:rPr>
          <w:rFonts w:eastAsiaTheme="minorEastAsia"/>
          <w:b/>
        </w:rPr>
      </w:pPr>
      <w:r w:rsidRPr="00EA7593">
        <w:rPr>
          <w:rFonts w:eastAsiaTheme="minorEastAsia"/>
          <w:b/>
        </w:rPr>
        <w:t>ZDÁNLIVÁ IMPEDANCE</w:t>
      </w:r>
    </w:p>
    <w:p w:rsidR="00ED1BA4" w:rsidRDefault="00EA7593" w:rsidP="00CB33D9">
      <w:pPr>
        <w:tabs>
          <w:tab w:val="left" w:pos="1089"/>
        </w:tabs>
        <w:rPr>
          <w:rFonts w:eastAsiaTheme="minorEastAsia"/>
        </w:rPr>
      </w:pPr>
      <w:r>
        <w:rPr>
          <w:rFonts w:eastAsiaTheme="minorEastAsia"/>
        </w:rPr>
        <w:t>Reproduktory mají mezi vstupními svorkami impedanci tvořenou cívkou. Tento údaj je vhodný sledovat kvůli výběru vhodného reproduktoru k zesilovači, protože jinak hrozí zničení zesilovače. Zpravidla bývá jednotky až desítky ohmů.</w:t>
      </w:r>
    </w:p>
    <w:p w:rsidR="00CE02BB" w:rsidRPr="00EA7593" w:rsidRDefault="00CE02BB" w:rsidP="00CB33D9">
      <w:pPr>
        <w:tabs>
          <w:tab w:val="left" w:pos="1089"/>
        </w:tabs>
        <w:rPr>
          <w:rFonts w:eastAsiaTheme="minorEastAsia"/>
          <w:b/>
        </w:rPr>
      </w:pPr>
      <w:r w:rsidRPr="00EA7593">
        <w:rPr>
          <w:rFonts w:eastAsiaTheme="minorEastAsia"/>
          <w:b/>
        </w:rPr>
        <w:t>SMĚROVÁ CHARAKTERISTIKA</w:t>
      </w:r>
    </w:p>
    <w:p w:rsidR="00C11BDB" w:rsidRDefault="00C11BDB" w:rsidP="00CB33D9">
      <w:pPr>
        <w:tabs>
          <w:tab w:val="left" w:pos="1089"/>
        </w:tabs>
        <w:rPr>
          <w:rFonts w:eastAsiaTheme="minorEastAsia"/>
        </w:rPr>
      </w:pPr>
      <w:r>
        <w:rPr>
          <w:rFonts w:eastAsiaTheme="minorEastAsia"/>
        </w:rPr>
        <w:t>Udává, jak se šíří NF</w:t>
      </w:r>
      <w:r w:rsidR="00EA7593">
        <w:rPr>
          <w:rFonts w:eastAsiaTheme="minorEastAsia"/>
        </w:rPr>
        <w:t xml:space="preserve"> (do 100 Hz)</w:t>
      </w:r>
      <w:r>
        <w:rPr>
          <w:rFonts w:eastAsiaTheme="minorEastAsia"/>
        </w:rPr>
        <w:t>, SF</w:t>
      </w:r>
      <w:r w:rsidR="00EA7593">
        <w:rPr>
          <w:rFonts w:eastAsiaTheme="minorEastAsia"/>
        </w:rPr>
        <w:t xml:space="preserve"> (do 1 kHz)</w:t>
      </w:r>
      <w:r>
        <w:rPr>
          <w:rFonts w:eastAsiaTheme="minorEastAsia"/>
        </w:rPr>
        <w:t xml:space="preserve"> a VF </w:t>
      </w:r>
      <w:r w:rsidR="00EA7593">
        <w:rPr>
          <w:rFonts w:eastAsiaTheme="minorEastAsia"/>
        </w:rPr>
        <w:t>(nad 5 kHz)</w:t>
      </w:r>
      <w:r>
        <w:rPr>
          <w:rFonts w:eastAsiaTheme="minorEastAsia"/>
        </w:rPr>
        <w:t>signál z reproduktoru.</w:t>
      </w:r>
    </w:p>
    <w:p w:rsidR="00C11BDB" w:rsidRDefault="00C11BDB" w:rsidP="00C11BDB">
      <w:pPr>
        <w:tabs>
          <w:tab w:val="left" w:pos="1089"/>
        </w:tabs>
        <w:jc w:val="center"/>
        <w:rPr>
          <w:rFonts w:eastAsiaTheme="minorEastAsia"/>
        </w:rPr>
      </w:pPr>
      <w:r>
        <w:rPr>
          <w:rFonts w:eastAsiaTheme="minorEastAsia"/>
          <w:noProof/>
          <w:lang w:eastAsia="cs-CZ"/>
        </w:rPr>
        <w:drawing>
          <wp:inline distT="0" distB="0" distL="0" distR="0">
            <wp:extent cx="1819910" cy="2199640"/>
            <wp:effectExtent l="19050" t="0" r="8890" b="0"/>
            <wp:docPr id="93" name="obrázek 5" descr="C:\Users\cizelu\Desktop\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image032.jpg"/>
                    <pic:cNvPicPr>
                      <a:picLocks noChangeAspect="1" noChangeArrowheads="1"/>
                    </pic:cNvPicPr>
                  </pic:nvPicPr>
                  <pic:blipFill>
                    <a:blip r:embed="rId154" cstate="print"/>
                    <a:srcRect/>
                    <a:stretch>
                      <a:fillRect/>
                    </a:stretch>
                  </pic:blipFill>
                  <pic:spPr bwMode="auto">
                    <a:xfrm>
                      <a:off x="0" y="0"/>
                      <a:ext cx="1819910" cy="2199640"/>
                    </a:xfrm>
                    <a:prstGeom prst="rect">
                      <a:avLst/>
                    </a:prstGeom>
                    <a:noFill/>
                    <a:ln w="9525">
                      <a:noFill/>
                      <a:miter lim="800000"/>
                      <a:headEnd/>
                      <a:tailEnd/>
                    </a:ln>
                  </pic:spPr>
                </pic:pic>
              </a:graphicData>
            </a:graphic>
          </wp:inline>
        </w:drawing>
      </w:r>
    </w:p>
    <w:p w:rsidR="00FE3D4A" w:rsidRDefault="00FE3D4A" w:rsidP="00FE3D4A">
      <w:pPr>
        <w:rPr>
          <w:rFonts w:eastAsiaTheme="minorEastAsia"/>
        </w:rPr>
      </w:pPr>
      <w:r>
        <w:rPr>
          <w:rFonts w:eastAsiaTheme="minorEastAsia"/>
        </w:rPr>
        <w:br w:type="page"/>
      </w:r>
    </w:p>
    <w:p w:rsidR="00676779" w:rsidRDefault="00676779" w:rsidP="00CB33D9">
      <w:pPr>
        <w:tabs>
          <w:tab w:val="left" w:pos="1089"/>
        </w:tabs>
        <w:rPr>
          <w:rFonts w:eastAsiaTheme="minorEastAsia"/>
          <w:b/>
          <w:sz w:val="28"/>
        </w:rPr>
      </w:pPr>
      <w:r w:rsidRPr="00263013">
        <w:rPr>
          <w:rFonts w:eastAsiaTheme="minorEastAsia"/>
          <w:b/>
          <w:sz w:val="28"/>
        </w:rPr>
        <w:lastRenderedPageBreak/>
        <w:t>REPRODUKTOR S PŘÍMÝM VYZAŘOVÁNÍM</w:t>
      </w:r>
    </w:p>
    <w:p w:rsidR="00FE3D4A" w:rsidRDefault="00FE3D4A" w:rsidP="00FE3D4A">
      <w:pPr>
        <w:tabs>
          <w:tab w:val="left" w:pos="1089"/>
        </w:tabs>
        <w:jc w:val="center"/>
        <w:rPr>
          <w:rFonts w:eastAsiaTheme="minorEastAsia"/>
          <w:b/>
          <w:sz w:val="28"/>
        </w:rPr>
      </w:pPr>
      <w:r>
        <w:rPr>
          <w:rFonts w:eastAsiaTheme="minorEastAsia"/>
          <w:b/>
          <w:noProof/>
          <w:sz w:val="28"/>
          <w:lang w:eastAsia="cs-CZ"/>
        </w:rPr>
        <w:drawing>
          <wp:inline distT="0" distB="0" distL="0" distR="0">
            <wp:extent cx="5762625" cy="2837815"/>
            <wp:effectExtent l="19050" t="0" r="9525" b="0"/>
            <wp:docPr id="94" name="obrázek 6" descr="C:\Users\cizelu\Desktop\Loudspeaker_sche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Loudspeaker_scheme.jpg"/>
                    <pic:cNvPicPr>
                      <a:picLocks noChangeAspect="1" noChangeArrowheads="1"/>
                    </pic:cNvPicPr>
                  </pic:nvPicPr>
                  <pic:blipFill>
                    <a:blip r:embed="rId155" cstate="print"/>
                    <a:srcRect/>
                    <a:stretch>
                      <a:fillRect/>
                    </a:stretch>
                  </pic:blipFill>
                  <pic:spPr bwMode="auto">
                    <a:xfrm>
                      <a:off x="0" y="0"/>
                      <a:ext cx="5762625" cy="2837815"/>
                    </a:xfrm>
                    <a:prstGeom prst="rect">
                      <a:avLst/>
                    </a:prstGeom>
                    <a:noFill/>
                    <a:ln w="9525">
                      <a:noFill/>
                      <a:miter lim="800000"/>
                      <a:headEnd/>
                      <a:tailEnd/>
                    </a:ln>
                  </pic:spPr>
                </pic:pic>
              </a:graphicData>
            </a:graphic>
          </wp:inline>
        </w:drawing>
      </w:r>
    </w:p>
    <w:p w:rsidR="00D52839" w:rsidRDefault="00D52839" w:rsidP="00CB33D9">
      <w:pPr>
        <w:tabs>
          <w:tab w:val="left" w:pos="1089"/>
        </w:tabs>
        <w:rPr>
          <w:rFonts w:eastAsiaTheme="minorEastAsia"/>
        </w:rPr>
      </w:pPr>
      <w:r>
        <w:rPr>
          <w:rFonts w:eastAsiaTheme="minorEastAsia"/>
        </w:rPr>
        <w:t>Reproduktor s přímým vyzařováním se skládá z membrány</w:t>
      </w:r>
      <w:r w:rsidR="002A3AA9">
        <w:rPr>
          <w:rFonts w:eastAsiaTheme="minorEastAsia"/>
        </w:rPr>
        <w:t xml:space="preserve"> (7)</w:t>
      </w:r>
      <w:r>
        <w:rPr>
          <w:rFonts w:eastAsiaTheme="minorEastAsia"/>
        </w:rPr>
        <w:t>,</w:t>
      </w:r>
      <w:r w:rsidR="002A3AA9">
        <w:rPr>
          <w:rFonts w:eastAsiaTheme="minorEastAsia"/>
        </w:rPr>
        <w:t xml:space="preserve"> středící membrány (6),</w:t>
      </w:r>
      <w:r>
        <w:rPr>
          <w:rFonts w:eastAsiaTheme="minorEastAsia"/>
        </w:rPr>
        <w:t xml:space="preserve"> permanentního magnetu </w:t>
      </w:r>
      <w:r w:rsidR="002A3AA9">
        <w:rPr>
          <w:rFonts w:eastAsiaTheme="minorEastAsia"/>
        </w:rPr>
        <w:t xml:space="preserve">(2) </w:t>
      </w:r>
      <w:r>
        <w:rPr>
          <w:rFonts w:eastAsiaTheme="minorEastAsia"/>
        </w:rPr>
        <w:t>a kmitací cívky</w:t>
      </w:r>
      <w:r w:rsidR="002A3AA9">
        <w:rPr>
          <w:rFonts w:eastAsiaTheme="minorEastAsia"/>
        </w:rPr>
        <w:t xml:space="preserve"> (5)</w:t>
      </w:r>
      <w:r>
        <w:rPr>
          <w:rFonts w:eastAsiaTheme="minorEastAsia"/>
        </w:rPr>
        <w:t xml:space="preserve"> a dalších konstrukčních prvků, jako je např. koš. reproduktoru</w:t>
      </w:r>
      <w:r w:rsidR="002A3AA9">
        <w:rPr>
          <w:rFonts w:eastAsiaTheme="minorEastAsia"/>
        </w:rPr>
        <w:t xml:space="preserve"> (9)</w:t>
      </w:r>
      <w:r>
        <w:rPr>
          <w:rFonts w:eastAsiaTheme="minorEastAsia"/>
        </w:rPr>
        <w:t>.</w:t>
      </w:r>
    </w:p>
    <w:p w:rsidR="00D52839" w:rsidRDefault="00D52839" w:rsidP="00CB33D9">
      <w:pPr>
        <w:tabs>
          <w:tab w:val="left" w:pos="1089"/>
        </w:tabs>
        <w:rPr>
          <w:rFonts w:eastAsiaTheme="minorEastAsia"/>
        </w:rPr>
      </w:pPr>
      <w:r>
        <w:rPr>
          <w:rFonts w:eastAsiaTheme="minorEastAsia"/>
        </w:rPr>
        <w:t>Reproduktory mohou být oválné nebo kruhové. Maximální příkon reproduktoru se doporučuje alespoň dvakrát větší, než je výkon zesilovače.</w:t>
      </w:r>
    </w:p>
    <w:p w:rsidR="00676779" w:rsidRPr="008F071F" w:rsidRDefault="00676779" w:rsidP="00CB33D9">
      <w:pPr>
        <w:tabs>
          <w:tab w:val="left" w:pos="1089"/>
        </w:tabs>
        <w:rPr>
          <w:rFonts w:eastAsiaTheme="minorEastAsia"/>
          <w:b/>
          <w:sz w:val="28"/>
        </w:rPr>
      </w:pPr>
      <w:r w:rsidRPr="008F071F">
        <w:rPr>
          <w:rFonts w:eastAsiaTheme="minorEastAsia"/>
          <w:b/>
          <w:sz w:val="28"/>
        </w:rPr>
        <w:t>TLAKOVÝ ELEKTRODYNAMICKÝ REPRODUKTOR</w:t>
      </w:r>
    </w:p>
    <w:p w:rsidR="008F071F" w:rsidRDefault="008F071F" w:rsidP="008F071F">
      <w:pPr>
        <w:tabs>
          <w:tab w:val="left" w:pos="1089"/>
        </w:tabs>
        <w:jc w:val="center"/>
        <w:rPr>
          <w:rFonts w:eastAsiaTheme="minorEastAsia"/>
        </w:rPr>
      </w:pPr>
      <w:r>
        <w:rPr>
          <w:rFonts w:eastAsiaTheme="minorEastAsia"/>
          <w:noProof/>
          <w:lang w:eastAsia="cs-CZ"/>
        </w:rPr>
        <w:drawing>
          <wp:inline distT="0" distB="0" distL="0" distR="0">
            <wp:extent cx="5296535" cy="1923415"/>
            <wp:effectExtent l="19050" t="0" r="0" b="0"/>
            <wp:docPr id="95" name="obrázek 7" descr="C:\Users\cizelu\Desktop\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image039.png"/>
                    <pic:cNvPicPr>
                      <a:picLocks noChangeAspect="1" noChangeArrowheads="1"/>
                    </pic:cNvPicPr>
                  </pic:nvPicPr>
                  <pic:blipFill>
                    <a:blip r:embed="rId156" cstate="print"/>
                    <a:srcRect/>
                    <a:stretch>
                      <a:fillRect/>
                    </a:stretch>
                  </pic:blipFill>
                  <pic:spPr bwMode="auto">
                    <a:xfrm>
                      <a:off x="0" y="0"/>
                      <a:ext cx="5296535" cy="1923415"/>
                    </a:xfrm>
                    <a:prstGeom prst="rect">
                      <a:avLst/>
                    </a:prstGeom>
                    <a:noFill/>
                    <a:ln w="9525">
                      <a:noFill/>
                      <a:miter lim="800000"/>
                      <a:headEnd/>
                      <a:tailEnd/>
                    </a:ln>
                  </pic:spPr>
                </pic:pic>
              </a:graphicData>
            </a:graphic>
          </wp:inline>
        </w:drawing>
      </w:r>
    </w:p>
    <w:p w:rsidR="00D52839" w:rsidRDefault="00E10EA9" w:rsidP="00CB33D9">
      <w:pPr>
        <w:tabs>
          <w:tab w:val="left" w:pos="1089"/>
        </w:tabs>
        <w:rPr>
          <w:rFonts w:eastAsiaTheme="minorEastAsia"/>
        </w:rPr>
      </w:pPr>
      <w:r>
        <w:rPr>
          <w:rFonts w:eastAsiaTheme="minorEastAsia"/>
        </w:rPr>
        <w:t xml:space="preserve">Tlakové reproduktory se kvůli vyšší účinnosti používají v megafonech, pouličním rozhlase atp. </w:t>
      </w:r>
    </w:p>
    <w:p w:rsidR="00676779" w:rsidRDefault="00676779" w:rsidP="00CB33D9">
      <w:pPr>
        <w:tabs>
          <w:tab w:val="left" w:pos="1089"/>
        </w:tabs>
        <w:rPr>
          <w:rFonts w:eastAsiaTheme="minorEastAsia"/>
        </w:rPr>
      </w:pPr>
    </w:p>
    <w:p w:rsidR="00E02CA8" w:rsidRDefault="00E02CA8" w:rsidP="00CB33D9">
      <w:pPr>
        <w:tabs>
          <w:tab w:val="left" w:pos="1089"/>
        </w:tabs>
        <w:rPr>
          <w:rFonts w:eastAsiaTheme="minorEastAsia"/>
        </w:rPr>
      </w:pPr>
    </w:p>
    <w:p w:rsidR="00564308" w:rsidRDefault="00564308" w:rsidP="00CB33D9">
      <w:pPr>
        <w:tabs>
          <w:tab w:val="left" w:pos="1089"/>
        </w:tabs>
        <w:rPr>
          <w:rFonts w:eastAsiaTheme="minorEastAsia"/>
        </w:rPr>
      </w:pPr>
    </w:p>
    <w:p w:rsidR="006E6450" w:rsidRDefault="006E6450" w:rsidP="00CB33D9">
      <w:pPr>
        <w:tabs>
          <w:tab w:val="left" w:pos="1089"/>
        </w:tabs>
        <w:rPr>
          <w:rFonts w:eastAsiaTheme="minorEastAsia"/>
        </w:rPr>
      </w:pPr>
    </w:p>
    <w:p w:rsidR="006C295D" w:rsidRDefault="006C295D" w:rsidP="00CB33D9">
      <w:pPr>
        <w:tabs>
          <w:tab w:val="left" w:pos="1089"/>
        </w:tabs>
        <w:rPr>
          <w:rFonts w:eastAsiaTheme="minorEastAsia"/>
        </w:rPr>
      </w:pPr>
    </w:p>
    <w:p w:rsidR="00572DBA" w:rsidRPr="00C10331" w:rsidRDefault="00572DBA" w:rsidP="005D0237">
      <w:pPr>
        <w:tabs>
          <w:tab w:val="left" w:pos="1089"/>
        </w:tabs>
        <w:rPr>
          <w:rFonts w:eastAsiaTheme="minorEastAsia"/>
          <w:b/>
          <w:sz w:val="36"/>
        </w:rPr>
      </w:pPr>
      <w:r w:rsidRPr="00C10331">
        <w:rPr>
          <w:rFonts w:eastAsiaTheme="minorEastAsia"/>
          <w:b/>
          <w:sz w:val="36"/>
        </w:rPr>
        <w:lastRenderedPageBreak/>
        <w:t>DĚLENÁ REPRODUKCE ZVUKU</w:t>
      </w:r>
    </w:p>
    <w:p w:rsidR="00C10331" w:rsidRDefault="00CD2AB1" w:rsidP="005D0237">
      <w:pPr>
        <w:tabs>
          <w:tab w:val="left" w:pos="1089"/>
        </w:tabs>
        <w:rPr>
          <w:rFonts w:eastAsiaTheme="minorEastAsia"/>
        </w:rPr>
      </w:pPr>
      <w:r>
        <w:rPr>
          <w:rFonts w:eastAsiaTheme="minorEastAsia"/>
        </w:rPr>
        <w:t>Aby membrána reproduktoru mohla účinně vyzářit hluboké tóny, musí mít velké rozměry, musí být měkká a těžká. Naopak, pro vyzáření vysokých kmitočtů se hodí lehké tvrdší membrány s malými rozměry.</w:t>
      </w:r>
      <w:r w:rsidR="00C10331">
        <w:rPr>
          <w:rFonts w:eastAsiaTheme="minorEastAsia"/>
        </w:rPr>
        <w:t xml:space="preserve"> Z toho vyplývá, že účinně a kvalitně nelze hudbu vyzařovat z jednoho reproduktoru, a tak se často používá několik reproduktorů, každý pro nějaké pásmo kmitočtů.</w:t>
      </w:r>
    </w:p>
    <w:p w:rsidR="00C10331" w:rsidRDefault="004C11ED" w:rsidP="005D0237">
      <w:pPr>
        <w:tabs>
          <w:tab w:val="left" w:pos="1089"/>
        </w:tabs>
        <w:rPr>
          <w:rFonts w:eastAsiaTheme="minorEastAsia"/>
        </w:rPr>
      </w:pPr>
      <w:r>
        <w:rPr>
          <w:rFonts w:eastAsiaTheme="minorEastAsia"/>
        </w:rPr>
        <w:t>K rozdělení akustického pásma se používá kmitočtových filtrů - reproduktorových výhybek. Ty mohou být buď aktivní nebo pasivní.</w:t>
      </w:r>
    </w:p>
    <w:p w:rsidR="004C11ED" w:rsidRPr="004C11ED" w:rsidRDefault="004C11ED" w:rsidP="005D0237">
      <w:pPr>
        <w:tabs>
          <w:tab w:val="left" w:pos="1089"/>
        </w:tabs>
        <w:rPr>
          <w:rFonts w:eastAsiaTheme="minorEastAsia"/>
          <w:b/>
          <w:sz w:val="28"/>
        </w:rPr>
      </w:pPr>
      <w:r w:rsidRPr="004C11ED">
        <w:rPr>
          <w:rFonts w:eastAsiaTheme="minorEastAsia"/>
          <w:b/>
          <w:sz w:val="28"/>
        </w:rPr>
        <w:t>PASIVNÍ REPRODUKTOROVÁ SOUSTAVA</w:t>
      </w:r>
    </w:p>
    <w:p w:rsidR="004C11ED" w:rsidRDefault="004C11ED" w:rsidP="005D0237">
      <w:pPr>
        <w:tabs>
          <w:tab w:val="left" w:pos="1089"/>
        </w:tabs>
        <w:rPr>
          <w:rFonts w:eastAsiaTheme="minorEastAsia"/>
        </w:rPr>
      </w:pPr>
      <w:r>
        <w:rPr>
          <w:rFonts w:eastAsiaTheme="minorEastAsia"/>
        </w:rPr>
        <w:t>Nejprve zesilovač zesílí celé kmitočtové spektrum a až poté je pomocí pásmových propustí rozděleno na jednotlivé reproduktory.</w:t>
      </w:r>
    </w:p>
    <w:p w:rsidR="00B51675" w:rsidRDefault="00631F0A" w:rsidP="005D0237">
      <w:pPr>
        <w:tabs>
          <w:tab w:val="left" w:pos="1089"/>
        </w:tabs>
        <w:rPr>
          <w:rFonts w:eastAsiaTheme="minorEastAsia"/>
        </w:rPr>
      </w:pPr>
      <w:r>
        <w:rPr>
          <w:rFonts w:eastAsiaTheme="minorEastAsia"/>
          <w:noProof/>
          <w:lang w:eastAsia="cs-CZ"/>
        </w:rPr>
        <w:pict>
          <v:group id="_x0000_s44380" style="position:absolute;margin-left:56.5pt;margin-top:5.05pt;width:348.4pt;height:169.15pt;z-index:254023680" coordorigin="2547,5887" coordsize="6968,3383">
            <v:group id="_x0000_s44367" style="position:absolute;left:3298;top:5887;width:6217;height:3383" coordorigin="1455,5887" coordsize="6217,3383">
              <v:shape id="_x0000_s44359" type="#_x0000_t32" style="position:absolute;left:2850;top:7569;width:2969;height:0" o:connectortype="straight"/>
              <v:shape id="_x0000_s44345" type="#_x0000_t202" style="position:absolute;left:1455;top:7179;width:1395;height:745;mso-width-relative:margin;mso-height-relative:margin">
                <v:textbox style="mso-next-textbox:#_x0000_s44345">
                  <w:txbxContent>
                    <w:p w:rsidR="008E535A" w:rsidRDefault="008E535A" w:rsidP="00F96EC5">
                      <w:pPr>
                        <w:jc w:val="center"/>
                      </w:pPr>
                      <w:r>
                        <w:t>NF</w:t>
                      </w:r>
                      <w:r>
                        <w:br/>
                        <w:t>ZESILOVAČ</w:t>
                      </w:r>
                    </w:p>
                  </w:txbxContent>
                </v:textbox>
              </v:shape>
              <v:shape id="_x0000_s44346" type="#_x0000_t202" style="position:absolute;left:3298;top:7179;width:1395;height:745;mso-width-relative:margin;mso-height-relative:margin">
                <v:textbox style="mso-next-textbox:#_x0000_s44346">
                  <w:txbxContent>
                    <w:p w:rsidR="008E535A" w:rsidRDefault="008E535A" w:rsidP="00F96EC5">
                      <w:pPr>
                        <w:jc w:val="center"/>
                      </w:pPr>
                      <w:r>
                        <w:t>PASIVNÍ</w:t>
                      </w:r>
                      <w:r>
                        <w:br/>
                        <w:t>FILTRY</w:t>
                      </w:r>
                    </w:p>
                  </w:txbxContent>
                </v:textbox>
              </v:shape>
              <v:shape id="_x0000_s44349" type="#_x0000_t202" style="position:absolute;left:5819;top:5887;width:1853;height:745;mso-width-relative:margin;mso-height-relative:margin">
                <v:textbox style="mso-next-textbox:#_x0000_s44349">
                  <w:txbxContent>
                    <w:p w:rsidR="008E535A" w:rsidRDefault="008E535A" w:rsidP="00F96EC5">
                      <w:pPr>
                        <w:jc w:val="center"/>
                      </w:pPr>
                      <w:r>
                        <w:t>VÝŠKOVÝ</w:t>
                      </w:r>
                      <w:r>
                        <w:br/>
                        <w:t>REPRODUKTOR</w:t>
                      </w:r>
                    </w:p>
                  </w:txbxContent>
                </v:textbox>
              </v:shape>
              <v:shape id="_x0000_s44350" type="#_x0000_t202" style="position:absolute;left:5819;top:7179;width:1853;height:745;mso-width-relative:margin;mso-height-relative:margin">
                <v:textbox style="mso-next-textbox:#_x0000_s44350">
                  <w:txbxContent>
                    <w:p w:rsidR="008E535A" w:rsidRDefault="008E535A" w:rsidP="00F96EC5">
                      <w:pPr>
                        <w:jc w:val="center"/>
                      </w:pPr>
                      <w:r>
                        <w:t>STŘEDOVÝ</w:t>
                      </w:r>
                      <w:r>
                        <w:br/>
                        <w:t>REPRODUKTOR</w:t>
                      </w:r>
                    </w:p>
                  </w:txbxContent>
                </v:textbox>
              </v:shape>
              <v:shape id="_x0000_s44351" type="#_x0000_t202" style="position:absolute;left:5819;top:8525;width:1853;height:745;mso-width-relative:margin;mso-height-relative:margin">
                <v:textbox style="mso-next-textbox:#_x0000_s44351">
                  <w:txbxContent>
                    <w:p w:rsidR="008E535A" w:rsidRDefault="008E535A" w:rsidP="00F96EC5">
                      <w:pPr>
                        <w:jc w:val="center"/>
                      </w:pPr>
                      <w:r>
                        <w:t>BASOVÝ</w:t>
                      </w:r>
                      <w:r>
                        <w:br/>
                        <w:t>REPRODUKTOR</w:t>
                      </w:r>
                    </w:p>
                  </w:txbxContent>
                </v:textbox>
              </v:shape>
              <v:shape id="_x0000_s44360" type="#_x0000_t32" style="position:absolute;left:4693;top:7809;width:551;height:0" o:connectortype="straight"/>
              <v:shape id="_x0000_s44361" type="#_x0000_t32" style="position:absolute;left:5244;top:8892;width:575;height:1" o:connectortype="straight"/>
              <v:shape id="_x0000_s44362" type="#_x0000_t32" style="position:absolute;left:4693;top:7308;width:551;height:0" o:connectortype="straight"/>
              <v:shape id="_x0000_s44363" type="#_x0000_t32" style="position:absolute;left:5244;top:6263;width:575;height:1" o:connectortype="straight"/>
              <v:shape id="_x0000_s44364" type="#_x0000_t32" style="position:absolute;left:5244;top:6263;width:0;height:1045;flip:y" o:connectortype="straight"/>
              <v:shape id="_x0000_s44365" type="#_x0000_t32" style="position:absolute;left:5244;top:7809;width:0;height:1083;flip:y" o:connectortype="straight"/>
            </v:group>
            <v:shape id="_x0000_s44378" type="#_x0000_t32" style="position:absolute;left:2547;top:7569;width:751;height:0" o:connectortype="straight">
              <v:stroke endarrow="block"/>
            </v:shape>
          </v:group>
        </w:pict>
      </w:r>
    </w:p>
    <w:p w:rsidR="00F96EC5" w:rsidRDefault="00F96EC5" w:rsidP="005D0237">
      <w:pPr>
        <w:tabs>
          <w:tab w:val="left" w:pos="1089"/>
        </w:tabs>
        <w:rPr>
          <w:rFonts w:eastAsiaTheme="minorEastAsia"/>
        </w:rPr>
      </w:pPr>
    </w:p>
    <w:p w:rsidR="00F96EC5" w:rsidRDefault="00F96EC5" w:rsidP="005D0237">
      <w:pPr>
        <w:tabs>
          <w:tab w:val="left" w:pos="1089"/>
        </w:tabs>
        <w:rPr>
          <w:rFonts w:eastAsiaTheme="minorEastAsia"/>
        </w:rPr>
      </w:pPr>
    </w:p>
    <w:p w:rsidR="00F96EC5" w:rsidRDefault="00F96EC5" w:rsidP="005D0237">
      <w:pPr>
        <w:tabs>
          <w:tab w:val="left" w:pos="1089"/>
        </w:tabs>
        <w:rPr>
          <w:rFonts w:eastAsiaTheme="minorEastAsia"/>
        </w:rPr>
      </w:pPr>
    </w:p>
    <w:p w:rsidR="00F96EC5" w:rsidRDefault="00F96EC5" w:rsidP="005D0237">
      <w:pPr>
        <w:tabs>
          <w:tab w:val="left" w:pos="1089"/>
        </w:tabs>
        <w:rPr>
          <w:rFonts w:eastAsiaTheme="minorEastAsia"/>
        </w:rPr>
      </w:pPr>
    </w:p>
    <w:p w:rsidR="00F96EC5" w:rsidRDefault="00F96EC5" w:rsidP="005D0237">
      <w:pPr>
        <w:tabs>
          <w:tab w:val="left" w:pos="1089"/>
        </w:tabs>
        <w:rPr>
          <w:rFonts w:eastAsiaTheme="minorEastAsia"/>
        </w:rPr>
      </w:pPr>
    </w:p>
    <w:p w:rsidR="00F96EC5" w:rsidRDefault="00F96EC5" w:rsidP="005D0237">
      <w:pPr>
        <w:tabs>
          <w:tab w:val="left" w:pos="1089"/>
        </w:tabs>
        <w:rPr>
          <w:rFonts w:eastAsiaTheme="minorEastAsia"/>
        </w:rPr>
      </w:pPr>
    </w:p>
    <w:p w:rsidR="004C11ED" w:rsidRPr="004C11ED" w:rsidRDefault="004C11ED" w:rsidP="005D0237">
      <w:pPr>
        <w:tabs>
          <w:tab w:val="left" w:pos="1089"/>
        </w:tabs>
        <w:rPr>
          <w:rFonts w:eastAsiaTheme="minorEastAsia"/>
          <w:b/>
          <w:sz w:val="28"/>
        </w:rPr>
      </w:pPr>
      <w:r w:rsidRPr="004C11ED">
        <w:rPr>
          <w:rFonts w:eastAsiaTheme="minorEastAsia"/>
          <w:b/>
          <w:sz w:val="28"/>
        </w:rPr>
        <w:t>AKTIVNÍ REPRODUKTOROVÁ SOUSTAVA</w:t>
      </w:r>
    </w:p>
    <w:p w:rsidR="00A917B2" w:rsidRDefault="004C11ED" w:rsidP="005D0237">
      <w:pPr>
        <w:tabs>
          <w:tab w:val="left" w:pos="1089"/>
        </w:tabs>
        <w:rPr>
          <w:rFonts w:eastAsiaTheme="minorEastAsia"/>
        </w:rPr>
      </w:pPr>
      <w:r>
        <w:rPr>
          <w:rFonts w:eastAsiaTheme="minorEastAsia"/>
        </w:rPr>
        <w:t>Zde je signál nejprve rozdělen a až poté se zesílí pro každé pásmo zvlášť</w:t>
      </w:r>
    </w:p>
    <w:p w:rsidR="006B1B73" w:rsidRDefault="006B1B73" w:rsidP="005D0237">
      <w:pPr>
        <w:tabs>
          <w:tab w:val="left" w:pos="1089"/>
        </w:tabs>
        <w:rPr>
          <w:rFonts w:eastAsiaTheme="minorEastAsia"/>
        </w:rPr>
      </w:pPr>
    </w:p>
    <w:p w:rsidR="00A917B2" w:rsidRDefault="00631F0A">
      <w:pPr>
        <w:rPr>
          <w:rFonts w:eastAsiaTheme="minorEastAsia"/>
        </w:rPr>
      </w:pPr>
      <w:r>
        <w:rPr>
          <w:rFonts w:eastAsiaTheme="minorEastAsia"/>
          <w:noProof/>
          <w:lang w:eastAsia="cs-CZ"/>
        </w:rPr>
        <w:pict>
          <v:group id="_x0000_s44381" style="position:absolute;margin-left:44.5pt;margin-top:3.5pt;width:360.4pt;height:157.05pt;z-index:254025728" coordorigin="2307,11622" coordsize="7208,3141">
            <v:group id="_x0000_s44377" style="position:absolute;left:3058;top:11622;width:6457;height:3141" coordorigin="1455,11113" coordsize="6457,3141">
              <v:shape id="_x0000_s44368" type="#_x0000_t32" style="position:absolute;left:2850;top:12684;width:3209;height:0" o:connectortype="straight"/>
              <v:shape id="_x0000_s44352" type="#_x0000_t202" style="position:absolute;left:1455;top:12322;width:1395;height:745;mso-width-relative:margin;mso-height-relative:margin">
                <v:textbox>
                  <w:txbxContent>
                    <w:p w:rsidR="008E535A" w:rsidRDefault="008E535A" w:rsidP="00B51675">
                      <w:pPr>
                        <w:jc w:val="center"/>
                      </w:pPr>
                      <w:r>
                        <w:t>PASIVNÍ</w:t>
                      </w:r>
                      <w:r>
                        <w:br/>
                        <w:t>FILTRY</w:t>
                      </w:r>
                    </w:p>
                  </w:txbxContent>
                </v:textbox>
              </v:shape>
              <v:shape id="_x0000_s44353" type="#_x0000_t202" style="position:absolute;left:4052;top:12322;width:1395;height:745;mso-width-relative:margin;mso-height-relative:margin">
                <v:textbox>
                  <w:txbxContent>
                    <w:p w:rsidR="008E535A" w:rsidRDefault="008E535A" w:rsidP="00B51675">
                      <w:pPr>
                        <w:jc w:val="center"/>
                      </w:pPr>
                      <w:r>
                        <w:t>STŘEDOVÝ</w:t>
                      </w:r>
                      <w:r>
                        <w:br/>
                        <w:t>ZESILOVAČ</w:t>
                      </w:r>
                    </w:p>
                  </w:txbxContent>
                </v:textbox>
              </v:shape>
              <v:shape id="_x0000_s44354" type="#_x0000_t202" style="position:absolute;left:4052;top:11113;width:1395;height:745;mso-width-relative:margin;mso-height-relative:margin">
                <v:textbox>
                  <w:txbxContent>
                    <w:p w:rsidR="008E535A" w:rsidRDefault="008E535A" w:rsidP="00B51675">
                      <w:pPr>
                        <w:jc w:val="center"/>
                      </w:pPr>
                      <w:r>
                        <w:t>VÝŠKOVÝ</w:t>
                      </w:r>
                      <w:r>
                        <w:br/>
                        <w:t>ZESILOVAČ</w:t>
                      </w:r>
                    </w:p>
                  </w:txbxContent>
                </v:textbox>
              </v:shape>
              <v:shape id="_x0000_s44355" type="#_x0000_t202" style="position:absolute;left:4052;top:13509;width:1395;height:745;mso-width-relative:margin;mso-height-relative:margin">
                <v:textbox>
                  <w:txbxContent>
                    <w:p w:rsidR="008E535A" w:rsidRDefault="008E535A" w:rsidP="00B51675">
                      <w:pPr>
                        <w:jc w:val="center"/>
                      </w:pPr>
                      <w:r>
                        <w:t>BASOVÝ</w:t>
                      </w:r>
                      <w:r>
                        <w:br/>
                        <w:t>ZESILOVAČ</w:t>
                      </w:r>
                    </w:p>
                  </w:txbxContent>
                </v:textbox>
              </v:shape>
              <v:shape id="_x0000_s44356" type="#_x0000_t202" style="position:absolute;left:6059;top:11113;width:1853;height:745;mso-width-relative:margin;mso-height-relative:margin">
                <v:textbox>
                  <w:txbxContent>
                    <w:p w:rsidR="008E535A" w:rsidRDefault="008E535A" w:rsidP="00B51675">
                      <w:pPr>
                        <w:jc w:val="center"/>
                      </w:pPr>
                      <w:r>
                        <w:t>VÝŠKOVÝ</w:t>
                      </w:r>
                      <w:r>
                        <w:br/>
                        <w:t>REPRODUKTOR</w:t>
                      </w:r>
                    </w:p>
                  </w:txbxContent>
                </v:textbox>
              </v:shape>
              <v:shape id="_x0000_s44357" type="#_x0000_t202" style="position:absolute;left:6059;top:12322;width:1853;height:745;mso-width-relative:margin;mso-height-relative:margin">
                <v:textbox>
                  <w:txbxContent>
                    <w:p w:rsidR="008E535A" w:rsidRDefault="008E535A" w:rsidP="00B51675">
                      <w:pPr>
                        <w:jc w:val="center"/>
                      </w:pPr>
                      <w:r>
                        <w:t>STŘEDOVÝ</w:t>
                      </w:r>
                      <w:r>
                        <w:br/>
                        <w:t>REPRODUKTOR</w:t>
                      </w:r>
                    </w:p>
                  </w:txbxContent>
                </v:textbox>
              </v:shape>
              <v:shape id="_x0000_s44358" type="#_x0000_t202" style="position:absolute;left:6059;top:13509;width:1853;height:745;mso-width-relative:margin;mso-height-relative:margin">
                <v:textbox>
                  <w:txbxContent>
                    <w:p w:rsidR="008E535A" w:rsidRDefault="008E535A" w:rsidP="00B51675">
                      <w:pPr>
                        <w:jc w:val="center"/>
                      </w:pPr>
                      <w:r>
                        <w:t>BASOVÝ</w:t>
                      </w:r>
                      <w:r>
                        <w:br/>
                        <w:t>REPRODUKTOR</w:t>
                      </w:r>
                    </w:p>
                  </w:txbxContent>
                </v:textbox>
              </v:shape>
              <v:shape id="_x0000_s44369" type="#_x0000_t32" style="position:absolute;left:2850;top:12924;width:589;height:0" o:connectortype="straight"/>
              <v:shape id="_x0000_s44370" type="#_x0000_t32" style="position:absolute;left:3439;top:13883;width:613;height:0" o:connectortype="straight"/>
              <v:shape id="_x0000_s44371" type="#_x0000_t32" style="position:absolute;left:2850;top:12449;width:613;height:0" o:connectortype="straight"/>
              <v:shape id="_x0000_s44372" type="#_x0000_t32" style="position:absolute;left:3463;top:11491;width:589;height:0" o:connectortype="straight"/>
              <v:shape id="_x0000_s44373" type="#_x0000_t32" style="position:absolute;left:3439;top:12924;width:0;height:958" o:connectortype="straight"/>
              <v:shape id="_x0000_s44374" type="#_x0000_t32" style="position:absolute;left:3463;top:11491;width:0;height:958" o:connectortype="straight"/>
              <v:shape id="_x0000_s44375" type="#_x0000_t32" style="position:absolute;left:5447;top:11491;width:589;height:0" o:connectortype="straight"/>
              <v:shape id="_x0000_s44376" type="#_x0000_t32" style="position:absolute;left:5470;top:13883;width:589;height:0" o:connectortype="straight"/>
            </v:group>
            <v:shape id="_x0000_s44379" type="#_x0000_t32" style="position:absolute;left:2307;top:13193;width:751;height:0" o:connectortype="straight">
              <v:stroke endarrow="block"/>
            </v:shape>
          </v:group>
        </w:pict>
      </w:r>
      <w:r w:rsidR="00A917B2">
        <w:rPr>
          <w:rFonts w:eastAsiaTheme="minorEastAsia"/>
        </w:rPr>
        <w:br w:type="page"/>
      </w:r>
    </w:p>
    <w:p w:rsidR="004C11ED" w:rsidRDefault="00631F0A" w:rsidP="005D0237">
      <w:pPr>
        <w:tabs>
          <w:tab w:val="left" w:pos="1089"/>
        </w:tabs>
        <w:rPr>
          <w:rFonts w:eastAsiaTheme="minorEastAsia"/>
          <w:b/>
          <w:sz w:val="36"/>
        </w:rPr>
      </w:pPr>
      <w:r>
        <w:rPr>
          <w:rFonts w:eastAsiaTheme="minorEastAsia"/>
          <w:b/>
          <w:noProof/>
          <w:sz w:val="36"/>
          <w:lang w:eastAsia="cs-CZ"/>
        </w:rPr>
        <w:lastRenderedPageBreak/>
        <w:pict>
          <v:group id="_x0000_s44405" style="position:absolute;margin-left:18.15pt;margin-top:29pt;width:427.25pt;height:308.4pt;z-index:254043136" coordorigin="1780,1997" coordsize="8545,6168">
            <v:group id="_x0000_s44400" style="position:absolute;left:1971;top:2201;width:8195;height:5763" coordorigin="1405,2418" coordsize="8195,5763">
              <v:shape id="_x0000_s44399" type="#_x0000_t32" style="position:absolute;left:8558;top:2649;width:0;height:5298;flip:y" o:connectortype="straight"/>
              <v:shape id="_x0000_s44395" type="#_x0000_t32" style="position:absolute;left:1414;top:7852;width:8186;height:0" o:connectortype="straight"/>
              <v:shape id="_x0000_s44394" type="#_x0000_t32" style="position:absolute;left:1405;top:2785;width:8186;height:0" o:connectortype="straight"/>
              <v:shape id="_x0000_s44383" type="#_x0000_t202" style="position:absolute;left:1405;top:2418;width:1625;height:723;mso-width-relative:margin;mso-height-relative:margin">
                <v:textbox>
                  <w:txbxContent>
                    <w:p w:rsidR="008E535A" w:rsidRDefault="008E535A" w:rsidP="00004DE6">
                      <w:pPr>
                        <w:jc w:val="center"/>
                      </w:pPr>
                      <w:r>
                        <w:t>ZDROJ</w:t>
                      </w:r>
                      <w:r>
                        <w:br/>
                        <w:t>SIGNÁLU</w:t>
                      </w:r>
                    </w:p>
                  </w:txbxContent>
                </v:textbox>
              </v:shape>
              <v:shape id="_x0000_s44384" type="#_x0000_t202" style="position:absolute;left:3448;top:2418;width:1725;height:723;mso-width-relative:margin;mso-height-relative:margin">
                <v:textbox>
                  <w:txbxContent>
                    <w:p w:rsidR="008E535A" w:rsidRDefault="008E535A" w:rsidP="00004DE6">
                      <w:pPr>
                        <w:jc w:val="center"/>
                      </w:pPr>
                      <w:r>
                        <w:t>KODÉR</w:t>
                      </w:r>
                      <w:r>
                        <w:br/>
                        <w:t>ZDROJE</w:t>
                      </w:r>
                    </w:p>
                  </w:txbxContent>
                </v:textbox>
              </v:shape>
              <v:shape id="_x0000_s44385" type="#_x0000_t202" style="position:absolute;left:5540;top:2418;width:1660;height:723;mso-width-relative:margin;mso-height-relative:margin">
                <v:textbox>
                  <w:txbxContent>
                    <w:p w:rsidR="008E535A" w:rsidRDefault="008E535A" w:rsidP="00004DE6">
                      <w:pPr>
                        <w:jc w:val="center"/>
                      </w:pPr>
                      <w:r>
                        <w:t>KODÉR</w:t>
                      </w:r>
                      <w:r>
                        <w:br/>
                        <w:t>KÁNÁLŮ</w:t>
                      </w:r>
                    </w:p>
                  </w:txbxContent>
                </v:textbox>
              </v:shape>
              <v:shape id="_x0000_s44386" type="#_x0000_t202" style="position:absolute;left:7593;top:2418;width:1998;height:723;mso-width-relative:margin;mso-height-relative:margin">
                <v:textbox>
                  <w:txbxContent>
                    <w:p w:rsidR="008E535A" w:rsidRDefault="008E535A" w:rsidP="00004DE6">
                      <w:pPr>
                        <w:jc w:val="center"/>
                      </w:pPr>
                      <w:r>
                        <w:t>MODULÁTOR</w:t>
                      </w:r>
                    </w:p>
                  </w:txbxContent>
                </v:textbox>
              </v:shape>
              <v:shape id="_x0000_s44390" type="#_x0000_t202" style="position:absolute;left:7593;top:7458;width:1998;height:723;mso-width-relative:margin;mso-height-relative:margin">
                <v:textbox>
                  <w:txbxContent>
                    <w:p w:rsidR="008E535A" w:rsidRDefault="008E535A" w:rsidP="004728E3">
                      <w:pPr>
                        <w:jc w:val="center"/>
                      </w:pPr>
                      <w:r>
                        <w:t>DEMODULÁTOR</w:t>
                      </w:r>
                    </w:p>
                  </w:txbxContent>
                </v:textbox>
              </v:shape>
              <v:shape id="_x0000_s44391" type="#_x0000_t202" style="position:absolute;left:5540;top:7458;width:1660;height:723;mso-width-relative:margin;mso-height-relative:margin">
                <v:textbox>
                  <w:txbxContent>
                    <w:p w:rsidR="008E535A" w:rsidRDefault="008E535A" w:rsidP="004728E3">
                      <w:pPr>
                        <w:jc w:val="center"/>
                      </w:pPr>
                      <w:r>
                        <w:t>DEKODÉR</w:t>
                      </w:r>
                      <w:r>
                        <w:br/>
                        <w:t>KANÁLU</w:t>
                      </w:r>
                    </w:p>
                  </w:txbxContent>
                </v:textbox>
              </v:shape>
              <v:shape id="_x0000_s44392" type="#_x0000_t202" style="position:absolute;left:3448;top:7458;width:1725;height:723;mso-width-relative:margin;mso-height-relative:margin">
                <v:textbox>
                  <w:txbxContent>
                    <w:p w:rsidR="008E535A" w:rsidRDefault="008E535A" w:rsidP="004728E3">
                      <w:pPr>
                        <w:jc w:val="center"/>
                      </w:pPr>
                      <w:r>
                        <w:t>DEKODÉR</w:t>
                      </w:r>
                      <w:r>
                        <w:br/>
                        <w:t>ZDROJE</w:t>
                      </w:r>
                    </w:p>
                  </w:txbxContent>
                </v:textbox>
              </v:shape>
              <v:shape id="_x0000_s44393" type="#_x0000_t202" style="position:absolute;left:1405;top:7458;width:1625;height:723;mso-width-relative:margin;mso-height-relative:margin">
                <v:textbox>
                  <w:txbxContent>
                    <w:p w:rsidR="008E535A" w:rsidRDefault="008E535A" w:rsidP="004728E3">
                      <w:pPr>
                        <w:jc w:val="center"/>
                      </w:pPr>
                      <w:r>
                        <w:t>KONCOVÝ</w:t>
                      </w:r>
                      <w:r>
                        <w:br/>
                        <w:t>STUPĚŇ</w:t>
                      </w:r>
                    </w:p>
                  </w:txbxContent>
                </v:textbox>
              </v:shape>
              <v:shape id="_x0000_s44397" type="#_x0000_t202" style="position:absolute;left:7593;top:3953;width:1998;height:2704;mso-width-relative:margin;mso-height-relative:margin">
                <v:textbox>
                  <w:txbxContent>
                    <w:p w:rsidR="008E535A" w:rsidRDefault="008E535A" w:rsidP="004728E3">
                      <w:pPr>
                        <w:jc w:val="center"/>
                      </w:pPr>
                      <w:r>
                        <w:br/>
                        <w:t>VOLNÉ</w:t>
                      </w:r>
                      <w:r>
                        <w:br/>
                        <w:t>PROSTŘEDÍ</w:t>
                      </w:r>
                    </w:p>
                    <w:p w:rsidR="008E535A" w:rsidRDefault="008E535A" w:rsidP="004728E3">
                      <w:pPr>
                        <w:jc w:val="center"/>
                      </w:pPr>
                      <w:r>
                        <w:t>=</w:t>
                      </w:r>
                    </w:p>
                    <w:p w:rsidR="008E535A" w:rsidRDefault="008E535A" w:rsidP="004728E3">
                      <w:pPr>
                        <w:jc w:val="center"/>
                      </w:pPr>
                      <w:r>
                        <w:t>KOMUNIKAČNÍ</w:t>
                      </w:r>
                      <w:r>
                        <w:br/>
                        <w:t>KANÁL</w:t>
                      </w:r>
                    </w:p>
                  </w:txbxContent>
                </v:textbox>
              </v:shape>
            </v:group>
            <v:rect id="_x0000_s44401" style="position:absolute;left:1780;top:1997;width:8545;height:1100" filled="f" fillcolor="white [3201]" strokecolor="#c0504d [3205]" strokeweight="1pt">
              <v:stroke dashstyle="dash"/>
              <v:shadow color="#868686"/>
            </v:rect>
            <v:rect id="_x0000_s44402" style="position:absolute;left:1780;top:7065;width:8545;height:1100" filled="f" fillcolor="white [3201]" strokecolor="#9bbb59 [3206]" strokeweight="1pt">
              <v:stroke dashstyle="dash"/>
              <v:shadow color="#868686"/>
            </v:rect>
            <v:shape id="_x0000_s44403" type="#_x0000_t202" style="position:absolute;left:1780;top:3097;width:3629;height:503;mso-width-percent:400;mso-width-percent:400;mso-width-relative:margin;mso-height-relative:margin" filled="f" stroked="f">
              <v:textbox>
                <w:txbxContent>
                  <w:p w:rsidR="008E535A" w:rsidRPr="00041171" w:rsidRDefault="008E535A">
                    <w:pPr>
                      <w:rPr>
                        <w:color w:val="C00000"/>
                      </w:rPr>
                    </w:pPr>
                    <w:r w:rsidRPr="00041171">
                      <w:rPr>
                        <w:color w:val="C00000"/>
                      </w:rPr>
                      <w:t>VYSÍLAČ</w:t>
                    </w:r>
                  </w:p>
                </w:txbxContent>
              </v:textbox>
            </v:shape>
            <v:shape id="_x0000_s44404" type="#_x0000_t202" style="position:absolute;left:1780;top:6562;width:3629;height:503;mso-width-percent:400;mso-width-percent:400;mso-width-relative:margin;mso-height-relative:margin" filled="f" stroked="f">
              <v:textbox>
                <w:txbxContent>
                  <w:p w:rsidR="008E535A" w:rsidRPr="00041171" w:rsidRDefault="008E535A" w:rsidP="00041171">
                    <w:pPr>
                      <w:rPr>
                        <w:color w:val="92D050"/>
                      </w:rPr>
                    </w:pPr>
                    <w:r>
                      <w:rPr>
                        <w:color w:val="92D050"/>
                      </w:rPr>
                      <w:t>PŘIJÍMAČ</w:t>
                    </w:r>
                  </w:p>
                </w:txbxContent>
              </v:textbox>
            </v:shape>
          </v:group>
        </w:pict>
      </w:r>
      <w:r w:rsidR="00830E01">
        <w:rPr>
          <w:rFonts w:eastAsiaTheme="minorEastAsia"/>
          <w:b/>
          <w:sz w:val="36"/>
        </w:rPr>
        <w:t>28</w:t>
      </w:r>
      <w:r w:rsidR="00A917B2" w:rsidRPr="00A917B2">
        <w:rPr>
          <w:rFonts w:eastAsiaTheme="minorEastAsia"/>
          <w:b/>
          <w:sz w:val="36"/>
        </w:rPr>
        <w:t>. DIGITÁLNÍ SPOJOVACÍ ŘETĚZEC</w:t>
      </w: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Default="004728E3" w:rsidP="005D0237">
      <w:pPr>
        <w:tabs>
          <w:tab w:val="left" w:pos="1089"/>
        </w:tabs>
        <w:rPr>
          <w:rFonts w:eastAsiaTheme="minorEastAsia"/>
          <w:b/>
          <w:sz w:val="36"/>
        </w:rPr>
      </w:pPr>
    </w:p>
    <w:p w:rsidR="004728E3" w:rsidRPr="00F516B2" w:rsidRDefault="00F516B2" w:rsidP="005D0237">
      <w:pPr>
        <w:tabs>
          <w:tab w:val="left" w:pos="1089"/>
        </w:tabs>
        <w:rPr>
          <w:rFonts w:eastAsiaTheme="minorEastAsia"/>
          <w:b/>
        </w:rPr>
      </w:pPr>
      <w:r w:rsidRPr="00F516B2">
        <w:rPr>
          <w:rFonts w:eastAsiaTheme="minorEastAsia"/>
          <w:b/>
        </w:rPr>
        <w:t>VYSÍLAČ</w:t>
      </w:r>
    </w:p>
    <w:p w:rsidR="00701C6D" w:rsidRDefault="00C05A65" w:rsidP="005D0237">
      <w:pPr>
        <w:tabs>
          <w:tab w:val="left" w:pos="1089"/>
        </w:tabs>
        <w:rPr>
          <w:rFonts w:eastAsiaTheme="minorEastAsia"/>
        </w:rPr>
      </w:pPr>
      <w:r>
        <w:rPr>
          <w:rFonts w:eastAsiaTheme="minorEastAsia"/>
        </w:rPr>
        <w:t>Na vysílači je signál ze zdroje přiveden do kodéru zdroje, který sníží jeho redundanci a irelevanci, což se projeví snížením přenosové rychlosti. Více viz. následující kapitola</w:t>
      </w:r>
      <w:r w:rsidR="00FF4D89">
        <w:rPr>
          <w:rFonts w:eastAsiaTheme="minorEastAsia"/>
        </w:rPr>
        <w:t xml:space="preserve"> - Zdrojové kódování</w:t>
      </w:r>
      <w:r>
        <w:rPr>
          <w:rFonts w:eastAsiaTheme="minorEastAsia"/>
        </w:rPr>
        <w:t>.</w:t>
      </w:r>
      <w:r w:rsidR="006E6DB2">
        <w:rPr>
          <w:rFonts w:eastAsiaTheme="minorEastAsia"/>
        </w:rPr>
        <w:t xml:space="preserve"> </w:t>
      </w:r>
      <w:r w:rsidR="00BE2810">
        <w:rPr>
          <w:rFonts w:eastAsiaTheme="minorEastAsia"/>
        </w:rPr>
        <w:t xml:space="preserve">V případě, že vstupní signál je analogový, bude součástí </w:t>
      </w:r>
      <w:r w:rsidR="006E6DB2">
        <w:rPr>
          <w:rFonts w:eastAsiaTheme="minorEastAsia"/>
        </w:rPr>
        <w:t xml:space="preserve">kodéru zdroje </w:t>
      </w:r>
      <w:r w:rsidR="00BE2810">
        <w:rPr>
          <w:rFonts w:eastAsiaTheme="minorEastAsia"/>
        </w:rPr>
        <w:t>vysílače i AD převodník.</w:t>
      </w:r>
    </w:p>
    <w:p w:rsidR="006E6DB2" w:rsidRDefault="006E6DB2" w:rsidP="005D0237">
      <w:pPr>
        <w:tabs>
          <w:tab w:val="left" w:pos="1089"/>
        </w:tabs>
        <w:rPr>
          <w:rFonts w:eastAsiaTheme="minorEastAsia"/>
        </w:rPr>
      </w:pPr>
      <w:r>
        <w:rPr>
          <w:rFonts w:eastAsiaTheme="minorEastAsia"/>
        </w:rPr>
        <w:t xml:space="preserve">Kodér kanálu zabezpečuje signál proti vzniku chyb záměrným zvýšením jeho redundance, což způsobí malé zvýšení jeho přenosové rychlosti. Podle použitého systému poté mohou být zabezpečeny jednotlivé bity nebo celé byty. </w:t>
      </w:r>
      <w:r w:rsidR="00AA5493">
        <w:rPr>
          <w:rFonts w:eastAsiaTheme="minorEastAsia"/>
        </w:rPr>
        <w:t>Tzv. prokládání pomáhá zabezpečit signál proti vzniku chyb, čímž se jedna velká chyba, která by vznikla při souvislém odeslání informace, rozdělí mezi víc různých informací.</w:t>
      </w:r>
    </w:p>
    <w:p w:rsidR="00AA5493" w:rsidRDefault="00AA5493" w:rsidP="005D0237">
      <w:pPr>
        <w:tabs>
          <w:tab w:val="left" w:pos="1089"/>
        </w:tabs>
        <w:rPr>
          <w:rFonts w:eastAsiaTheme="minorEastAsia"/>
        </w:rPr>
      </w:pPr>
      <w:r>
        <w:rPr>
          <w:rFonts w:eastAsiaTheme="minorEastAsia"/>
        </w:rPr>
        <w:t xml:space="preserve">V modulátoru je signál vhodnou impulzní modulací (nejčastěji PSK, FSK, GMSK nebo QAM) připraven na přenos. </w:t>
      </w:r>
      <w:r w:rsidR="00447EED">
        <w:rPr>
          <w:rFonts w:eastAsiaTheme="minorEastAsia"/>
        </w:rPr>
        <w:t xml:space="preserve">Použitím </w:t>
      </w:r>
      <w:proofErr w:type="spellStart"/>
      <w:r w:rsidR="00447EED">
        <w:rPr>
          <w:rFonts w:eastAsiaTheme="minorEastAsia"/>
        </w:rPr>
        <w:t>vícestavových</w:t>
      </w:r>
      <w:proofErr w:type="spellEnd"/>
      <w:r w:rsidR="00447EED">
        <w:rPr>
          <w:rFonts w:eastAsiaTheme="minorEastAsia"/>
        </w:rPr>
        <w:t xml:space="preserve"> modulací lze dosáhnout vyšší přenosové rychlosti, ale tato výhoda je vykoupena složitostí modulátoru a demodulátoru.</w:t>
      </w:r>
    </w:p>
    <w:p w:rsidR="00447EED" w:rsidRDefault="00447EED" w:rsidP="005D0237">
      <w:pPr>
        <w:tabs>
          <w:tab w:val="left" w:pos="1089"/>
        </w:tabs>
        <w:rPr>
          <w:rFonts w:eastAsiaTheme="minorEastAsia"/>
        </w:rPr>
      </w:pPr>
      <w:proofErr w:type="spellStart"/>
      <w:r>
        <w:rPr>
          <w:rFonts w:eastAsiaTheme="minorEastAsia"/>
        </w:rPr>
        <w:t>Namodulovaný</w:t>
      </w:r>
      <w:proofErr w:type="spellEnd"/>
      <w:r>
        <w:rPr>
          <w:rFonts w:eastAsiaTheme="minorEastAsia"/>
        </w:rPr>
        <w:t xml:space="preserve"> signál je veden do vysokofrekvenčního vysílacího stupně a poté do vysílací antény.</w:t>
      </w:r>
    </w:p>
    <w:p w:rsidR="00447EED" w:rsidRPr="000A6B00" w:rsidRDefault="00447EED" w:rsidP="005D0237">
      <w:pPr>
        <w:tabs>
          <w:tab w:val="left" w:pos="1089"/>
        </w:tabs>
        <w:rPr>
          <w:rFonts w:eastAsiaTheme="minorEastAsia"/>
          <w:b/>
        </w:rPr>
      </w:pPr>
      <w:r w:rsidRPr="000A6B00">
        <w:rPr>
          <w:rFonts w:eastAsiaTheme="minorEastAsia"/>
          <w:b/>
        </w:rPr>
        <w:t>PŘIJÍMAČ</w:t>
      </w:r>
    </w:p>
    <w:p w:rsidR="00447EED" w:rsidRDefault="00364B2B" w:rsidP="005D0237">
      <w:pPr>
        <w:tabs>
          <w:tab w:val="left" w:pos="1089"/>
        </w:tabs>
        <w:rPr>
          <w:rFonts w:eastAsiaTheme="minorEastAsia"/>
        </w:rPr>
      </w:pPr>
      <w:r>
        <w:rPr>
          <w:rFonts w:eastAsiaTheme="minorEastAsia"/>
        </w:rPr>
        <w:t>Na přijímací straně je signál z antény zesílen VF zesilovačem, aby mohl být zpracován. Poté je veden do demodulátoru, dekodéru kanálu a dekodéru zdroje. V těchto obvodech se inv</w:t>
      </w:r>
      <w:r w:rsidR="00CF1EC5">
        <w:rPr>
          <w:rFonts w:eastAsiaTheme="minorEastAsia"/>
        </w:rPr>
        <w:t>erzními postupy získává zpět původ</w:t>
      </w:r>
      <w:r>
        <w:rPr>
          <w:rFonts w:eastAsiaTheme="minorEastAsia"/>
        </w:rPr>
        <w:t>ní signál</w:t>
      </w:r>
      <w:r w:rsidR="00C3593A">
        <w:rPr>
          <w:rFonts w:eastAsiaTheme="minorEastAsia"/>
        </w:rPr>
        <w:t>, který je poté přiváděn do nízkofrekvenčního koncového stupně</w:t>
      </w:r>
      <w:r>
        <w:rPr>
          <w:rFonts w:eastAsiaTheme="minorEastAsia"/>
        </w:rPr>
        <w:t>.</w:t>
      </w:r>
    </w:p>
    <w:p w:rsidR="00E646C3" w:rsidRDefault="00E646C3">
      <w:pPr>
        <w:rPr>
          <w:rFonts w:eastAsiaTheme="minorEastAsia"/>
        </w:rPr>
      </w:pPr>
      <w:r>
        <w:rPr>
          <w:rFonts w:eastAsiaTheme="minorEastAsia"/>
        </w:rPr>
        <w:br w:type="page"/>
      </w:r>
    </w:p>
    <w:p w:rsidR="00E646C3" w:rsidRDefault="00E646C3" w:rsidP="005D0237">
      <w:pPr>
        <w:tabs>
          <w:tab w:val="left" w:pos="1089"/>
        </w:tabs>
        <w:rPr>
          <w:rFonts w:eastAsiaTheme="minorEastAsia"/>
        </w:rPr>
      </w:pPr>
      <w:r>
        <w:rPr>
          <w:rFonts w:eastAsiaTheme="minorEastAsia"/>
        </w:rPr>
        <w:lastRenderedPageBreak/>
        <w:t>V reálném radiokomunikačním systému nelze přenášet za jednotku času neomezené množství informací kvůli přítomnosti šumu.</w:t>
      </w:r>
    </w:p>
    <w:p w:rsidR="00E646C3" w:rsidRPr="007815D1" w:rsidRDefault="007815D1" w:rsidP="005D0237">
      <w:pPr>
        <w:tabs>
          <w:tab w:val="left" w:pos="1089"/>
        </w:tabs>
        <w:rPr>
          <w:rFonts w:eastAsiaTheme="minorEastAsia"/>
          <w:b/>
        </w:rPr>
      </w:pPr>
      <m:oMathPara>
        <m:oMath>
          <m:r>
            <m:rPr>
              <m:sty m:val="bi"/>
            </m:rPr>
            <w:rPr>
              <w:rFonts w:ascii="Cambria Math" w:eastAsiaTheme="minorEastAsia" w:hAnsi="Cambria Math"/>
            </w:rPr>
            <m:t xml:space="preserve">C=B .  </m:t>
          </m:r>
          <m:func>
            <m:funcPr>
              <m:ctrlPr>
                <w:rPr>
                  <w:rFonts w:ascii="Cambria Math" w:eastAsiaTheme="minorEastAsia" w:hAnsi="Cambria Math"/>
                  <w:b/>
                  <w:i/>
                </w:rPr>
              </m:ctrlPr>
            </m:funcPr>
            <m:fName>
              <m:r>
                <m:rPr>
                  <m:sty m:val="b"/>
                </m:rPr>
                <w:rPr>
                  <w:rFonts w:ascii="Cambria Math" w:hAnsi="Cambria Math"/>
                </w:rPr>
                <m:t>log</m:t>
              </m:r>
            </m:fName>
            <m:e>
              <m:r>
                <m:rPr>
                  <m:sty m:val="bi"/>
                </m:rPr>
                <w:rPr>
                  <w:rFonts w:ascii="Cambria Math" w:eastAsiaTheme="minorEastAsia" w:hAnsi="Cambria Math"/>
                </w:rPr>
                <m:t xml:space="preserve">(1 + </m:t>
              </m:r>
              <m:f>
                <m:fPr>
                  <m:ctrlPr>
                    <w:rPr>
                      <w:rFonts w:ascii="Cambria Math" w:eastAsiaTheme="minorEastAsia" w:hAnsi="Cambria Math"/>
                      <w:b/>
                      <w:i/>
                    </w:rPr>
                  </m:ctrlPr>
                </m:fPr>
                <m:num>
                  <m:r>
                    <m:rPr>
                      <m:sty m:val="bi"/>
                    </m:rPr>
                    <w:rPr>
                      <w:rFonts w:ascii="Cambria Math" w:eastAsiaTheme="minorEastAsia" w:hAnsi="Cambria Math"/>
                    </w:rPr>
                    <m:t>S</m:t>
                  </m:r>
                </m:num>
                <m:den>
                  <m:r>
                    <m:rPr>
                      <m:sty m:val="bi"/>
                    </m:rPr>
                    <w:rPr>
                      <w:rFonts w:ascii="Cambria Math" w:eastAsiaTheme="minorEastAsia" w:hAnsi="Cambria Math"/>
                    </w:rPr>
                    <m:t>N</m:t>
                  </m:r>
                </m:den>
              </m:f>
              <m:r>
                <m:rPr>
                  <m:sty m:val="bi"/>
                </m:rPr>
                <w:rPr>
                  <w:rFonts w:ascii="Cambria Math" w:eastAsiaTheme="minorEastAsia" w:hAnsi="Cambria Math"/>
                </w:rPr>
                <m:t xml:space="preserve"> )</m:t>
              </m:r>
            </m:e>
          </m:func>
        </m:oMath>
      </m:oMathPara>
    </w:p>
    <w:p w:rsidR="007815D1" w:rsidRDefault="007815D1" w:rsidP="005D0237">
      <w:pPr>
        <w:tabs>
          <w:tab w:val="left" w:pos="1089"/>
        </w:tabs>
        <w:rPr>
          <w:rFonts w:eastAsiaTheme="minorEastAsia"/>
        </w:rPr>
      </w:pPr>
      <w:r>
        <w:rPr>
          <w:rFonts w:eastAsiaTheme="minorEastAsia"/>
        </w:rPr>
        <w:t>C... přenosová kapacita</w:t>
      </w:r>
      <w:r>
        <w:rPr>
          <w:rFonts w:eastAsiaTheme="minorEastAsia"/>
        </w:rPr>
        <w:br/>
        <w:t>S... střední hodnota výkonu signálu na vstupu přijímače</w:t>
      </w:r>
      <w:r>
        <w:rPr>
          <w:rFonts w:eastAsiaTheme="minorEastAsia"/>
        </w:rPr>
        <w:br/>
        <w:t>N... střední hodnota výkonu šumu na vstupu přijímače</w:t>
      </w:r>
    </w:p>
    <w:p w:rsidR="004728E3" w:rsidRDefault="004728E3" w:rsidP="005D0237">
      <w:pPr>
        <w:tabs>
          <w:tab w:val="left" w:pos="1089"/>
        </w:tabs>
        <w:rPr>
          <w:rFonts w:eastAsiaTheme="minorEastAsia"/>
          <w:b/>
          <w:sz w:val="36"/>
        </w:rPr>
      </w:pPr>
    </w:p>
    <w:p w:rsidR="00A917B2" w:rsidRPr="00A917B2" w:rsidRDefault="00A917B2" w:rsidP="005D0237">
      <w:pPr>
        <w:tabs>
          <w:tab w:val="left" w:pos="1089"/>
        </w:tabs>
        <w:rPr>
          <w:rFonts w:eastAsiaTheme="minorEastAsia"/>
        </w:rPr>
      </w:pPr>
    </w:p>
    <w:p w:rsidR="004728E3" w:rsidRDefault="00525CFD">
      <w:pPr>
        <w:rPr>
          <w:rFonts w:eastAsiaTheme="minorEastAsia"/>
        </w:rPr>
      </w:pPr>
      <w:r>
        <w:rPr>
          <w:rFonts w:eastAsiaTheme="minorEastAsia"/>
        </w:rPr>
        <w:br w:type="page"/>
      </w:r>
    </w:p>
    <w:p w:rsidR="00AE634D" w:rsidRPr="00FC3DC7" w:rsidRDefault="00830E01" w:rsidP="005D0237">
      <w:pPr>
        <w:tabs>
          <w:tab w:val="left" w:pos="1089"/>
        </w:tabs>
        <w:rPr>
          <w:rFonts w:eastAsiaTheme="minorEastAsia"/>
          <w:b/>
          <w:sz w:val="36"/>
        </w:rPr>
      </w:pPr>
      <w:r>
        <w:rPr>
          <w:rFonts w:eastAsiaTheme="minorEastAsia"/>
          <w:b/>
          <w:sz w:val="36"/>
        </w:rPr>
        <w:lastRenderedPageBreak/>
        <w:t>29</w:t>
      </w:r>
      <w:r w:rsidR="00525CFD" w:rsidRPr="00FC3DC7">
        <w:rPr>
          <w:rFonts w:eastAsiaTheme="minorEastAsia"/>
          <w:b/>
          <w:sz w:val="36"/>
        </w:rPr>
        <w:t xml:space="preserve">. ZDROJOVÉ KÓDOVÁNÍ </w:t>
      </w:r>
    </w:p>
    <w:p w:rsidR="00945C07" w:rsidRDefault="00945C07" w:rsidP="005D0237">
      <w:pPr>
        <w:tabs>
          <w:tab w:val="left" w:pos="1089"/>
        </w:tabs>
        <w:rPr>
          <w:rFonts w:eastAsiaTheme="minorEastAsia"/>
        </w:rPr>
      </w:pPr>
      <w:r>
        <w:rPr>
          <w:rFonts w:eastAsiaTheme="minorEastAsia"/>
        </w:rPr>
        <w:t>Při zdrojovém kódování se využívá nedokonalých reakcí lidského těla na různé vjemy, což umožňuje snížit počet přenášených informací, protože se logicky nemusí přenášet to, co člověk není schopen vidět nebo slyšet.</w:t>
      </w:r>
    </w:p>
    <w:p w:rsidR="00FC3DC7" w:rsidRPr="0074446F" w:rsidRDefault="00945C07" w:rsidP="005D0237">
      <w:pPr>
        <w:tabs>
          <w:tab w:val="left" w:pos="1089"/>
        </w:tabs>
        <w:rPr>
          <w:rFonts w:eastAsiaTheme="minorEastAsia"/>
          <w:b/>
          <w:sz w:val="36"/>
        </w:rPr>
      </w:pPr>
      <w:r w:rsidRPr="0074446F">
        <w:rPr>
          <w:rFonts w:eastAsiaTheme="minorEastAsia"/>
          <w:b/>
          <w:sz w:val="36"/>
        </w:rPr>
        <w:t>ZDROJOVÉ KÓDOVÁNÍ ZVUKU</w:t>
      </w:r>
    </w:p>
    <w:p w:rsidR="00AB4A15" w:rsidRDefault="00AB4A15" w:rsidP="005D0237">
      <w:pPr>
        <w:tabs>
          <w:tab w:val="left" w:pos="1089"/>
        </w:tabs>
        <w:rPr>
          <w:rFonts w:eastAsiaTheme="minorEastAsia"/>
        </w:rPr>
      </w:pPr>
      <w:r>
        <w:rPr>
          <w:rFonts w:eastAsiaTheme="minorEastAsia"/>
        </w:rPr>
        <w:t>Při zdrojovém kódování zvuku se využívá maskovacího jevu lidského sluchu při současném vnímání několika různých zvukových signálů.</w:t>
      </w:r>
    </w:p>
    <w:p w:rsidR="00F20890" w:rsidRPr="006C22B7" w:rsidRDefault="00C05A65" w:rsidP="005D0237">
      <w:pPr>
        <w:tabs>
          <w:tab w:val="left" w:pos="1089"/>
        </w:tabs>
        <w:rPr>
          <w:rFonts w:eastAsiaTheme="minorEastAsia"/>
          <w:b/>
        </w:rPr>
      </w:pPr>
      <w:r w:rsidRPr="006C22B7">
        <w:rPr>
          <w:rFonts w:eastAsiaTheme="minorEastAsia"/>
          <w:b/>
        </w:rPr>
        <w:t>MASKOVÁNÍ KMITOČTOVÉ</w:t>
      </w:r>
    </w:p>
    <w:p w:rsidR="006C22B7" w:rsidRDefault="006C22B7" w:rsidP="005D0237">
      <w:pPr>
        <w:tabs>
          <w:tab w:val="left" w:pos="1089"/>
        </w:tabs>
        <w:rPr>
          <w:rFonts w:eastAsiaTheme="minorEastAsia"/>
        </w:rPr>
      </w:pPr>
      <w:r>
        <w:rPr>
          <w:rFonts w:eastAsiaTheme="minorEastAsia"/>
        </w:rPr>
        <w:t xml:space="preserve">Využívá toho, že lidské ucho při vnímání několika kmitočtově blízkých signálů vnímá pouze ten nejsilnější a ostatní mohou být </w:t>
      </w:r>
      <w:r w:rsidR="004025D1">
        <w:rPr>
          <w:rFonts w:eastAsiaTheme="minorEastAsia"/>
        </w:rPr>
        <w:t xml:space="preserve">uchem </w:t>
      </w:r>
      <w:r>
        <w:rPr>
          <w:rFonts w:eastAsiaTheme="minorEastAsia"/>
        </w:rPr>
        <w:t>potlačeny.</w:t>
      </w:r>
      <w:r w:rsidR="004025D1">
        <w:rPr>
          <w:rFonts w:eastAsiaTheme="minorEastAsia"/>
        </w:rPr>
        <w:t xml:space="preserve"> Proto není nutné přenášet všechny signály, ale stačí z nich vybrat ten nejsilnější.</w:t>
      </w:r>
      <w:r>
        <w:rPr>
          <w:rFonts w:eastAsiaTheme="minorEastAsia"/>
        </w:rPr>
        <w:t xml:space="preserve"> </w:t>
      </w:r>
    </w:p>
    <w:p w:rsidR="00094376" w:rsidRPr="009C03F6" w:rsidRDefault="00094376" w:rsidP="005D0237">
      <w:pPr>
        <w:tabs>
          <w:tab w:val="left" w:pos="1089"/>
        </w:tabs>
        <w:rPr>
          <w:rFonts w:eastAsiaTheme="minorEastAsia"/>
          <w:b/>
        </w:rPr>
      </w:pPr>
      <w:r w:rsidRPr="009C03F6">
        <w:rPr>
          <w:rFonts w:eastAsiaTheme="minorEastAsia"/>
          <w:b/>
        </w:rPr>
        <w:t>MASKOVÁNÍ ČASOVÉ</w:t>
      </w:r>
    </w:p>
    <w:p w:rsidR="00CA1F44" w:rsidRDefault="00631F0A" w:rsidP="005D0237">
      <w:pPr>
        <w:tabs>
          <w:tab w:val="left" w:pos="1089"/>
        </w:tabs>
        <w:rPr>
          <w:rFonts w:eastAsiaTheme="minorEastAsia"/>
        </w:rPr>
      </w:pPr>
      <w:r>
        <w:rPr>
          <w:rFonts w:eastAsiaTheme="minorEastAsia"/>
          <w:noProof/>
          <w:lang w:eastAsia="cs-CZ"/>
        </w:rPr>
        <w:pict>
          <v:group id="_x0000_s44776" style="position:absolute;margin-left:85.5pt;margin-top:58.8pt;width:235.4pt;height:117.65pt;z-index:254278656" coordorigin="3127,8092" coordsize="4708,2353">
            <v:group id="_x0000_s44771" style="position:absolute;left:3127;top:8300;width:4343;height:2145" coordorigin="3127,8300" coordsize="4343,2145">
              <v:group id="_x0000_s44768" style="position:absolute;left:3772;top:8300;width:2913;height:2079" coordorigin="3772,8300" coordsize="2913,2079">
                <v:group id="_x0000_s44761" style="position:absolute;left:3772;top:8300;width:2913;height:2079" coordorigin="3772,8300" coordsize="2913,2079">
                  <v:shape id="_x0000_s44759" type="#_x0000_t32" style="position:absolute;left:3912;top:8300;width:0;height:2079;flip:y" o:connectortype="straight">
                    <v:stroke endarrow="block"/>
                  </v:shape>
                  <v:shape id="_x0000_s44760" type="#_x0000_t32" style="position:absolute;left:3772;top:10270;width:2913;height:0" o:connectortype="straight">
                    <v:stroke endarrow="block"/>
                  </v:shape>
                </v:group>
                <v:rect id="_x0000_s44762" style="position:absolute;left:4475;top:8871;width:843;height:1399" fillcolor="#c00000" strokecolor="#c0504d [3205]" strokeweight="1pt">
                  <v:fill r:id="rId157" o:title="Světlý šikmo nahoru" type="pattern"/>
                  <v:stroke dashstyle="dash"/>
                  <v:shadow color="#868686"/>
                </v:rect>
                <v:shape id="_x0000_s44765" style="position:absolute;left:4209;top:8871;width:266;height:1399" coordsize="563,1399" path="m,1399v125,-50,251,-99,345,-332c439,834,501,417,563,e" fillcolor="white [3201]" strokecolor="#c0504d [3205]" strokeweight="2.5pt">
                  <v:shadow color="#868686"/>
                  <v:path arrowok="t"/>
                </v:shape>
                <v:shape id="_x0000_s44766" style="position:absolute;left:5318;top:8871;width:1145;height:1399;flip:x" coordsize="563,1399" path="m,1399v125,-50,251,-99,345,-332c439,834,501,417,563,e" fillcolor="white [3201]" strokecolor="#c0504d [3205]" strokeweight="2.5pt">
                  <v:shadow color="#868686"/>
                  <v:path arrowok="t"/>
                </v:shape>
                <v:shape id="_x0000_s44767" type="#_x0000_t32" style="position:absolute;left:4475;top:8871;width:843;height:0" o:connectortype="straight" strokecolor="#c0504d [3205]" strokeweight="2.5pt">
                  <v:shadow color="#868686"/>
                </v:shape>
              </v:group>
              <v:shape id="_x0000_s44769" type="#_x0000_t202" style="position:absolute;left:3127;top:8300;width:785;height:962;mso-height-percent:200;mso-height-percent:200;mso-width-relative:margin;mso-height-relative:margin" filled="f" stroked="f">
                <v:textbox style="mso-fit-shape-to-text:t">
                  <w:txbxContent>
                    <w:p w:rsidR="008E535A" w:rsidRDefault="008E535A" w:rsidP="00A14920">
                      <w:pPr>
                        <w:jc w:val="center"/>
                      </w:pPr>
                      <w:r>
                        <w:t>p</w:t>
                      </w:r>
                      <w:r>
                        <w:br/>
                        <w:t>[dB]</w:t>
                      </w:r>
                    </w:p>
                  </w:txbxContent>
                </v:textbox>
              </v:shape>
              <v:shape id="_x0000_s44770" type="#_x0000_t202" style="position:absolute;left:6685;top:10005;width:785;height:440;mso-width-relative:margin;mso-height-relative:margin" filled="f" stroked="f">
                <v:textbox>
                  <w:txbxContent>
                    <w:p w:rsidR="008E535A" w:rsidRDefault="008E535A" w:rsidP="00A14920">
                      <w:pPr>
                        <w:jc w:val="center"/>
                      </w:pPr>
                      <w:r>
                        <w:t>t[s]</w:t>
                      </w:r>
                    </w:p>
                  </w:txbxContent>
                </v:textbox>
              </v:shape>
            </v:group>
            <v:shape id="_x0000_s44772" type="#_x0000_t202" style="position:absolute;left:3912;top:8092;width:1784;height:653;mso-height-percent:200;mso-height-percent:200;mso-width-relative:margin;mso-height-relative:margin" filled="f" stroked="f">
              <v:textbox style="mso-fit-shape-to-text:t">
                <w:txbxContent>
                  <w:p w:rsidR="008E535A" w:rsidRDefault="008E535A" w:rsidP="00A14920">
                    <w:pPr>
                      <w:jc w:val="center"/>
                    </w:pPr>
                    <w:proofErr w:type="spellStart"/>
                    <w:r>
                      <w:t>pre</w:t>
                    </w:r>
                    <w:proofErr w:type="spellEnd"/>
                    <w:r>
                      <w:t>-maskování</w:t>
                    </w:r>
                  </w:p>
                </w:txbxContent>
              </v:textbox>
            </v:shape>
            <v:shape id="_x0000_s44773" type="#_x0000_t202" style="position:absolute;left:6051;top:8962;width:1784;height:653;mso-height-percent:200;mso-height-percent:200;mso-width-relative:margin;mso-height-relative:margin" filled="f" stroked="f">
              <v:textbox style="mso-fit-shape-to-text:t">
                <w:txbxContent>
                  <w:p w:rsidR="008E535A" w:rsidRDefault="008E535A" w:rsidP="00A14920">
                    <w:pPr>
                      <w:jc w:val="center"/>
                    </w:pPr>
                    <w:r>
                      <w:t>post-maskování</w:t>
                    </w:r>
                  </w:p>
                </w:txbxContent>
              </v:textbox>
            </v:shape>
            <v:shape id="_x0000_s44774" type="#_x0000_t32" style="position:absolute;left:4209;top:8640;width:132;height:752" o:connectortype="straight">
              <v:stroke endarrow="block"/>
            </v:shape>
            <v:shape id="_x0000_s44775" type="#_x0000_t32" style="position:absolute;left:5867;top:9392;width:686;height:223;flip:x" o:connectortype="straight">
              <v:stroke endarrow="block"/>
            </v:shape>
          </v:group>
        </w:pict>
      </w:r>
      <w:r w:rsidR="009C03F6">
        <w:rPr>
          <w:rFonts w:eastAsiaTheme="minorEastAsia"/>
        </w:rPr>
        <w:t>Využívá toho, že slabý signál, který následuje po velmi silném signálu, ucho po nějaký čas nevnímá, a tak není slyšet. To samé platí i pro případ, že budeme poslouchat slabý signál, který náhle přehlučí signál silný. Ucho v krátkém okamžiku před nástupem silného signálu není schopno zpracovat signál slabý.</w:t>
      </w:r>
    </w:p>
    <w:p w:rsidR="00705816" w:rsidRDefault="00705816" w:rsidP="005D0237">
      <w:pPr>
        <w:tabs>
          <w:tab w:val="left" w:pos="1089"/>
        </w:tabs>
        <w:rPr>
          <w:rFonts w:eastAsiaTheme="minorEastAsia"/>
        </w:rPr>
      </w:pPr>
    </w:p>
    <w:p w:rsidR="00705816" w:rsidRDefault="00705816" w:rsidP="005D0237">
      <w:pPr>
        <w:tabs>
          <w:tab w:val="left" w:pos="1089"/>
        </w:tabs>
        <w:rPr>
          <w:rFonts w:eastAsiaTheme="minorEastAsia"/>
        </w:rPr>
      </w:pPr>
    </w:p>
    <w:p w:rsidR="00705816" w:rsidRDefault="00705816" w:rsidP="005D0237">
      <w:pPr>
        <w:tabs>
          <w:tab w:val="left" w:pos="1089"/>
        </w:tabs>
        <w:rPr>
          <w:rFonts w:eastAsiaTheme="minorEastAsia"/>
        </w:rPr>
      </w:pPr>
    </w:p>
    <w:p w:rsidR="00705816" w:rsidRDefault="00705816" w:rsidP="005D0237">
      <w:pPr>
        <w:tabs>
          <w:tab w:val="left" w:pos="1089"/>
        </w:tabs>
        <w:rPr>
          <w:rFonts w:eastAsiaTheme="minorEastAsia"/>
        </w:rPr>
      </w:pPr>
    </w:p>
    <w:p w:rsidR="00705816" w:rsidRDefault="00705816" w:rsidP="005D0237">
      <w:pPr>
        <w:tabs>
          <w:tab w:val="left" w:pos="1089"/>
        </w:tabs>
        <w:rPr>
          <w:rFonts w:eastAsiaTheme="minorEastAsia"/>
        </w:rPr>
      </w:pPr>
    </w:p>
    <w:p w:rsidR="004F6AD9" w:rsidRPr="009C03F6" w:rsidRDefault="004F6AD9" w:rsidP="005D0237">
      <w:pPr>
        <w:tabs>
          <w:tab w:val="left" w:pos="1089"/>
        </w:tabs>
        <w:rPr>
          <w:rFonts w:eastAsiaTheme="minorEastAsia"/>
          <w:b/>
        </w:rPr>
      </w:pPr>
      <w:r w:rsidRPr="009C03F6">
        <w:rPr>
          <w:rFonts w:eastAsiaTheme="minorEastAsia"/>
          <w:b/>
        </w:rPr>
        <w:t>POSTUP ZPRACOVÁNÍ MPEG</w:t>
      </w:r>
      <w:r w:rsidR="00230892">
        <w:rPr>
          <w:rFonts w:eastAsiaTheme="minorEastAsia"/>
          <w:b/>
        </w:rPr>
        <w:t>-</w:t>
      </w:r>
      <w:r w:rsidRPr="009C03F6">
        <w:rPr>
          <w:rFonts w:eastAsiaTheme="minorEastAsia"/>
          <w:b/>
        </w:rPr>
        <w:t>1</w:t>
      </w:r>
    </w:p>
    <w:p w:rsidR="009C03F6" w:rsidRDefault="007301FC" w:rsidP="005D0237">
      <w:pPr>
        <w:tabs>
          <w:tab w:val="left" w:pos="1089"/>
        </w:tabs>
        <w:rPr>
          <w:rFonts w:eastAsiaTheme="minorEastAsia"/>
        </w:rPr>
      </w:pPr>
      <w:r>
        <w:rPr>
          <w:rFonts w:eastAsiaTheme="minorEastAsia"/>
        </w:rPr>
        <w:t>Zpracování signálu pomocí MPEG (</w:t>
      </w:r>
      <w:proofErr w:type="spellStart"/>
      <w:r>
        <w:rPr>
          <w:rFonts w:eastAsiaTheme="minorEastAsia"/>
        </w:rPr>
        <w:t>Motion</w:t>
      </w:r>
      <w:proofErr w:type="spellEnd"/>
      <w:r>
        <w:rPr>
          <w:rFonts w:eastAsiaTheme="minorEastAsia"/>
        </w:rPr>
        <w:t xml:space="preserve"> </w:t>
      </w:r>
      <w:proofErr w:type="spellStart"/>
      <w:r>
        <w:rPr>
          <w:rFonts w:eastAsiaTheme="minorEastAsia"/>
        </w:rPr>
        <w:t>Pictures</w:t>
      </w:r>
      <w:proofErr w:type="spellEnd"/>
      <w:r>
        <w:rPr>
          <w:rFonts w:eastAsiaTheme="minorEastAsia"/>
        </w:rPr>
        <w:t xml:space="preserve"> </w:t>
      </w:r>
      <w:proofErr w:type="spellStart"/>
      <w:r>
        <w:rPr>
          <w:rFonts w:eastAsiaTheme="minorEastAsia"/>
        </w:rPr>
        <w:t>Experts</w:t>
      </w:r>
      <w:proofErr w:type="spellEnd"/>
      <w:r>
        <w:rPr>
          <w:rFonts w:eastAsiaTheme="minorEastAsia"/>
        </w:rPr>
        <w:t xml:space="preserve"> </w:t>
      </w:r>
      <w:proofErr w:type="spellStart"/>
      <w:r>
        <w:rPr>
          <w:rFonts w:eastAsiaTheme="minorEastAsia"/>
        </w:rPr>
        <w:t>Group</w:t>
      </w:r>
      <w:proofErr w:type="spellEnd"/>
      <w:r>
        <w:rPr>
          <w:rFonts w:eastAsiaTheme="minorEastAsia"/>
        </w:rPr>
        <w:t xml:space="preserve">) je způsob </w:t>
      </w:r>
      <w:r w:rsidRPr="00230892">
        <w:rPr>
          <w:rFonts w:eastAsiaTheme="minorEastAsia"/>
          <w:b/>
        </w:rPr>
        <w:t>kódování</w:t>
      </w:r>
      <w:r>
        <w:rPr>
          <w:rFonts w:eastAsiaTheme="minorEastAsia"/>
        </w:rPr>
        <w:t xml:space="preserve"> a </w:t>
      </w:r>
      <w:r w:rsidRPr="00230892">
        <w:rPr>
          <w:rFonts w:eastAsiaTheme="minorEastAsia"/>
          <w:b/>
        </w:rPr>
        <w:t>ztrátové komprese</w:t>
      </w:r>
      <w:r>
        <w:rPr>
          <w:rFonts w:eastAsiaTheme="minorEastAsia"/>
        </w:rPr>
        <w:t xml:space="preserve"> pohyblivého obrazu - videa, které obsahuje video i audio stopu.</w:t>
      </w:r>
      <w:r w:rsidR="00361243">
        <w:rPr>
          <w:rFonts w:eastAsiaTheme="minorEastAsia"/>
        </w:rPr>
        <w:t xml:space="preserve"> Dnes je nahrazen MPEG-2.</w:t>
      </w:r>
    </w:p>
    <w:p w:rsidR="00A14920" w:rsidRDefault="00361243" w:rsidP="005D0237">
      <w:pPr>
        <w:tabs>
          <w:tab w:val="left" w:pos="1089"/>
        </w:tabs>
        <w:rPr>
          <w:rFonts w:eastAsiaTheme="minorEastAsia"/>
        </w:rPr>
      </w:pPr>
      <w:r>
        <w:rPr>
          <w:rFonts w:eastAsiaTheme="minorEastAsia"/>
        </w:rPr>
        <w:t xml:space="preserve">Z tohoto principu kódování vychází i často používaný formát kódování audio stop </w:t>
      </w:r>
      <w:r w:rsidRPr="00230892">
        <w:rPr>
          <w:rFonts w:eastAsiaTheme="minorEastAsia"/>
          <w:b/>
        </w:rPr>
        <w:t>MP3</w:t>
      </w:r>
      <w:r>
        <w:rPr>
          <w:rFonts w:eastAsiaTheme="minorEastAsia"/>
        </w:rPr>
        <w:t xml:space="preserve"> (MPEG1 nebo 2 úrovně 3).</w:t>
      </w:r>
      <w:r w:rsidR="00866CE0">
        <w:rPr>
          <w:rFonts w:eastAsiaTheme="minorEastAsia"/>
        </w:rPr>
        <w:t xml:space="preserve"> Ten u hudebních stop umožňuje zmenšit </w:t>
      </w:r>
      <w:r w:rsidR="00866CE0" w:rsidRPr="00230892">
        <w:rPr>
          <w:rFonts w:eastAsiaTheme="minorEastAsia"/>
          <w:b/>
        </w:rPr>
        <w:t>velikost až na jednu desetinu</w:t>
      </w:r>
      <w:r w:rsidR="00866CE0">
        <w:rPr>
          <w:rFonts w:eastAsiaTheme="minorEastAsia"/>
        </w:rPr>
        <w:t xml:space="preserve"> při zachování poměrně vysoké kvality, ale co se týče mluveného slova, tak dosahuje velmi špatných výsledků, protože dochází ke zkracování pauz mezi slovy nebo potlačení koncových a počátečních slabik. Celý projev potom působí nepřirozeně.</w:t>
      </w:r>
    </w:p>
    <w:p w:rsidR="00A14920" w:rsidRDefault="00A14920">
      <w:pPr>
        <w:rPr>
          <w:rFonts w:eastAsiaTheme="minorEastAsia"/>
        </w:rPr>
      </w:pPr>
      <w:r>
        <w:rPr>
          <w:rFonts w:eastAsiaTheme="minorEastAsia"/>
        </w:rPr>
        <w:br w:type="page"/>
      </w:r>
    </w:p>
    <w:p w:rsidR="004F6AD9" w:rsidRPr="00C5497E" w:rsidRDefault="004F6AD9" w:rsidP="005D0237">
      <w:pPr>
        <w:tabs>
          <w:tab w:val="left" w:pos="1089"/>
        </w:tabs>
        <w:rPr>
          <w:rFonts w:eastAsiaTheme="minorEastAsia"/>
          <w:b/>
        </w:rPr>
      </w:pPr>
      <w:r w:rsidRPr="00C5497E">
        <w:rPr>
          <w:rFonts w:eastAsiaTheme="minorEastAsia"/>
          <w:b/>
        </w:rPr>
        <w:lastRenderedPageBreak/>
        <w:t>ZÁKLADNÍ PRINCIP KÓDOVÁNÍ SIGNÁLU V KODÉRU MPEG</w:t>
      </w:r>
    </w:p>
    <w:p w:rsidR="00A14920" w:rsidRDefault="00631F0A" w:rsidP="005D0237">
      <w:pPr>
        <w:tabs>
          <w:tab w:val="left" w:pos="1089"/>
        </w:tabs>
        <w:rPr>
          <w:rFonts w:eastAsiaTheme="minorEastAsia"/>
        </w:rPr>
      </w:pPr>
      <w:r w:rsidRPr="00631F0A">
        <w:rPr>
          <w:rFonts w:eastAsiaTheme="minorEastAsia"/>
          <w:b/>
          <w:noProof/>
          <w:lang w:eastAsia="cs-CZ"/>
        </w:rPr>
        <w:pict>
          <v:group id="_x0000_s44806" style="position:absolute;margin-left:-47.2pt;margin-top:5pt;width:538.35pt;height:283.7pt;z-index:254310400" coordorigin="473,2235" coordsize="10767,5674">
            <v:group id="_x0000_s44802" style="position:absolute;left:473;top:2235;width:10767;height:5674" coordorigin="473,2235" coordsize="10767,5674">
              <v:group id="_x0000_s44800" style="position:absolute;left:781;top:2235;width:10459;height:5674" coordorigin="781,2235" coordsize="10459,5674">
                <v:shape id="_x0000_s44777" type="#_x0000_t202" style="position:absolute;left:781;top:2235;width:1184;height:3149;mso-width-relative:margin;mso-height-relative:margin">
                  <v:textbox style="mso-next-textbox:#_x0000_s44777">
                    <w:txbxContent>
                      <w:p w:rsidR="008E535A" w:rsidRDefault="008E535A" w:rsidP="002C28ED">
                        <w:pPr>
                          <w:jc w:val="center"/>
                        </w:pPr>
                      </w:p>
                      <w:p w:rsidR="008E535A" w:rsidRDefault="008E535A" w:rsidP="002C28ED">
                        <w:pPr>
                          <w:jc w:val="center"/>
                        </w:pPr>
                        <w:r>
                          <w:t>banka</w:t>
                        </w:r>
                        <w:r>
                          <w:br/>
                          <w:t>filtrů</w:t>
                        </w:r>
                      </w:p>
                      <w:p w:rsidR="008E535A" w:rsidRDefault="008E535A" w:rsidP="002C28ED">
                        <w:pPr>
                          <w:jc w:val="center"/>
                        </w:pPr>
                        <w:r>
                          <w:t>+</w:t>
                        </w:r>
                      </w:p>
                      <w:p w:rsidR="008E535A" w:rsidRDefault="008E535A" w:rsidP="002C28ED">
                        <w:pPr>
                          <w:jc w:val="center"/>
                        </w:pPr>
                        <w:r>
                          <w:t>převod</w:t>
                        </w:r>
                        <w:r>
                          <w:br/>
                          <w:t>t =&gt; f</w:t>
                        </w:r>
                      </w:p>
                    </w:txbxContent>
                  </v:textbox>
                </v:shape>
                <v:shape id="_x0000_s44778" type="#_x0000_t202" style="position:absolute;left:2642;top:3061;width:1473;height:1053;mso-width-relative:margin;mso-height-relative:margin">
                  <v:textbox style="mso-next-textbox:#_x0000_s44778">
                    <w:txbxContent>
                      <w:p w:rsidR="008E535A" w:rsidRDefault="008E535A" w:rsidP="00C5497E">
                        <w:pPr>
                          <w:jc w:val="center"/>
                        </w:pPr>
                        <w:r>
                          <w:t>výběr</w:t>
                        </w:r>
                        <w:r>
                          <w:br/>
                          <w:t>akustického</w:t>
                        </w:r>
                        <w:r>
                          <w:br/>
                          <w:t>měřítka</w:t>
                        </w:r>
                      </w:p>
                    </w:txbxContent>
                  </v:textbox>
                </v:shape>
                <v:shape id="_x0000_s44779" type="#_x0000_t202" style="position:absolute;left:6064;top:2235;width:1473;height:1053;mso-width-relative:margin;mso-height-relative:margin">
                  <v:textbox style="mso-next-textbox:#_x0000_s44779">
                    <w:txbxContent>
                      <w:p w:rsidR="008E535A" w:rsidRDefault="008E535A" w:rsidP="00016071">
                        <w:pPr>
                          <w:jc w:val="center"/>
                        </w:pPr>
                        <w:r>
                          <w:t>kvantování</w:t>
                        </w:r>
                        <w:r>
                          <w:br/>
                          <w:t>a</w:t>
                        </w:r>
                        <w:r>
                          <w:br/>
                          <w:t>kódování</w:t>
                        </w:r>
                      </w:p>
                    </w:txbxContent>
                  </v:textbox>
                </v:shape>
                <v:shape id="_x0000_s44780" type="#_x0000_t202" style="position:absolute;left:6064;top:4331;width:1473;height:1053;mso-width-relative:margin;mso-height-relative:margin">
                  <v:textbox style="mso-next-textbox:#_x0000_s44780">
                    <w:txbxContent>
                      <w:p w:rsidR="008E535A" w:rsidRDefault="008E535A" w:rsidP="00016071">
                        <w:pPr>
                          <w:jc w:val="center"/>
                        </w:pPr>
                        <w:r>
                          <w:t>kvantování</w:t>
                        </w:r>
                        <w:r>
                          <w:br/>
                          <w:t>a</w:t>
                        </w:r>
                        <w:r>
                          <w:br/>
                          <w:t>kódování</w:t>
                        </w:r>
                      </w:p>
                    </w:txbxContent>
                  </v:textbox>
                </v:shape>
                <v:shape id="_x0000_s44781" type="#_x0000_t202" style="position:absolute;left:3846;top:5212;width:1473;height:1053;mso-width-relative:margin;mso-height-relative:margin">
                  <v:textbox style="mso-next-textbox:#_x0000_s44781">
                    <w:txbxContent>
                      <w:p w:rsidR="008E535A" w:rsidRDefault="008E535A" w:rsidP="00016071">
                        <w:pPr>
                          <w:jc w:val="center"/>
                        </w:pPr>
                        <w:r>
                          <w:t>výběr</w:t>
                        </w:r>
                        <w:r>
                          <w:br/>
                          <w:t>akustického</w:t>
                        </w:r>
                        <w:r>
                          <w:br/>
                          <w:t>měřítka</w:t>
                        </w:r>
                      </w:p>
                    </w:txbxContent>
                  </v:textbox>
                </v:shape>
                <v:shape id="_x0000_s44782" type="#_x0000_t202" style="position:absolute;left:8887;top:2235;width:2353;height:3149;mso-width-relative:margin;mso-height-relative:margin">
                  <v:textbox style="mso-next-textbox:#_x0000_s44782">
                    <w:txbxContent>
                      <w:p w:rsidR="008E535A" w:rsidRDefault="008E535A" w:rsidP="00D363BD">
                        <w:pPr>
                          <w:jc w:val="center"/>
                        </w:pPr>
                        <w:r>
                          <w:br/>
                          <w:t>formátování rámců</w:t>
                        </w:r>
                      </w:p>
                      <w:p w:rsidR="008E535A" w:rsidRDefault="008E535A" w:rsidP="00D363BD">
                        <w:pPr>
                          <w:jc w:val="center"/>
                        </w:pPr>
                        <w:r>
                          <w:t>+</w:t>
                        </w:r>
                      </w:p>
                      <w:p w:rsidR="008E535A" w:rsidRDefault="008E535A" w:rsidP="00D363BD">
                        <w:pPr>
                          <w:jc w:val="center"/>
                        </w:pPr>
                        <w:r>
                          <w:t>vyrovnávací paměť</w:t>
                        </w:r>
                      </w:p>
                      <w:p w:rsidR="008E535A" w:rsidRDefault="008E535A" w:rsidP="00D363BD">
                        <w:pPr>
                          <w:jc w:val="center"/>
                        </w:pPr>
                        <w:r>
                          <w:t>+</w:t>
                        </w:r>
                      </w:p>
                      <w:p w:rsidR="008E535A" w:rsidRDefault="008E535A" w:rsidP="00D363BD">
                        <w:pPr>
                          <w:jc w:val="center"/>
                        </w:pPr>
                        <w:r>
                          <w:t>zabezpečení proti chybám</w:t>
                        </w:r>
                      </w:p>
                    </w:txbxContent>
                  </v:textbox>
                </v:shape>
                <v:shape id="_x0000_s44783" type="#_x0000_t202" style="position:absolute;left:2642;top:6802;width:3422;height:1107;mso-width-relative:margin;mso-height-relative:margin">
                  <v:textbox style="mso-next-textbox:#_x0000_s44783">
                    <w:txbxContent>
                      <w:p w:rsidR="008E535A" w:rsidRDefault="008E535A" w:rsidP="00D363BD">
                        <w:pPr>
                          <w:jc w:val="center"/>
                        </w:pPr>
                        <w:r>
                          <w:br/>
                        </w:r>
                        <w:proofErr w:type="spellStart"/>
                        <w:r>
                          <w:t>psychoakustický</w:t>
                        </w:r>
                        <w:proofErr w:type="spellEnd"/>
                        <w:r>
                          <w:t xml:space="preserve"> model</w:t>
                        </w:r>
                      </w:p>
                    </w:txbxContent>
                  </v:textbox>
                </v:shape>
                <v:shape id="_x0000_s44784" type="#_x0000_t32" style="position:absolute;left:3364;top:4114;width:1;height:2688" o:connectortype="straight"/>
                <v:shape id="_x0000_s44785" type="#_x0000_t32" style="position:absolute;left:4578;top:6265;width:1;height:537" o:connectortype="straight"/>
                <v:shape id="_x0000_s44787" type="#_x0000_t32" style="position:absolute;left:6792;top:3740;width:1278;height:0" o:connectortype="straight"/>
                <v:shape id="_x0000_s44788" type="#_x0000_t32" style="position:absolute;left:8070;top:3764;width:0;height:3812" o:connectortype="straight"/>
                <v:shape id="_x0000_s44789" type="#_x0000_t32" style="position:absolute;left:6064;top:7093;width:728;height:0" o:connectortype="straight"/>
                <v:shape id="_x0000_s44790" type="#_x0000_t32" style="position:absolute;left:6064;top:7576;width:2006;height:0" o:connectortype="straight"/>
                <v:shape id="_x0000_s44792" type="#_x0000_t32" style="position:absolute;left:7537;top:4900;width:1350;height:0" o:connectortype="straight"/>
                <v:shape id="_x0000_s44793" type="#_x0000_t32" style="position:absolute;left:7537;top:2751;width:1350;height:0" o:connectortype="straight"/>
                <v:shape id="_x0000_s44794" type="#_x0000_t32" style="position:absolute;left:1965;top:4900;width:4099;height:1" o:connectortype="straight"/>
                <v:shape id="_x0000_s44795" type="#_x0000_t32" style="position:absolute;left:1965;top:2750;width:4099;height:1" o:connectortype="straight"/>
                <v:shape id="_x0000_s44796" type="#_x0000_t32" style="position:absolute;left:4539;top:4901;width:0;height:311" o:connectortype="straight"/>
                <v:shape id="_x0000_s44797" type="#_x0000_t32" style="position:absolute;left:3364;top:2750;width:0;height:311" o:connectortype="straight"/>
                <v:shape id="_x0000_s44798" type="#_x0000_t32" style="position:absolute;left:6792;top:5384;width:0;height:1709;flip:y" o:connectortype="straight">
                  <v:stroke endarrow="block"/>
                </v:shape>
                <v:shape id="_x0000_s44799" type="#_x0000_t32" style="position:absolute;left:6792;top:3288;width:1;height:452;flip:y" o:connectortype="straight">
                  <v:stroke endarrow="block"/>
                </v:shape>
              </v:group>
              <v:shape id="_x0000_s44801" type="#_x0000_t32" style="position:absolute;left:473;top:3764;width:308;height:0" o:connectortype="straight">
                <v:stroke endarrow="block"/>
              </v:shape>
            </v:group>
            <v:shape id="_x0000_s44804" type="#_x0000_t202" style="position:absolute;left:1965;top:2312;width:1400;height:439;mso-width-relative:margin;mso-height-relative:margin" filled="f" stroked="f">
              <v:textbox>
                <w:txbxContent>
                  <w:p w:rsidR="008E535A" w:rsidRDefault="008E535A">
                    <w:r>
                      <w:t>pásmo 1</w:t>
                    </w:r>
                  </w:p>
                </w:txbxContent>
              </v:textbox>
            </v:shape>
            <v:shape id="_x0000_s44805" type="#_x0000_t202" style="position:absolute;left:1964;top:4900;width:1400;height:439;mso-width-relative:margin;mso-height-relative:margin" filled="f" stroked="f">
              <v:textbox>
                <w:txbxContent>
                  <w:p w:rsidR="008E535A" w:rsidRDefault="008E535A" w:rsidP="00D363BD">
                    <w:r>
                      <w:t>pásmo 32</w:t>
                    </w:r>
                  </w:p>
                </w:txbxContent>
              </v:textbox>
            </v:shape>
          </v:group>
        </w:pict>
      </w:r>
    </w:p>
    <w:p w:rsidR="00A14920" w:rsidRDefault="00A14920" w:rsidP="005D0237">
      <w:pPr>
        <w:tabs>
          <w:tab w:val="left" w:pos="1089"/>
        </w:tabs>
        <w:rPr>
          <w:rFonts w:eastAsiaTheme="minorEastAsia"/>
        </w:rPr>
      </w:pPr>
    </w:p>
    <w:p w:rsidR="00A14920" w:rsidRDefault="00A14920" w:rsidP="005D0237">
      <w:pPr>
        <w:tabs>
          <w:tab w:val="left" w:pos="1089"/>
        </w:tabs>
        <w:rPr>
          <w:rFonts w:eastAsiaTheme="minorEastAsia"/>
        </w:rPr>
      </w:pPr>
    </w:p>
    <w:p w:rsidR="00A14920" w:rsidRDefault="00A14920" w:rsidP="005D0237">
      <w:pPr>
        <w:tabs>
          <w:tab w:val="left" w:pos="1089"/>
        </w:tabs>
        <w:rPr>
          <w:rFonts w:eastAsiaTheme="minorEastAsia"/>
        </w:rPr>
      </w:pPr>
    </w:p>
    <w:p w:rsidR="002C28ED" w:rsidRDefault="002C28ED" w:rsidP="005D0237">
      <w:pPr>
        <w:tabs>
          <w:tab w:val="left" w:pos="1089"/>
        </w:tabs>
        <w:rPr>
          <w:rFonts w:eastAsiaTheme="minorEastAsia"/>
        </w:rPr>
      </w:pPr>
    </w:p>
    <w:p w:rsidR="00705816" w:rsidRDefault="00705816" w:rsidP="005D0237">
      <w:pPr>
        <w:tabs>
          <w:tab w:val="left" w:pos="1089"/>
        </w:tabs>
        <w:rPr>
          <w:rFonts w:eastAsiaTheme="minorEastAsia"/>
        </w:rPr>
      </w:pPr>
    </w:p>
    <w:p w:rsidR="00C5497E" w:rsidRDefault="00C5497E" w:rsidP="005D0237">
      <w:pPr>
        <w:tabs>
          <w:tab w:val="left" w:pos="1089"/>
        </w:tabs>
        <w:rPr>
          <w:rFonts w:eastAsiaTheme="minorEastAsia"/>
        </w:rPr>
      </w:pPr>
    </w:p>
    <w:p w:rsidR="00C5497E" w:rsidRDefault="00C5497E" w:rsidP="005D0237">
      <w:pPr>
        <w:tabs>
          <w:tab w:val="left" w:pos="1089"/>
        </w:tabs>
        <w:rPr>
          <w:rFonts w:eastAsiaTheme="minorEastAsia"/>
        </w:rPr>
      </w:pPr>
    </w:p>
    <w:p w:rsidR="00016071" w:rsidRDefault="00016071" w:rsidP="005D0237">
      <w:pPr>
        <w:tabs>
          <w:tab w:val="left" w:pos="1089"/>
        </w:tabs>
        <w:rPr>
          <w:rFonts w:eastAsiaTheme="minorEastAsia"/>
        </w:rPr>
      </w:pPr>
    </w:p>
    <w:p w:rsidR="00016071" w:rsidRDefault="00016071" w:rsidP="005D0237">
      <w:pPr>
        <w:tabs>
          <w:tab w:val="left" w:pos="1089"/>
        </w:tabs>
        <w:rPr>
          <w:rFonts w:eastAsiaTheme="minorEastAsia"/>
        </w:rPr>
      </w:pPr>
    </w:p>
    <w:p w:rsidR="00016071" w:rsidRDefault="00016071" w:rsidP="005D0237">
      <w:pPr>
        <w:tabs>
          <w:tab w:val="left" w:pos="1089"/>
        </w:tabs>
        <w:rPr>
          <w:rFonts w:eastAsiaTheme="minorEastAsia"/>
        </w:rPr>
      </w:pPr>
    </w:p>
    <w:p w:rsidR="00D363BD" w:rsidRDefault="00D363BD" w:rsidP="005D0237">
      <w:pPr>
        <w:tabs>
          <w:tab w:val="left" w:pos="1089"/>
        </w:tabs>
        <w:rPr>
          <w:rFonts w:eastAsiaTheme="minorEastAsia"/>
        </w:rPr>
      </w:pPr>
    </w:p>
    <w:p w:rsidR="00C5497E" w:rsidRDefault="00A0061C" w:rsidP="005D0237">
      <w:pPr>
        <w:tabs>
          <w:tab w:val="left" w:pos="1089"/>
        </w:tabs>
        <w:rPr>
          <w:rFonts w:eastAsiaTheme="minorEastAsia"/>
        </w:rPr>
      </w:pPr>
      <w:r>
        <w:rPr>
          <w:rFonts w:eastAsiaTheme="minorEastAsia"/>
        </w:rPr>
        <w:t xml:space="preserve">Součástí kodéru je tzv. </w:t>
      </w:r>
      <w:proofErr w:type="spellStart"/>
      <w:r>
        <w:rPr>
          <w:rFonts w:eastAsiaTheme="minorEastAsia"/>
        </w:rPr>
        <w:t>psychoakustický</w:t>
      </w:r>
      <w:proofErr w:type="spellEnd"/>
      <w:r>
        <w:rPr>
          <w:rFonts w:eastAsiaTheme="minorEastAsia"/>
        </w:rPr>
        <w:t xml:space="preserve"> model, který modeluje lidské sluchové vnímání. </w:t>
      </w:r>
      <w:r w:rsidR="004F2E0C">
        <w:rPr>
          <w:rFonts w:eastAsiaTheme="minorEastAsia"/>
        </w:rPr>
        <w:t xml:space="preserve">Ten poté řídí </w:t>
      </w:r>
      <w:proofErr w:type="spellStart"/>
      <w:r w:rsidR="004F2E0C">
        <w:rPr>
          <w:rFonts w:eastAsiaTheme="minorEastAsia"/>
        </w:rPr>
        <w:t>kvantovací</w:t>
      </w:r>
      <w:proofErr w:type="spellEnd"/>
      <w:r w:rsidR="004F2E0C">
        <w:rPr>
          <w:rFonts w:eastAsiaTheme="minorEastAsia"/>
        </w:rPr>
        <w:t xml:space="preserve"> a kódovací část kodéru, protože rozhoduje o tom, které signály jsou ještě slyšitelné a které se mohou maskovat. Tyto operace se provádí pro všech 32 pásem. </w:t>
      </w:r>
    </w:p>
    <w:p w:rsidR="004F2E0C" w:rsidRDefault="004F2E0C" w:rsidP="005D0237">
      <w:pPr>
        <w:tabs>
          <w:tab w:val="left" w:pos="1089"/>
        </w:tabs>
        <w:rPr>
          <w:rFonts w:eastAsiaTheme="minorEastAsia"/>
        </w:rPr>
      </w:pPr>
      <w:r>
        <w:rPr>
          <w:rFonts w:eastAsiaTheme="minorEastAsia"/>
        </w:rPr>
        <w:t xml:space="preserve">Pomocí tohoto kodéru vytvoříme komprimovaný digitální signál s volitelnou přenosovou rychlostí od 448 </w:t>
      </w:r>
      <w:proofErr w:type="spellStart"/>
      <w:r>
        <w:rPr>
          <w:rFonts w:eastAsiaTheme="minorEastAsia"/>
        </w:rPr>
        <w:t>kb</w:t>
      </w:r>
      <w:proofErr w:type="spellEnd"/>
      <w:r>
        <w:rPr>
          <w:rFonts w:eastAsiaTheme="minorEastAsia"/>
        </w:rPr>
        <w:t xml:space="preserve">/s (nejlepší kvalita) do 32 </w:t>
      </w:r>
      <w:proofErr w:type="spellStart"/>
      <w:r>
        <w:rPr>
          <w:rFonts w:eastAsiaTheme="minorEastAsia"/>
        </w:rPr>
        <w:t>kb</w:t>
      </w:r>
      <w:proofErr w:type="spellEnd"/>
      <w:r>
        <w:rPr>
          <w:rFonts w:eastAsiaTheme="minorEastAsia"/>
        </w:rPr>
        <w:t>/s (nejhorší kvalita)</w:t>
      </w:r>
    </w:p>
    <w:p w:rsidR="006815A5" w:rsidRPr="004B5C3C" w:rsidRDefault="006815A5" w:rsidP="005D0237">
      <w:pPr>
        <w:tabs>
          <w:tab w:val="left" w:pos="1089"/>
        </w:tabs>
        <w:rPr>
          <w:rFonts w:eastAsiaTheme="minorEastAsia"/>
          <w:b/>
          <w:sz w:val="32"/>
        </w:rPr>
      </w:pPr>
      <w:r w:rsidRPr="004B5C3C">
        <w:rPr>
          <w:rFonts w:eastAsiaTheme="minorEastAsia"/>
          <w:b/>
          <w:sz w:val="32"/>
        </w:rPr>
        <w:t>ZDROJOVÉ KÓDOVÁNÍ OBRAZU</w:t>
      </w:r>
    </w:p>
    <w:p w:rsidR="00BE3F7D" w:rsidRDefault="006815A5" w:rsidP="005D0237">
      <w:pPr>
        <w:tabs>
          <w:tab w:val="left" w:pos="1089"/>
        </w:tabs>
        <w:rPr>
          <w:rFonts w:eastAsiaTheme="minorEastAsia"/>
        </w:rPr>
      </w:pPr>
      <w:r>
        <w:rPr>
          <w:rFonts w:eastAsiaTheme="minorEastAsia"/>
        </w:rPr>
        <w:t xml:space="preserve">Využívá nedokonalostí lidského zraku. Lidské oko rozlišuje tři základní složky barvy - </w:t>
      </w:r>
      <w:r w:rsidRPr="006815A5">
        <w:rPr>
          <w:rFonts w:eastAsiaTheme="minorEastAsia"/>
          <w:b/>
        </w:rPr>
        <w:t>jas</w:t>
      </w:r>
      <w:r>
        <w:rPr>
          <w:rFonts w:eastAsiaTheme="minorEastAsia"/>
        </w:rPr>
        <w:t xml:space="preserve"> (množství světelné energie), </w:t>
      </w:r>
      <w:r w:rsidRPr="006815A5">
        <w:rPr>
          <w:rFonts w:eastAsiaTheme="minorEastAsia"/>
          <w:b/>
        </w:rPr>
        <w:t>tón</w:t>
      </w:r>
      <w:r>
        <w:rPr>
          <w:rFonts w:eastAsiaTheme="minorEastAsia"/>
        </w:rPr>
        <w:t xml:space="preserve"> (dán vlnovou délkou světla) a </w:t>
      </w:r>
      <w:r w:rsidRPr="006815A5">
        <w:rPr>
          <w:rFonts w:eastAsiaTheme="minorEastAsia"/>
          <w:b/>
        </w:rPr>
        <w:t>sytost</w:t>
      </w:r>
      <w:r>
        <w:rPr>
          <w:rFonts w:eastAsiaTheme="minorEastAsia"/>
        </w:rPr>
        <w:t>.</w:t>
      </w:r>
      <w:r w:rsidR="004B5C3C">
        <w:rPr>
          <w:rFonts w:eastAsiaTheme="minorEastAsia"/>
        </w:rPr>
        <w:t xml:space="preserve"> Dalším důležitým faktem je, že rozlišovací schopnost lidského oka souvisí s </w:t>
      </w:r>
      <w:r w:rsidR="004B5C3C" w:rsidRPr="004B5C3C">
        <w:rPr>
          <w:rFonts w:eastAsiaTheme="minorEastAsia"/>
          <w:b/>
        </w:rPr>
        <w:t>receptory</w:t>
      </w:r>
      <w:r w:rsidR="004B5C3C">
        <w:rPr>
          <w:rFonts w:eastAsiaTheme="minorEastAsia"/>
        </w:rPr>
        <w:t xml:space="preserve"> na sítnici. </w:t>
      </w:r>
      <w:r w:rsidR="004B5C3C" w:rsidRPr="004B5C3C">
        <w:rPr>
          <w:rFonts w:eastAsiaTheme="minorEastAsia"/>
          <w:b/>
        </w:rPr>
        <w:t>Tyčinky</w:t>
      </w:r>
      <w:r w:rsidR="004B5C3C">
        <w:rPr>
          <w:rFonts w:eastAsiaTheme="minorEastAsia"/>
        </w:rPr>
        <w:t xml:space="preserve"> reagují na intenzitu světla a umožňují černobílé vidění. </w:t>
      </w:r>
      <w:r w:rsidR="004B5C3C" w:rsidRPr="004B5C3C">
        <w:rPr>
          <w:rFonts w:eastAsiaTheme="minorEastAsia"/>
          <w:b/>
        </w:rPr>
        <w:t>Čípky</w:t>
      </w:r>
      <w:r w:rsidR="004B5C3C">
        <w:rPr>
          <w:rFonts w:eastAsiaTheme="minorEastAsia"/>
        </w:rPr>
        <w:t xml:space="preserve"> naopak reagují na barvu. Tyčinky mají jednak větší citlivost než </w:t>
      </w:r>
      <w:r w:rsidR="004B5C3C" w:rsidRPr="004B5C3C">
        <w:rPr>
          <w:rFonts w:eastAsiaTheme="minorEastAsia"/>
        </w:rPr>
        <w:t>čípky</w:t>
      </w:r>
      <w:r w:rsidR="004B5C3C">
        <w:rPr>
          <w:rFonts w:eastAsiaTheme="minorEastAsia"/>
        </w:rPr>
        <w:t xml:space="preserve">, ale také je jich v oku více. Proto majoritní část signálu zabírá jasový signál. </w:t>
      </w:r>
      <w:r w:rsidR="00BE3F7D">
        <w:rPr>
          <w:rFonts w:eastAsiaTheme="minorEastAsia"/>
        </w:rPr>
        <w:t>Posledním důležitým faktem je, že lidské oko vnímá plynule i stacionární obrázky, pokud se střídají dostatečně rychle (cca 25 snímků za vteřinu), a tak není nutné a ani možné přenášet plynulý obraz. Digitální televize však dosahují až 100 snímků za vteřinu.</w:t>
      </w:r>
    </w:p>
    <w:p w:rsidR="00CC6441" w:rsidRPr="00DB26CB" w:rsidRDefault="00AB3BFC" w:rsidP="005D0237">
      <w:pPr>
        <w:tabs>
          <w:tab w:val="left" w:pos="1089"/>
        </w:tabs>
        <w:rPr>
          <w:rFonts w:eastAsiaTheme="minorEastAsia"/>
          <w:b/>
        </w:rPr>
      </w:pPr>
      <w:r w:rsidRPr="00DB26CB">
        <w:rPr>
          <w:rFonts w:eastAsiaTheme="minorEastAsia"/>
          <w:b/>
        </w:rPr>
        <w:t>DIAGRAM BAREV</w:t>
      </w:r>
    </w:p>
    <w:p w:rsidR="00CC6441" w:rsidRDefault="00CC6441" w:rsidP="005D0237">
      <w:pPr>
        <w:tabs>
          <w:tab w:val="left" w:pos="1089"/>
        </w:tabs>
        <w:rPr>
          <w:rFonts w:eastAsiaTheme="minorEastAsia"/>
        </w:rPr>
      </w:pPr>
      <w:r>
        <w:rPr>
          <w:rFonts w:eastAsiaTheme="minorEastAsia"/>
        </w:rPr>
        <w:t>Udává sytosti a tóny barev. Ve skutečnosti se však nepřenáší všechny barvy, ale pouze trojúhelníková výseč.</w:t>
      </w:r>
      <w:r w:rsidR="003B39BC">
        <w:rPr>
          <w:rFonts w:eastAsiaTheme="minorEastAsia"/>
        </w:rPr>
        <w:t xml:space="preserve"> Barvy jsou tvořeny složkami R (</w:t>
      </w:r>
      <w:proofErr w:type="spellStart"/>
      <w:r w:rsidR="003B39BC">
        <w:rPr>
          <w:rFonts w:eastAsiaTheme="minorEastAsia"/>
        </w:rPr>
        <w:t>red</w:t>
      </w:r>
      <w:proofErr w:type="spellEnd"/>
      <w:r w:rsidR="003B39BC">
        <w:rPr>
          <w:rFonts w:eastAsiaTheme="minorEastAsia"/>
        </w:rPr>
        <w:t>), B (</w:t>
      </w:r>
      <w:proofErr w:type="spellStart"/>
      <w:r w:rsidR="003B39BC">
        <w:rPr>
          <w:rFonts w:eastAsiaTheme="minorEastAsia"/>
        </w:rPr>
        <w:t>blue</w:t>
      </w:r>
      <w:proofErr w:type="spellEnd"/>
      <w:r w:rsidR="003B39BC">
        <w:rPr>
          <w:rFonts w:eastAsiaTheme="minorEastAsia"/>
        </w:rPr>
        <w:t>), G (green), resp. jejich poměrem.</w:t>
      </w:r>
    </w:p>
    <w:p w:rsidR="00CC6441" w:rsidRDefault="00CC6441" w:rsidP="00CC6441">
      <w:pPr>
        <w:tabs>
          <w:tab w:val="left" w:pos="1089"/>
        </w:tabs>
        <w:jc w:val="center"/>
        <w:rPr>
          <w:rFonts w:eastAsiaTheme="minorEastAsia"/>
        </w:rPr>
      </w:pPr>
      <w:r>
        <w:rPr>
          <w:rFonts w:eastAsiaTheme="minorEastAsia"/>
          <w:noProof/>
          <w:lang w:eastAsia="cs-CZ"/>
        </w:rPr>
        <w:lastRenderedPageBreak/>
        <w:drawing>
          <wp:inline distT="0" distB="0" distL="0" distR="0">
            <wp:extent cx="3059988" cy="3468334"/>
            <wp:effectExtent l="19050" t="0" r="7062" b="0"/>
            <wp:docPr id="698" name="obrázek 1" descr="C:\Users\cizelu\Desktop\rom_svetlo_10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zelu\Desktop\rom_svetlo_10_5.jpg"/>
                    <pic:cNvPicPr>
                      <a:picLocks noChangeAspect="1" noChangeArrowheads="1"/>
                    </pic:cNvPicPr>
                  </pic:nvPicPr>
                  <pic:blipFill>
                    <a:blip r:embed="rId158" cstate="print"/>
                    <a:srcRect/>
                    <a:stretch>
                      <a:fillRect/>
                    </a:stretch>
                  </pic:blipFill>
                  <pic:spPr bwMode="auto">
                    <a:xfrm>
                      <a:off x="0" y="0"/>
                      <a:ext cx="3060641" cy="3469074"/>
                    </a:xfrm>
                    <a:prstGeom prst="rect">
                      <a:avLst/>
                    </a:prstGeom>
                    <a:noFill/>
                    <a:ln w="9525">
                      <a:noFill/>
                      <a:miter lim="800000"/>
                      <a:headEnd/>
                      <a:tailEnd/>
                    </a:ln>
                  </pic:spPr>
                </pic:pic>
              </a:graphicData>
            </a:graphic>
          </wp:inline>
        </w:drawing>
      </w:r>
    </w:p>
    <w:p w:rsidR="00712D20" w:rsidRPr="000715DC" w:rsidRDefault="00712D20" w:rsidP="00CC6441">
      <w:pPr>
        <w:tabs>
          <w:tab w:val="left" w:pos="1089"/>
        </w:tabs>
        <w:rPr>
          <w:rFonts w:eastAsiaTheme="minorEastAsia"/>
          <w:b/>
        </w:rPr>
      </w:pPr>
      <w:r w:rsidRPr="000715DC">
        <w:rPr>
          <w:rFonts w:eastAsiaTheme="minorEastAsia"/>
          <w:b/>
        </w:rPr>
        <w:t>PRINCIP SLUČITELNOSTI ČERNOBÍLÉ A BAREVNÉ TELEVIZE</w:t>
      </w:r>
    </w:p>
    <w:p w:rsidR="000715DC" w:rsidRDefault="000715DC" w:rsidP="00CC6441">
      <w:pPr>
        <w:tabs>
          <w:tab w:val="left" w:pos="1089"/>
        </w:tabs>
        <w:rPr>
          <w:rFonts w:eastAsiaTheme="minorEastAsia"/>
        </w:rPr>
      </w:pPr>
      <w:r>
        <w:rPr>
          <w:rFonts w:eastAsiaTheme="minorEastAsia"/>
        </w:rPr>
        <w:t xml:space="preserve">Kamera předává informaci o signálu pomocí složek RGB. Ty jsou poté pomocí kódovacích maticových obvodů převedeny na tři signály - </w:t>
      </w:r>
      <w:r w:rsidRPr="007E6809">
        <w:rPr>
          <w:rFonts w:eastAsiaTheme="minorEastAsia"/>
          <w:b/>
        </w:rPr>
        <w:t>jasový U</w:t>
      </w:r>
      <w:r w:rsidRPr="007E6809">
        <w:rPr>
          <w:rFonts w:eastAsiaTheme="minorEastAsia"/>
          <w:b/>
          <w:vertAlign w:val="subscript"/>
        </w:rPr>
        <w:t>Y</w:t>
      </w:r>
      <w:r>
        <w:rPr>
          <w:rFonts w:eastAsiaTheme="minorEastAsia"/>
        </w:rPr>
        <w:t xml:space="preserve"> a dva rozdílové </w:t>
      </w:r>
      <w:r w:rsidRPr="007E6809">
        <w:rPr>
          <w:rFonts w:eastAsiaTheme="minorEastAsia"/>
          <w:b/>
        </w:rPr>
        <w:t>barvonosné U</w:t>
      </w:r>
      <w:r w:rsidRPr="007E6809">
        <w:rPr>
          <w:rFonts w:eastAsiaTheme="minorEastAsia"/>
          <w:b/>
          <w:vertAlign w:val="subscript"/>
        </w:rPr>
        <w:t>R-Y</w:t>
      </w:r>
      <w:r w:rsidRPr="007E6809">
        <w:rPr>
          <w:rFonts w:eastAsiaTheme="minorEastAsia"/>
          <w:b/>
        </w:rPr>
        <w:t xml:space="preserve"> a U</w:t>
      </w:r>
      <w:r w:rsidRPr="007E6809">
        <w:rPr>
          <w:rFonts w:eastAsiaTheme="minorEastAsia"/>
          <w:b/>
          <w:vertAlign w:val="subscript"/>
        </w:rPr>
        <w:t>B-Y</w:t>
      </w:r>
      <w:r>
        <w:rPr>
          <w:rFonts w:eastAsiaTheme="minorEastAsia"/>
        </w:rPr>
        <w:t>, které se poté přenášejí.</w:t>
      </w:r>
    </w:p>
    <w:p w:rsidR="00AB3BFC" w:rsidRDefault="005466A0" w:rsidP="005466A0">
      <w:pPr>
        <w:tabs>
          <w:tab w:val="left" w:pos="1089"/>
        </w:tabs>
        <w:jc w:val="center"/>
      </w:pPr>
      <w:r>
        <w:object w:dxaOrig="7605" w:dyaOrig="2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55pt;height:90.45pt" o:ole="">
            <v:imagedata r:id="rId159" o:title=""/>
          </v:shape>
          <o:OLEObject Type="Embed" ProgID="PBrush" ShapeID="_x0000_i1025" DrawAspect="Content" ObjectID="_1429371428" r:id="rId160"/>
        </w:object>
      </w:r>
    </w:p>
    <w:p w:rsidR="005466A0" w:rsidRDefault="005466A0" w:rsidP="005466A0">
      <w:pPr>
        <w:tabs>
          <w:tab w:val="left" w:pos="1089"/>
        </w:tabs>
        <w:rPr>
          <w:rFonts w:eastAsiaTheme="minorEastAsia"/>
        </w:rPr>
      </w:pPr>
    </w:p>
    <w:p w:rsidR="00F20890" w:rsidRPr="008754F8" w:rsidRDefault="006E144D" w:rsidP="005D0237">
      <w:pPr>
        <w:tabs>
          <w:tab w:val="left" w:pos="1089"/>
        </w:tabs>
        <w:rPr>
          <w:rFonts w:eastAsiaTheme="minorEastAsia"/>
          <w:b/>
        </w:rPr>
      </w:pPr>
      <w:r w:rsidRPr="008754F8">
        <w:rPr>
          <w:rFonts w:eastAsiaTheme="minorEastAsia"/>
          <w:b/>
        </w:rPr>
        <w:t>SOUSTAVA PAL</w:t>
      </w:r>
    </w:p>
    <w:p w:rsidR="00174007" w:rsidRDefault="006E144D" w:rsidP="005D0237">
      <w:pPr>
        <w:tabs>
          <w:tab w:val="left" w:pos="1089"/>
        </w:tabs>
        <w:rPr>
          <w:rFonts w:eastAsiaTheme="minorEastAsia"/>
        </w:rPr>
      </w:pPr>
      <w:r>
        <w:rPr>
          <w:rFonts w:eastAsiaTheme="minorEastAsia"/>
        </w:rPr>
        <w:t>Používána u analogové televize vychází ze soustavy NTSC. Soustava PAL sdílí pásmo pro jasový i barvonosné signály. Pro přenos se využívá kvadraturní modulace QAM s potlačenou nosnou vlnou.</w:t>
      </w:r>
    </w:p>
    <w:p w:rsidR="00174007" w:rsidRDefault="00174007">
      <w:pPr>
        <w:rPr>
          <w:rFonts w:eastAsiaTheme="minorEastAsia"/>
        </w:rPr>
      </w:pPr>
      <w:r>
        <w:rPr>
          <w:rFonts w:eastAsiaTheme="minorEastAsia"/>
        </w:rPr>
        <w:br w:type="page"/>
      </w:r>
    </w:p>
    <w:p w:rsidR="00C73DB5" w:rsidRPr="00A13EFD" w:rsidRDefault="00C73DB5" w:rsidP="005D0237">
      <w:pPr>
        <w:tabs>
          <w:tab w:val="left" w:pos="1089"/>
        </w:tabs>
        <w:rPr>
          <w:rFonts w:eastAsiaTheme="minorEastAsia"/>
          <w:b/>
        </w:rPr>
      </w:pPr>
      <w:r w:rsidRPr="00A13EFD">
        <w:rPr>
          <w:rFonts w:eastAsiaTheme="minorEastAsia"/>
          <w:b/>
        </w:rPr>
        <w:lastRenderedPageBreak/>
        <w:t>ZPRACOVÁNÍ TELEVIZNÍHO SIGNÁLU PRO KOMPRIMOVANÉ TELEVIZNÍ VYSÍLÁNÍ</w:t>
      </w:r>
    </w:p>
    <w:p w:rsidR="00174007" w:rsidRDefault="00631F0A" w:rsidP="005D0237">
      <w:pPr>
        <w:tabs>
          <w:tab w:val="left" w:pos="1089"/>
        </w:tabs>
        <w:rPr>
          <w:rFonts w:eastAsiaTheme="minorEastAsia"/>
        </w:rPr>
      </w:pPr>
      <w:r>
        <w:rPr>
          <w:rFonts w:eastAsiaTheme="minorEastAsia"/>
          <w:noProof/>
          <w:lang w:eastAsia="cs-CZ"/>
        </w:rPr>
        <w:pict>
          <v:group id="_x0000_s44440" style="position:absolute;margin-left:-56.8pt;margin-top:14.15pt;width:554.85pt;height:116.25pt;z-index:254074880" coordorigin="281,2443" coordsize="11097,2325">
            <v:rect id="_x0000_s44436" style="position:absolute;left:1193;top:2515;width:3707;height:2192" filled="f" fillcolor="white [3201]" strokecolor="#c0504d [3205]" strokeweight="1pt">
              <v:stroke dashstyle="dash"/>
              <v:shadow color="#868686"/>
            </v:rect>
            <v:group id="_x0000_s44439" style="position:absolute;left:281;top:2443;width:11097;height:2325" coordorigin="281,2443" coordsize="11097,2325">
              <v:group id="_x0000_s44435" style="position:absolute;left:281;top:2443;width:11097;height:2325" coordorigin="141,2320" coordsize="11097,2325">
                <v:group id="_x0000_s44431" style="position:absolute;left:811;top:2513;width:10427;height:1959" coordorigin="811,2513" coordsize="10427,1959">
                  <v:group id="_x0000_s44428" style="position:absolute;left:1133;top:2513;width:10105;height:1959" coordorigin="1067,2513" coordsize="10105,1959">
                    <v:shape id="_x0000_s44408" type="#_x0000_t202" style="position:absolute;left:1067;top:2513;width:1594;height:865;mso-width-relative:margin;mso-height-relative:margin">
                      <v:textbox style="mso-next-textbox:#_x0000_s44408">
                        <w:txbxContent>
                          <w:p w:rsidR="008E535A" w:rsidRPr="00A4107F" w:rsidRDefault="008E535A" w:rsidP="00A267F9">
                            <w:pPr>
                              <w:jc w:val="center"/>
                              <w:rPr>
                                <w:sz w:val="18"/>
                              </w:rPr>
                            </w:pPr>
                            <w:r w:rsidRPr="00A4107F">
                              <w:rPr>
                                <w:sz w:val="18"/>
                              </w:rPr>
                              <w:t>DISKRÉTNÍ</w:t>
                            </w:r>
                            <w:r w:rsidRPr="00A4107F">
                              <w:rPr>
                                <w:sz w:val="18"/>
                              </w:rPr>
                              <w:br/>
                              <w:t>COSINOVÁ</w:t>
                            </w:r>
                            <w:r w:rsidRPr="00A4107F">
                              <w:rPr>
                                <w:sz w:val="18"/>
                              </w:rPr>
                              <w:br/>
                              <w:t>TRANSFORMACE</w:t>
                            </w:r>
                          </w:p>
                        </w:txbxContent>
                      </v:textbox>
                    </v:shape>
                    <v:shape id="_x0000_s44409" type="#_x0000_t202" style="position:absolute;left:2973;top:2690;width:1289;height:616;mso-width-relative:margin;mso-height-relative:margin">
                      <v:textbox style="mso-next-textbox:#_x0000_s44409">
                        <w:txbxContent>
                          <w:p w:rsidR="008E535A" w:rsidRPr="00A4107F" w:rsidRDefault="008E535A" w:rsidP="00A267F9">
                            <w:pPr>
                              <w:jc w:val="center"/>
                              <w:rPr>
                                <w:sz w:val="18"/>
                              </w:rPr>
                            </w:pPr>
                            <w:r w:rsidRPr="00A4107F">
                              <w:rPr>
                                <w:sz w:val="18"/>
                              </w:rPr>
                              <w:t>ENTROPICKÉ</w:t>
                            </w:r>
                            <w:r w:rsidRPr="00A4107F">
                              <w:rPr>
                                <w:sz w:val="18"/>
                              </w:rPr>
                              <w:br/>
                              <w:t>KÓDOVÁNÍ</w:t>
                            </w:r>
                          </w:p>
                        </w:txbxContent>
                      </v:textbox>
                    </v:shape>
                    <v:shape id="_x0000_s44410" type="#_x0000_t202" style="position:absolute;left:5519;top:3079;width:1611;height:865;mso-width-relative:margin;mso-height-relative:margin">
                      <v:textbox style="mso-next-textbox:#_x0000_s44410">
                        <w:txbxContent>
                          <w:p w:rsidR="008E535A" w:rsidRPr="00A4107F" w:rsidRDefault="008E535A" w:rsidP="00A267F9">
                            <w:pPr>
                              <w:jc w:val="center"/>
                              <w:rPr>
                                <w:sz w:val="18"/>
                              </w:rPr>
                            </w:pPr>
                            <w:r w:rsidRPr="00A4107F">
                              <w:rPr>
                                <w:sz w:val="18"/>
                              </w:rPr>
                              <w:t>MULTIPLEX</w:t>
                            </w:r>
                            <w:r w:rsidRPr="00A4107F">
                              <w:rPr>
                                <w:sz w:val="18"/>
                              </w:rPr>
                              <w:br/>
                              <w:t>TRANSPORTNÍHO</w:t>
                            </w:r>
                            <w:r w:rsidRPr="00A4107F">
                              <w:rPr>
                                <w:sz w:val="18"/>
                              </w:rPr>
                              <w:br/>
                              <w:t>TOKU</w:t>
                            </w:r>
                          </w:p>
                        </w:txbxContent>
                      </v:textbox>
                    </v:shape>
                    <v:shape id="_x0000_s44411" type="#_x0000_t202" style="position:absolute;left:7452;top:3256;width:1499;height:616;mso-width-relative:margin;mso-height-relative:margin">
                      <v:textbox style="mso-next-textbox:#_x0000_s44411">
                        <w:txbxContent>
                          <w:p w:rsidR="008E535A" w:rsidRPr="00A4107F" w:rsidRDefault="008E535A" w:rsidP="00A267F9">
                            <w:pPr>
                              <w:jc w:val="center"/>
                              <w:rPr>
                                <w:sz w:val="18"/>
                              </w:rPr>
                            </w:pPr>
                            <w:r w:rsidRPr="00A4107F">
                              <w:rPr>
                                <w:sz w:val="18"/>
                              </w:rPr>
                              <w:t>PROTICHYBOVÉ</w:t>
                            </w:r>
                            <w:r w:rsidRPr="00A4107F">
                              <w:rPr>
                                <w:sz w:val="18"/>
                              </w:rPr>
                              <w:br/>
                              <w:t>ZAJIŠTĚNÍ</w:t>
                            </w:r>
                          </w:p>
                        </w:txbxContent>
                      </v:textbox>
                    </v:shape>
                    <v:shape id="_x0000_s44412" type="#_x0000_t202" style="position:absolute;left:9441;top:3079;width:1731;height:865;mso-width-relative:margin;mso-height-relative:margin">
                      <v:textbox style="mso-next-textbox:#_x0000_s44412">
                        <w:txbxContent>
                          <w:p w:rsidR="008E535A" w:rsidRPr="00A4107F" w:rsidRDefault="008E535A" w:rsidP="00A267F9">
                            <w:pPr>
                              <w:jc w:val="center"/>
                              <w:rPr>
                                <w:sz w:val="18"/>
                              </w:rPr>
                            </w:pPr>
                            <w:r>
                              <w:rPr>
                                <w:sz w:val="18"/>
                              </w:rPr>
                              <w:br/>
                            </w:r>
                            <w:r w:rsidRPr="00A4107F">
                              <w:rPr>
                                <w:sz w:val="18"/>
                              </w:rPr>
                              <w:t>MODULÁTOR</w:t>
                            </w:r>
                            <w:r w:rsidRPr="00A4107F">
                              <w:rPr>
                                <w:sz w:val="18"/>
                              </w:rPr>
                              <w:br/>
                            </w:r>
                          </w:p>
                        </w:txbxContent>
                      </v:textbox>
                    </v:shape>
                    <v:shape id="_x0000_s44413" type="#_x0000_t202" style="position:absolute;left:1067;top:3594;width:1594;height:878;mso-width-relative:margin;mso-height-relative:margin">
                      <v:textbox style="mso-next-textbox:#_x0000_s44413">
                        <w:txbxContent>
                          <w:p w:rsidR="008E535A" w:rsidRPr="00A4107F" w:rsidRDefault="008E535A" w:rsidP="00A267F9">
                            <w:pPr>
                              <w:jc w:val="center"/>
                              <w:rPr>
                                <w:sz w:val="18"/>
                              </w:rPr>
                            </w:pPr>
                            <w:r w:rsidRPr="00A4107F">
                              <w:rPr>
                                <w:sz w:val="18"/>
                              </w:rPr>
                              <w:t>ROZDĚLENÍ</w:t>
                            </w:r>
                            <w:r w:rsidRPr="00A4107F">
                              <w:rPr>
                                <w:sz w:val="18"/>
                              </w:rPr>
                              <w:br/>
                              <w:t>DO 32 DÍLČÍCH</w:t>
                            </w:r>
                            <w:r w:rsidRPr="00A4107F">
                              <w:rPr>
                                <w:sz w:val="18"/>
                              </w:rPr>
                              <w:br/>
                              <w:t>PÁSEM</w:t>
                            </w:r>
                          </w:p>
                        </w:txbxContent>
                      </v:textbox>
                    </v:shape>
                    <v:shape id="_x0000_s44414" type="#_x0000_t202" style="position:absolute;left:2823;top:3808;width:1781;height:585;mso-width-relative:margin;mso-height-relative:margin">
                      <v:textbox style="mso-next-textbox:#_x0000_s44414">
                        <w:txbxContent>
                          <w:p w:rsidR="008E535A" w:rsidRPr="00A4107F" w:rsidRDefault="008E535A" w:rsidP="00A267F9">
                            <w:pPr>
                              <w:jc w:val="center"/>
                              <w:rPr>
                                <w:sz w:val="18"/>
                              </w:rPr>
                            </w:pPr>
                            <w:r w:rsidRPr="00A4107F">
                              <w:rPr>
                                <w:sz w:val="18"/>
                              </w:rPr>
                              <w:t>PSYCHOAKUSTICKÉ</w:t>
                            </w:r>
                            <w:r w:rsidRPr="00A4107F">
                              <w:rPr>
                                <w:sz w:val="18"/>
                              </w:rPr>
                              <w:br/>
                              <w:t>KVANTOVÁNÍ</w:t>
                            </w:r>
                          </w:p>
                        </w:txbxContent>
                      </v:textbox>
                    </v:shape>
                    <v:shape id="_x0000_s44418" type="#_x0000_t32" style="position:absolute;left:4965;top:3306;width:554;height:1" o:connectortype="straight">
                      <v:stroke endarrow="block"/>
                    </v:shape>
                    <v:shape id="_x0000_s44419" type="#_x0000_t32" style="position:absolute;left:4965;top:3807;width:554;height:1" o:connectortype="straight">
                      <v:stroke endarrow="block"/>
                    </v:shape>
                    <v:shape id="_x0000_s44420" type="#_x0000_t32" style="position:absolute;left:4262;top:2988;width:703;height:0" o:connectortype="straight"/>
                    <v:shape id="_x0000_s44421" type="#_x0000_t32" style="position:absolute;left:4965;top:2988;width:0;height:319" o:connectortype="straight"/>
                    <v:shape id="_x0000_s44422" type="#_x0000_t32" style="position:absolute;left:4965;top:3807;width:0;height:319" o:connectortype="straight"/>
                    <v:shape id="_x0000_s44423" type="#_x0000_t32" style="position:absolute;left:4604;top:4126;width:361;height:0" o:connectortype="straight"/>
                    <v:shape id="_x0000_s44424" type="#_x0000_t32" style="position:absolute;left:7130;top:3547;width:322;height:0" o:connectortype="straight">
                      <v:stroke endarrow="block"/>
                    </v:shape>
                    <v:shape id="_x0000_s44425" type="#_x0000_t32" style="position:absolute;left:8951;top:3547;width:490;height:0" o:connectortype="straight">
                      <v:stroke endarrow="block"/>
                    </v:shape>
                    <v:shape id="_x0000_s44426" type="#_x0000_t32" style="position:absolute;left:2651;top:2988;width:322;height:0" o:connectortype="straight">
                      <v:stroke endarrow="block"/>
                    </v:shape>
                    <v:shape id="_x0000_s44427" type="#_x0000_t32" style="position:absolute;left:2651;top:4126;width:172;height:1" o:connectortype="straight">
                      <v:stroke endarrow="block"/>
                    </v:shape>
                  </v:group>
                  <v:shape id="_x0000_s44429" type="#_x0000_t32" style="position:absolute;left:811;top:2988;width:322;height:0" o:connectortype="straight">
                    <v:stroke endarrow="block"/>
                  </v:shape>
                  <v:shape id="_x0000_s44430" type="#_x0000_t32" style="position:absolute;left:811;top:4062;width:322;height:0" o:connectortype="straight">
                    <v:stroke endarrow="block"/>
                  </v:shape>
                </v:group>
                <v:shape id="_x0000_s44433" type="#_x0000_t202" style="position:absolute;left:141;top:2320;width:992;height:583;mso-width-relative:margin;mso-height-relative:margin" filled="f" stroked="f">
                  <v:textbox style="mso-next-textbox:#_x0000_s44433">
                    <w:txbxContent>
                      <w:p w:rsidR="008E535A" w:rsidRPr="00434EF9" w:rsidRDefault="008E535A" w:rsidP="00434EF9">
                        <w:pPr>
                          <w:jc w:val="center"/>
                          <w:rPr>
                            <w:sz w:val="18"/>
                          </w:rPr>
                        </w:pPr>
                        <w:r w:rsidRPr="00434EF9">
                          <w:rPr>
                            <w:sz w:val="18"/>
                          </w:rPr>
                          <w:t>Obrazový</w:t>
                        </w:r>
                        <w:r w:rsidRPr="00434EF9">
                          <w:rPr>
                            <w:sz w:val="18"/>
                          </w:rPr>
                          <w:br/>
                          <w:t>signál</w:t>
                        </w:r>
                      </w:p>
                    </w:txbxContent>
                  </v:textbox>
                </v:shape>
                <v:shape id="_x0000_s44434" type="#_x0000_t202" style="position:absolute;left:141;top:4062;width:992;height:583;mso-width-relative:margin;mso-height-relative:margin" filled="f" stroked="f">
                  <v:textbox style="mso-next-textbox:#_x0000_s44434">
                    <w:txbxContent>
                      <w:p w:rsidR="008E535A" w:rsidRPr="00434EF9" w:rsidRDefault="008E535A" w:rsidP="00434EF9">
                        <w:pPr>
                          <w:jc w:val="center"/>
                          <w:rPr>
                            <w:sz w:val="18"/>
                          </w:rPr>
                        </w:pPr>
                        <w:r>
                          <w:rPr>
                            <w:sz w:val="18"/>
                          </w:rPr>
                          <w:t>Zvukový</w:t>
                        </w:r>
                        <w:r w:rsidRPr="00434EF9">
                          <w:rPr>
                            <w:sz w:val="18"/>
                          </w:rPr>
                          <w:br/>
                          <w:t>signál</w:t>
                        </w:r>
                      </w:p>
                    </w:txbxContent>
                  </v:textbox>
                </v:shape>
              </v:group>
              <v:shape id="_x0000_s44438" type="#_x0000_t202" style="position:absolute;left:4900;top:2458;width:3629;height:653;mso-width-percent:400;mso-height-percent:200;mso-width-percent:400;mso-height-percent:200;mso-width-relative:margin;mso-height-relative:margin" filled="f" fillcolor="white [3201]" stroked="f" strokecolor="#c0504d [3205]" strokeweight="1pt">
                <v:stroke dashstyle="dash"/>
                <v:shadow color="#868686"/>
                <v:textbox style="mso-next-textbox:#_x0000_s44438;mso-fit-shape-to-text:t">
                  <w:txbxContent>
                    <w:p w:rsidR="008E535A" w:rsidRPr="00105491" w:rsidRDefault="008E535A">
                      <w:pPr>
                        <w:rPr>
                          <w:color w:val="C00000"/>
                        </w:rPr>
                      </w:pPr>
                      <w:r w:rsidRPr="00105491">
                        <w:rPr>
                          <w:color w:val="C00000"/>
                        </w:rPr>
                        <w:t>ZDROJOVÉ KÓDOVÁNÍ</w:t>
                      </w:r>
                    </w:p>
                  </w:txbxContent>
                </v:textbox>
              </v:shape>
            </v:group>
          </v:group>
        </w:pict>
      </w:r>
    </w:p>
    <w:p w:rsidR="00C73DB5" w:rsidRDefault="00C73DB5" w:rsidP="005D0237">
      <w:pPr>
        <w:tabs>
          <w:tab w:val="left" w:pos="1089"/>
        </w:tabs>
        <w:rPr>
          <w:rFonts w:eastAsiaTheme="minorEastAsia"/>
        </w:rPr>
      </w:pPr>
    </w:p>
    <w:p w:rsidR="00094376" w:rsidRDefault="00094376" w:rsidP="005D0237">
      <w:pPr>
        <w:tabs>
          <w:tab w:val="left" w:pos="1089"/>
        </w:tabs>
        <w:rPr>
          <w:rFonts w:eastAsiaTheme="minorEastAsia"/>
        </w:rPr>
      </w:pPr>
    </w:p>
    <w:p w:rsidR="00945C07" w:rsidRDefault="00945C07" w:rsidP="005D0237">
      <w:pPr>
        <w:tabs>
          <w:tab w:val="left" w:pos="1089"/>
        </w:tabs>
        <w:rPr>
          <w:rFonts w:eastAsiaTheme="minorEastAsia"/>
        </w:rPr>
      </w:pPr>
    </w:p>
    <w:p w:rsidR="00434EF9" w:rsidRDefault="00434EF9" w:rsidP="005D0237">
      <w:pPr>
        <w:tabs>
          <w:tab w:val="left" w:pos="1089"/>
        </w:tabs>
        <w:rPr>
          <w:rFonts w:eastAsiaTheme="minorEastAsia"/>
        </w:rPr>
      </w:pPr>
    </w:p>
    <w:p w:rsidR="00105491" w:rsidRDefault="00105491" w:rsidP="005D0237">
      <w:pPr>
        <w:tabs>
          <w:tab w:val="left" w:pos="1089"/>
        </w:tabs>
        <w:rPr>
          <w:rFonts w:eastAsiaTheme="minorEastAsia"/>
        </w:rPr>
      </w:pPr>
    </w:p>
    <w:p w:rsidR="00434EF9" w:rsidRDefault="00A13EFD" w:rsidP="005D0237">
      <w:pPr>
        <w:tabs>
          <w:tab w:val="left" w:pos="1089"/>
        </w:tabs>
        <w:rPr>
          <w:rFonts w:eastAsiaTheme="minorEastAsia"/>
        </w:rPr>
      </w:pPr>
      <w:r>
        <w:rPr>
          <w:rFonts w:eastAsiaTheme="minorEastAsia"/>
        </w:rPr>
        <w:t>Pro snímání obrazů se vytváří analogové signály. Prvním je jasový signál s kmitočtem až 6 MHz a dalšími jsou dva barvonosné signály s kmitočtem až 1,6 MHz.</w:t>
      </w:r>
      <w:r w:rsidR="0065324F">
        <w:rPr>
          <w:rFonts w:eastAsiaTheme="minorEastAsia"/>
        </w:rPr>
        <w:t xml:space="preserve"> Z toho je jasné, že nízké kmitočty přenášejí informace o velkých obrazových plochách a nízké naopak o detailech.</w:t>
      </w:r>
    </w:p>
    <w:p w:rsidR="00282ED6" w:rsidRDefault="00AF3047" w:rsidP="005D0237">
      <w:pPr>
        <w:tabs>
          <w:tab w:val="left" w:pos="1089"/>
        </w:tabs>
        <w:rPr>
          <w:rFonts w:eastAsiaTheme="minorEastAsia"/>
        </w:rPr>
      </w:pPr>
      <w:r>
        <w:rPr>
          <w:rFonts w:eastAsiaTheme="minorEastAsia"/>
        </w:rPr>
        <w:t>Tyto signály se digitalizují pomocí PCM (pulzní kódové modulace) s vzorkovací frekvencí 13,5 MHz pro signál jasový a 6,75 MHz pro signály barvonosné. Jednotlivé vzorky jsou poté kvantovány do 256 úrovní (8 bitů)</w:t>
      </w:r>
      <w:r w:rsidR="008B64DD">
        <w:rPr>
          <w:rFonts w:eastAsiaTheme="minorEastAsia"/>
        </w:rPr>
        <w:t xml:space="preserve">. Výsledná přenosová rychlost signálu je 108 </w:t>
      </w:r>
      <w:proofErr w:type="spellStart"/>
      <w:r w:rsidR="008B64DD">
        <w:rPr>
          <w:rFonts w:eastAsiaTheme="minorEastAsia"/>
        </w:rPr>
        <w:t>Mb</w:t>
      </w:r>
      <w:proofErr w:type="spellEnd"/>
      <w:r w:rsidR="008B64DD">
        <w:rPr>
          <w:rFonts w:eastAsiaTheme="minorEastAsia"/>
        </w:rPr>
        <w:t xml:space="preserve">/s (jasový signál) a 54 </w:t>
      </w:r>
      <w:proofErr w:type="spellStart"/>
      <w:r w:rsidR="008B64DD">
        <w:rPr>
          <w:rFonts w:eastAsiaTheme="minorEastAsia"/>
        </w:rPr>
        <w:t>Mb</w:t>
      </w:r>
      <w:proofErr w:type="spellEnd"/>
      <w:r w:rsidR="008B64DD">
        <w:rPr>
          <w:rFonts w:eastAsiaTheme="minorEastAsia"/>
        </w:rPr>
        <w:t xml:space="preserve">/s (barvonosný signál). Oba signály jsou následně </w:t>
      </w:r>
      <w:proofErr w:type="spellStart"/>
      <w:r w:rsidR="008B64DD">
        <w:rPr>
          <w:rFonts w:eastAsiaTheme="minorEastAsia"/>
        </w:rPr>
        <w:t>multiplexovány</w:t>
      </w:r>
      <w:proofErr w:type="spellEnd"/>
      <w:r w:rsidR="008B64DD">
        <w:rPr>
          <w:rFonts w:eastAsiaTheme="minorEastAsia"/>
        </w:rPr>
        <w:t xml:space="preserve"> do jednoho datového toku s rychlostí 216 </w:t>
      </w:r>
      <w:proofErr w:type="spellStart"/>
      <w:r w:rsidR="008B64DD">
        <w:rPr>
          <w:rFonts w:eastAsiaTheme="minorEastAsia"/>
        </w:rPr>
        <w:t>Mb</w:t>
      </w:r>
      <w:proofErr w:type="spellEnd"/>
      <w:r w:rsidR="008B64DD">
        <w:rPr>
          <w:rFonts w:eastAsiaTheme="minorEastAsia"/>
        </w:rPr>
        <w:t xml:space="preserve">/s. </w:t>
      </w:r>
    </w:p>
    <w:p w:rsidR="00282ED6" w:rsidRDefault="00282ED6">
      <w:pPr>
        <w:rPr>
          <w:rFonts w:eastAsiaTheme="minorEastAsia"/>
        </w:rPr>
      </w:pPr>
      <w:r>
        <w:rPr>
          <w:rFonts w:eastAsiaTheme="minorEastAsia"/>
        </w:rPr>
        <w:br w:type="page"/>
      </w:r>
    </w:p>
    <w:p w:rsidR="00105491" w:rsidRPr="0051002F" w:rsidRDefault="00830E01" w:rsidP="005D0237">
      <w:pPr>
        <w:tabs>
          <w:tab w:val="left" w:pos="1089"/>
        </w:tabs>
        <w:rPr>
          <w:rFonts w:eastAsiaTheme="minorEastAsia"/>
          <w:b/>
          <w:sz w:val="36"/>
        </w:rPr>
      </w:pPr>
      <w:r>
        <w:rPr>
          <w:rFonts w:eastAsiaTheme="minorEastAsia"/>
          <w:b/>
          <w:sz w:val="36"/>
        </w:rPr>
        <w:lastRenderedPageBreak/>
        <w:t>30</w:t>
      </w:r>
      <w:r w:rsidR="00282ED6" w:rsidRPr="0051002F">
        <w:rPr>
          <w:rFonts w:eastAsiaTheme="minorEastAsia"/>
          <w:b/>
          <w:sz w:val="36"/>
        </w:rPr>
        <w:t>. FÁZOVÝ ZÁVĚS, KMITOČTOVÁ SYNTÉZA</w:t>
      </w:r>
    </w:p>
    <w:p w:rsidR="00282ED6" w:rsidRPr="0051002F" w:rsidRDefault="0089569F" w:rsidP="005D0237">
      <w:pPr>
        <w:tabs>
          <w:tab w:val="left" w:pos="1089"/>
        </w:tabs>
        <w:rPr>
          <w:rFonts w:eastAsiaTheme="minorEastAsia"/>
          <w:b/>
          <w:sz w:val="28"/>
        </w:rPr>
      </w:pPr>
      <w:r w:rsidRPr="0051002F">
        <w:rPr>
          <w:rFonts w:eastAsiaTheme="minorEastAsia"/>
          <w:b/>
          <w:sz w:val="28"/>
        </w:rPr>
        <w:t>FÁZOVÝ ZÁVĚS</w:t>
      </w:r>
    </w:p>
    <w:p w:rsidR="0051002F" w:rsidRDefault="0051002F" w:rsidP="005D0237">
      <w:pPr>
        <w:tabs>
          <w:tab w:val="left" w:pos="1089"/>
        </w:tabs>
        <w:rPr>
          <w:rFonts w:eastAsiaTheme="minorEastAsia"/>
        </w:rPr>
      </w:pPr>
      <w:r>
        <w:rPr>
          <w:rFonts w:eastAsiaTheme="minorEastAsia"/>
        </w:rPr>
        <w:t xml:space="preserve">Fázový závěs je elektronický obvod, který slouží ke </w:t>
      </w:r>
      <w:r w:rsidRPr="00F531F6">
        <w:rPr>
          <w:rFonts w:eastAsiaTheme="minorEastAsia"/>
          <w:b/>
        </w:rPr>
        <w:t>sledování fáze vstupního signálu</w:t>
      </w:r>
      <w:r>
        <w:rPr>
          <w:rFonts w:eastAsiaTheme="minorEastAsia"/>
        </w:rPr>
        <w:t xml:space="preserve">. Skládá se z fázového detektoru, filtru a napětím řízeného oscilátoru. </w:t>
      </w:r>
    </w:p>
    <w:p w:rsidR="00290CD5" w:rsidRDefault="00290CD5" w:rsidP="00290CD5">
      <w:pPr>
        <w:tabs>
          <w:tab w:val="left" w:pos="1089"/>
        </w:tabs>
        <w:jc w:val="center"/>
        <w:rPr>
          <w:rFonts w:eastAsiaTheme="minorEastAsia"/>
        </w:rPr>
      </w:pPr>
      <w:r>
        <w:rPr>
          <w:rFonts w:eastAsiaTheme="minorEastAsia"/>
          <w:noProof/>
          <w:lang w:eastAsia="cs-CZ"/>
        </w:rPr>
        <w:drawing>
          <wp:inline distT="0" distB="0" distL="0" distR="0">
            <wp:extent cx="4485640" cy="905510"/>
            <wp:effectExtent l="19050" t="0" r="0" b="0"/>
            <wp:docPr id="198" name="obrázek 4" descr="C:\Users\cizelu\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Capture.PNG"/>
                    <pic:cNvPicPr>
                      <a:picLocks noChangeAspect="1" noChangeArrowheads="1"/>
                    </pic:cNvPicPr>
                  </pic:nvPicPr>
                  <pic:blipFill>
                    <a:blip r:embed="rId161" cstate="print"/>
                    <a:srcRect/>
                    <a:stretch>
                      <a:fillRect/>
                    </a:stretch>
                  </pic:blipFill>
                  <pic:spPr bwMode="auto">
                    <a:xfrm>
                      <a:off x="0" y="0"/>
                      <a:ext cx="4485640" cy="905510"/>
                    </a:xfrm>
                    <a:prstGeom prst="rect">
                      <a:avLst/>
                    </a:prstGeom>
                    <a:noFill/>
                    <a:ln w="9525">
                      <a:noFill/>
                      <a:miter lim="800000"/>
                      <a:headEnd/>
                      <a:tailEnd/>
                    </a:ln>
                  </pic:spPr>
                </pic:pic>
              </a:graphicData>
            </a:graphic>
          </wp:inline>
        </w:drawing>
      </w:r>
    </w:p>
    <w:p w:rsidR="0051002F" w:rsidRDefault="00631F0A" w:rsidP="005D0237">
      <w:pPr>
        <w:tabs>
          <w:tab w:val="left" w:pos="1089"/>
        </w:tabs>
        <w:rPr>
          <w:rFonts w:eastAsiaTheme="minorEastAsia"/>
        </w:rPr>
      </w:pPr>
      <w:r w:rsidRPr="00631F0A">
        <w:rPr>
          <w:rFonts w:eastAsiaTheme="minorEastAsia"/>
          <w:b/>
          <w:noProof/>
          <w:lang w:eastAsia="cs-CZ"/>
        </w:rPr>
        <w:pict>
          <v:group id="_x0000_s44728" style="position:absolute;margin-left:147.85pt;margin-top:32.9pt;width:129.5pt;height:102.25pt;z-index:254239744" coordorigin="4374,5857" coordsize="2590,2045">
            <v:shape id="_x0000_s44719" type="#_x0000_t32" style="position:absolute;left:5475;top:6490;width:0;height:1412" o:connectortype="straight">
              <v:stroke startarrow="block" endarrow="block"/>
            </v:shape>
            <v:shape id="_x0000_s44720" type="#_x0000_t32" style="position:absolute;left:4374;top:7208;width:2160;height:1" o:connectortype="straight">
              <v:stroke startarrow="block" endarrow="block"/>
            </v:shape>
            <v:shape id="_x0000_s44721" type="#_x0000_t32" style="position:absolute;left:4976;top:6692;width:977;height:1086;flip:y" o:connectortype="straight" strokecolor="#c0504d [3205]" strokeweight="2.5pt">
              <v:shadow color="#868686"/>
            </v:shape>
            <v:shape id="_x0000_s44722" type="#_x0000_t32" style="position:absolute;left:4477;top:7208;width:499;height:570;flip:y" o:connectortype="straight" strokecolor="#9bbb59 [3206]" strokeweight="2.5pt">
              <v:shadow color="#868686"/>
            </v:shape>
            <v:shape id="_x0000_s44723" type="#_x0000_t32" style="position:absolute;left:5953;top:6638;width:499;height:570;flip:y" o:connectortype="straight" strokecolor="#9bbb59 [3206]" strokeweight="2.5pt">
              <v:shadow color="#868686"/>
            </v:shape>
            <v:shape id="_x0000_s44724" type="#_x0000_t32" style="position:absolute;left:4976;top:6490;width:1;height:1288;flip:y" o:connectortype="straight" strokecolor="black [3200]" strokeweight="1pt">
              <v:stroke dashstyle="dash"/>
              <v:shadow color="#868686"/>
            </v:shape>
            <v:shape id="_x0000_s44725" type="#_x0000_t32" style="position:absolute;left:5953;top:6490;width:0;height:1288;flip:y" o:connectortype="straight" strokecolor="black [3200]" strokeweight="1pt">
              <v:stroke dashstyle="dash"/>
              <v:shadow color="#868686"/>
            </v:shape>
            <v:shape id="_x0000_s44726" type="#_x0000_t202" style="position:absolute;left:6534;top:6974;width:430;height:505;mso-width-relative:margin;mso-height-relative:margin" filled="f" stroked="f">
              <v:textbox style="mso-next-textbox:#_x0000_s44726">
                <w:txbxContent>
                  <w:p w:rsidR="008E535A" w:rsidRPr="006F648B" w:rsidRDefault="008E535A" w:rsidP="006F648B">
                    <w:r>
                      <w:t>ℓ</w:t>
                    </w:r>
                  </w:p>
                </w:txbxContent>
              </v:textbox>
            </v:shape>
            <v:shape id="_x0000_s44727" type="#_x0000_t202" style="position:absolute;left:5259;top:5857;width:430;height:505;mso-width-relative:margin;mso-height-relative:margin" filled="f" stroked="f">
              <v:textbox style="mso-next-textbox:#_x0000_s44727">
                <w:txbxContent>
                  <w:p w:rsidR="008E535A" w:rsidRPr="006F648B" w:rsidRDefault="008E535A" w:rsidP="006F648B">
                    <w:r>
                      <w:t>U</w:t>
                    </w:r>
                  </w:p>
                </w:txbxContent>
              </v:textbox>
            </v:shape>
          </v:group>
        </w:pict>
      </w:r>
      <w:r w:rsidR="0051002F" w:rsidRPr="00F531F6">
        <w:rPr>
          <w:rFonts w:eastAsiaTheme="minorEastAsia"/>
          <w:b/>
        </w:rPr>
        <w:t>Fázový detektor</w:t>
      </w:r>
      <w:r w:rsidR="00290CD5">
        <w:rPr>
          <w:rFonts w:eastAsiaTheme="minorEastAsia"/>
          <w:b/>
        </w:rPr>
        <w:t xml:space="preserve"> (FD)</w:t>
      </w:r>
      <w:r w:rsidR="0051002F">
        <w:rPr>
          <w:rFonts w:eastAsiaTheme="minorEastAsia"/>
        </w:rPr>
        <w:t xml:space="preserve"> vyhodnocuje při shodných kmitočtech vstupního a vý</w:t>
      </w:r>
      <w:r w:rsidR="0068567F">
        <w:rPr>
          <w:rFonts w:eastAsiaTheme="minorEastAsia"/>
        </w:rPr>
        <w:t xml:space="preserve">stupního signálu fázový rozdíl. Převodní charakteristika má dvě oblasti - oblast </w:t>
      </w:r>
      <w:r w:rsidR="0068567F" w:rsidRPr="00EF5D2E">
        <w:rPr>
          <w:rFonts w:eastAsiaTheme="minorEastAsia"/>
          <w:b/>
        </w:rPr>
        <w:t>fázové</w:t>
      </w:r>
      <w:r w:rsidR="0068567F">
        <w:rPr>
          <w:rFonts w:eastAsiaTheme="minorEastAsia"/>
        </w:rPr>
        <w:t xml:space="preserve"> detekce</w:t>
      </w:r>
      <w:r w:rsidR="00EF5D2E">
        <w:rPr>
          <w:rFonts w:eastAsiaTheme="minorEastAsia"/>
        </w:rPr>
        <w:t xml:space="preserve"> (červeně)</w:t>
      </w:r>
      <w:r w:rsidR="0068567F">
        <w:rPr>
          <w:rFonts w:eastAsiaTheme="minorEastAsia"/>
        </w:rPr>
        <w:t xml:space="preserve"> a oblast </w:t>
      </w:r>
      <w:r w:rsidR="0068567F" w:rsidRPr="00EF5D2E">
        <w:rPr>
          <w:rFonts w:eastAsiaTheme="minorEastAsia"/>
          <w:b/>
        </w:rPr>
        <w:t>kmitočtové</w:t>
      </w:r>
      <w:r w:rsidR="00EF5D2E">
        <w:rPr>
          <w:rFonts w:eastAsiaTheme="minorEastAsia"/>
        </w:rPr>
        <w:t xml:space="preserve"> </w:t>
      </w:r>
      <w:r w:rsidR="0068567F">
        <w:rPr>
          <w:rFonts w:eastAsiaTheme="minorEastAsia"/>
        </w:rPr>
        <w:t>detekce</w:t>
      </w:r>
      <w:r w:rsidR="00EF5D2E">
        <w:rPr>
          <w:rFonts w:eastAsiaTheme="minorEastAsia"/>
        </w:rPr>
        <w:t xml:space="preserve"> (zeleně)</w:t>
      </w:r>
      <w:r w:rsidR="0068567F">
        <w:rPr>
          <w:rFonts w:eastAsiaTheme="minorEastAsia"/>
        </w:rPr>
        <w:t>.</w:t>
      </w:r>
    </w:p>
    <w:p w:rsidR="00EF5D2E" w:rsidRDefault="00EF5D2E" w:rsidP="005D0237">
      <w:pPr>
        <w:tabs>
          <w:tab w:val="left" w:pos="1089"/>
        </w:tabs>
        <w:rPr>
          <w:rFonts w:eastAsiaTheme="minorEastAsia"/>
        </w:rPr>
      </w:pPr>
    </w:p>
    <w:p w:rsidR="00EF5D2E" w:rsidRDefault="00EF5D2E" w:rsidP="005D0237">
      <w:pPr>
        <w:tabs>
          <w:tab w:val="left" w:pos="1089"/>
        </w:tabs>
        <w:rPr>
          <w:rFonts w:eastAsiaTheme="minorEastAsia"/>
        </w:rPr>
      </w:pPr>
    </w:p>
    <w:p w:rsidR="00EF5D2E" w:rsidRDefault="00EF5D2E" w:rsidP="005D0237">
      <w:pPr>
        <w:tabs>
          <w:tab w:val="left" w:pos="1089"/>
        </w:tabs>
        <w:rPr>
          <w:rFonts w:eastAsiaTheme="minorEastAsia"/>
        </w:rPr>
      </w:pPr>
    </w:p>
    <w:p w:rsidR="00EF5D2E" w:rsidRDefault="00EF5D2E" w:rsidP="005D0237">
      <w:pPr>
        <w:tabs>
          <w:tab w:val="left" w:pos="1089"/>
        </w:tabs>
        <w:rPr>
          <w:rFonts w:eastAsiaTheme="minorEastAsia"/>
        </w:rPr>
      </w:pPr>
    </w:p>
    <w:p w:rsidR="006B701D" w:rsidRDefault="006B701D" w:rsidP="005D0237">
      <w:pPr>
        <w:tabs>
          <w:tab w:val="left" w:pos="1089"/>
        </w:tabs>
        <w:rPr>
          <w:rFonts w:eastAsiaTheme="minorEastAsia"/>
        </w:rPr>
      </w:pPr>
      <w:r w:rsidRPr="00F531F6">
        <w:rPr>
          <w:rFonts w:eastAsiaTheme="minorEastAsia"/>
          <w:b/>
        </w:rPr>
        <w:t>Filtr</w:t>
      </w:r>
      <w:r w:rsidR="00290CD5">
        <w:rPr>
          <w:rFonts w:eastAsiaTheme="minorEastAsia"/>
          <w:b/>
        </w:rPr>
        <w:t xml:space="preserve"> (F)</w:t>
      </w:r>
      <w:r>
        <w:rPr>
          <w:rFonts w:eastAsiaTheme="minorEastAsia"/>
        </w:rPr>
        <w:t xml:space="preserve"> je tvořen dolní propustí. Určuje dynamické parametry a rozsah synchronizace závěsu.</w:t>
      </w:r>
    </w:p>
    <w:p w:rsidR="00F2040E" w:rsidRDefault="00A50952" w:rsidP="005D0237">
      <w:pPr>
        <w:tabs>
          <w:tab w:val="left" w:pos="1089"/>
        </w:tabs>
        <w:rPr>
          <w:rFonts w:eastAsiaTheme="minorEastAsia"/>
        </w:rPr>
      </w:pPr>
      <w:r w:rsidRPr="00B74A81">
        <w:rPr>
          <w:rFonts w:eastAsiaTheme="minorEastAsia"/>
          <w:b/>
        </w:rPr>
        <w:t>Napětím řízený oscilátor</w:t>
      </w:r>
      <w:r w:rsidR="00290CD5">
        <w:rPr>
          <w:rFonts w:eastAsiaTheme="minorEastAsia"/>
          <w:b/>
        </w:rPr>
        <w:t xml:space="preserve"> (VCO)</w:t>
      </w:r>
      <w:r>
        <w:rPr>
          <w:rFonts w:eastAsiaTheme="minorEastAsia"/>
        </w:rPr>
        <w:t xml:space="preserve"> převádí vyfiltrova</w:t>
      </w:r>
      <w:r w:rsidR="009D10B5">
        <w:rPr>
          <w:rFonts w:eastAsiaTheme="minorEastAsia"/>
        </w:rPr>
        <w:t>né napětí Uf</w:t>
      </w:r>
      <w:r>
        <w:rPr>
          <w:rFonts w:eastAsiaTheme="minorEastAsia"/>
        </w:rPr>
        <w:t xml:space="preserve"> z fázového detektoru na periodický signál.</w:t>
      </w:r>
    </w:p>
    <w:p w:rsidR="00A50952" w:rsidRPr="00A50952" w:rsidRDefault="00A50952" w:rsidP="005D0237">
      <w:pPr>
        <w:tabs>
          <w:tab w:val="left" w:pos="1089"/>
        </w:tabs>
        <w:rPr>
          <w:rFonts w:eastAsiaTheme="minorEastAsia"/>
          <w:b/>
        </w:rPr>
      </w:pPr>
      <w:r w:rsidRPr="00A50952">
        <w:rPr>
          <w:rFonts w:eastAsiaTheme="minorEastAsia"/>
          <w:b/>
        </w:rPr>
        <w:t>ČINNOST FÁZOVÉHO ZÁVĚSU</w:t>
      </w:r>
    </w:p>
    <w:p w:rsidR="00A50952" w:rsidRDefault="00A50952" w:rsidP="005D0237">
      <w:pPr>
        <w:tabs>
          <w:tab w:val="left" w:pos="1089"/>
        </w:tabs>
        <w:rPr>
          <w:rFonts w:eastAsiaTheme="minorEastAsia"/>
        </w:rPr>
      </w:pPr>
      <w:r>
        <w:rPr>
          <w:rFonts w:eastAsiaTheme="minorEastAsia"/>
        </w:rPr>
        <w:t xml:space="preserve">Přivedeme-li vstupní napětí, objeví se na výstupu napětí o stejném kmitočtu a fázovém posuvu jako vstupní signál. </w:t>
      </w:r>
    </w:p>
    <w:p w:rsidR="00781AAC" w:rsidRDefault="00781AAC" w:rsidP="005D0237">
      <w:pPr>
        <w:tabs>
          <w:tab w:val="left" w:pos="1089"/>
        </w:tabs>
        <w:rPr>
          <w:rFonts w:eastAsiaTheme="minorEastAsia"/>
        </w:rPr>
      </w:pPr>
      <w:r>
        <w:rPr>
          <w:rFonts w:eastAsiaTheme="minorEastAsia"/>
        </w:rPr>
        <w:t>FÁZOVÝ ZÁVĚS JE V ZAVĚŠENÉM STAVU</w:t>
      </w:r>
      <w:r>
        <w:rPr>
          <w:rFonts w:eastAsiaTheme="minorEastAsia"/>
        </w:rPr>
        <w:br/>
        <w:t>Vstupní kmitočet se změní. Pásmo udržení udává největší možnou odchylku závěsu, při kterém ještě zůstane zavěšen.</w:t>
      </w:r>
    </w:p>
    <w:p w:rsidR="00781AAC" w:rsidRDefault="00781AAC" w:rsidP="005D0237">
      <w:pPr>
        <w:tabs>
          <w:tab w:val="left" w:pos="1089"/>
        </w:tabs>
        <w:rPr>
          <w:rFonts w:eastAsiaTheme="minorEastAsia"/>
        </w:rPr>
      </w:pPr>
      <w:r>
        <w:rPr>
          <w:rFonts w:eastAsiaTheme="minorEastAsia"/>
        </w:rPr>
        <w:t>FÁZOVÝ ZÁVES NENÍ V ZAVĚŠENÉM STAVU</w:t>
      </w:r>
      <w:r>
        <w:rPr>
          <w:rFonts w:eastAsiaTheme="minorEastAsia"/>
        </w:rPr>
        <w:br/>
        <w:t>Napětím řízený oscilátor kmitá na kmitočtu f</w:t>
      </w:r>
      <w:r w:rsidRPr="00781AAC">
        <w:rPr>
          <w:rFonts w:eastAsiaTheme="minorEastAsia"/>
          <w:vertAlign w:val="subscript"/>
        </w:rPr>
        <w:t>0</w:t>
      </w:r>
      <w:r>
        <w:rPr>
          <w:rFonts w:eastAsiaTheme="minorEastAsia"/>
        </w:rPr>
        <w:t>, vstupní kmitočet je jiný.</w:t>
      </w:r>
    </w:p>
    <w:p w:rsidR="00BB28CC" w:rsidRPr="00BB28CC" w:rsidRDefault="00BB28CC" w:rsidP="005D0237">
      <w:pPr>
        <w:tabs>
          <w:tab w:val="left" w:pos="1089"/>
        </w:tabs>
        <w:rPr>
          <w:rFonts w:eastAsiaTheme="minorEastAsia"/>
          <w:b/>
        </w:rPr>
      </w:pPr>
      <w:r w:rsidRPr="00BB28CC">
        <w:rPr>
          <w:rFonts w:eastAsiaTheme="minorEastAsia"/>
          <w:b/>
        </w:rPr>
        <w:t>PŘECHODOVÁ CHARAKTERISTIKA FÁZOVÉHO ZÁVĚSU</w:t>
      </w:r>
    </w:p>
    <w:p w:rsidR="00BB28CC" w:rsidRDefault="00631F0A" w:rsidP="005D0237">
      <w:pPr>
        <w:tabs>
          <w:tab w:val="left" w:pos="1089"/>
        </w:tabs>
        <w:rPr>
          <w:rFonts w:eastAsiaTheme="minorEastAsia"/>
        </w:rPr>
      </w:pPr>
      <w:r>
        <w:rPr>
          <w:rFonts w:eastAsiaTheme="minorEastAsia"/>
          <w:noProof/>
          <w:lang w:eastAsia="cs-CZ"/>
        </w:rPr>
        <w:pict>
          <v:group id="_x0000_s44756" style="position:absolute;margin-left:96.5pt;margin-top:23.55pt;width:226.25pt;height:76.3pt;z-index:254261248" coordorigin="2751,14024" coordsize="4525,1526">
            <v:group id="_x0000_s44733" style="position:absolute;left:2751;top:14024;width:4525;height:1526" coordorigin="2751,14024" coordsize="4525,1526">
              <v:shape id="_x0000_s44729" type="#_x0000_t32" style="position:absolute;left:3181;top:14024;width:0;height:1440;flip:y" o:connectortype="straight">
                <v:stroke endarrow="block"/>
              </v:shape>
              <v:shape id="_x0000_s44730" type="#_x0000_t32" style="position:absolute;left:2934;top:15292;width:3804;height:0" o:connectortype="straight">
                <v:stroke endarrow="block"/>
              </v:shape>
              <v:shape id="_x0000_s44731" type="#_x0000_t202" style="position:absolute;left:6846;top:15045;width:430;height:505;mso-width-relative:margin;mso-height-relative:margin" filled="f" stroked="f">
                <v:textbox style="mso-next-textbox:#_x0000_s44731">
                  <w:txbxContent>
                    <w:p w:rsidR="008E535A" w:rsidRPr="006F648B" w:rsidRDefault="008E535A" w:rsidP="009B1F2D">
                      <w:r>
                        <w:t>t</w:t>
                      </w:r>
                    </w:p>
                  </w:txbxContent>
                </v:textbox>
              </v:shape>
              <v:shape id="_x0000_s44732" type="#_x0000_t202" style="position:absolute;left:2751;top:14024;width:430;height:505;mso-width-relative:margin;mso-height-relative:margin" filled="f" stroked="f">
                <v:textbox style="mso-next-textbox:#_x0000_s44732">
                  <w:txbxContent>
                    <w:p w:rsidR="008E535A" w:rsidRPr="006F648B" w:rsidRDefault="008E535A" w:rsidP="009B1F2D">
                      <w:r>
                        <w:t>f</w:t>
                      </w:r>
                    </w:p>
                  </w:txbxContent>
                </v:textbox>
              </v:shape>
            </v:group>
            <v:group id="_x0000_s44755" style="position:absolute;left:3157;top:14518;width:1820;height:355" coordorigin="3181,14421" coordsize="1820,355">
              <v:group id="_x0000_s44753" style="position:absolute;left:3181;top:14421;width:1820;height:355" coordorigin="3181,14421" coordsize="1820,355">
                <v:shape id="_x0000_s44738" type="#_x0000_t32" style="position:absolute;left:3181;top:14776;width:732;height:0" o:connectortype="straight" strokecolor="#c0504d [3205]" strokeweight="1pt">
                  <v:shadow type="perspective" color="#622423 [1605]" offset="1pt" offset2="-3pt"/>
                </v:shape>
                <v:group id="_x0000_s44741" style="position:absolute;left:3913;top:14680;width:89;height:85" coordorigin="3913,14680" coordsize="89,85">
                  <v:shape id="_x0000_s44739" type="#_x0000_t32" style="position:absolute;left:3913;top:14680;width:89;height:0" o:connectortype="straight" strokecolor="#c0504d [3205]" strokeweight="1pt">
                    <v:shadow type="perspective" color="#622423 [1605]" offset="1pt" offset2="-3pt"/>
                  </v:shape>
                  <v:shape id="_x0000_s44740" type="#_x0000_t32" style="position:absolute;left:3913;top:14680;width:0;height:85" o:connectortype="straight" strokecolor="#c0504d [3205]" strokeweight="1pt">
                    <v:shadow type="perspective" color="#622423 [1605]" offset="1pt" offset2="-3pt"/>
                  </v:shape>
                </v:group>
                <v:group id="_x0000_s44742" style="position:absolute;left:4002;top:14595;width:89;height:85" coordorigin="3913,14680" coordsize="89,85">
                  <v:shape id="_x0000_s44743" type="#_x0000_t32" style="position:absolute;left:3913;top:14680;width:89;height:0" o:connectortype="straight" strokecolor="#c0504d [3205]" strokeweight="1pt">
                    <v:shadow type="perspective" color="#622423 [1605]" offset="1pt" offset2="-3pt"/>
                  </v:shape>
                  <v:shape id="_x0000_s44744" type="#_x0000_t32" style="position:absolute;left:3913;top:14680;width:0;height:85" o:connectortype="straight" strokecolor="#c0504d [3205]" strokeweight="1pt">
                    <v:shadow type="perspective" color="#622423 [1605]" offset="1pt" offset2="-3pt"/>
                  </v:shape>
                </v:group>
                <v:group id="_x0000_s44745" style="position:absolute;left:4180;top:14421;width:89;height:85" coordorigin="3913,14680" coordsize="89,85">
                  <v:shape id="_x0000_s44746" type="#_x0000_t32" style="position:absolute;left:3913;top:14680;width:89;height:0" o:connectortype="straight" strokecolor="#c0504d [3205]" strokeweight="1pt">
                    <v:shadow type="perspective" color="#622423 [1605]" offset="1pt" offset2="-3pt"/>
                  </v:shape>
                  <v:shape id="_x0000_s44747" type="#_x0000_t32" style="position:absolute;left:3913;top:14680;width:0;height:85" o:connectortype="straight" strokecolor="#c0504d [3205]" strokeweight="1pt">
                    <v:shadow type="perspective" color="#622423 [1605]" offset="1pt" offset2="-3pt"/>
                  </v:shape>
                </v:group>
                <v:group id="_x0000_s44748" style="position:absolute;left:4091;top:14510;width:89;height:85" coordorigin="3913,14680" coordsize="89,85">
                  <v:shape id="_x0000_s44749" type="#_x0000_t32" style="position:absolute;left:3913;top:14680;width:89;height:0" o:connectortype="straight" strokecolor="#c0504d [3205]" strokeweight="1pt">
                    <v:shadow type="perspective" color="#622423 [1605]" offset="1pt" offset2="-3pt"/>
                  </v:shape>
                  <v:shape id="_x0000_s44750" type="#_x0000_t32" style="position:absolute;left:3913;top:14680;width:0;height:85" o:connectortype="straight" strokecolor="#c0504d [3205]" strokeweight="1pt">
                    <v:shadow type="perspective" color="#622423 [1605]" offset="1pt" offset2="-3pt"/>
                  </v:shape>
                </v:group>
                <v:shape id="_x0000_s44751" type="#_x0000_t32" style="position:absolute;left:4269;top:14421;width:732;height:0" o:connectortype="straight" strokecolor="#c0504d [3205]" strokeweight="1pt">
                  <v:shadow type="perspective" color="#622423 [1605]" offset="1pt" offset2="-3pt"/>
                </v:shape>
              </v:group>
              <v:group id="_x0000_s44754" style="position:absolute;left:3181;top:14421;width:1796;height:355" coordorigin="3181,14421" coordsize="1796,355">
                <v:shape id="_x0000_s44734" type="#_x0000_t32" style="position:absolute;left:3181;top:14776;width:731;height:0" o:connectortype="straight" strokecolor="#9bbb59 [3206]" strokeweight="1pt">
                  <v:stroke dashstyle="dash"/>
                  <v:shadow color="#868686"/>
                </v:shape>
                <v:shape id="_x0000_s44736" type="#_x0000_t32" style="position:absolute;left:3912;top:14421;width:1065;height:0" o:connectortype="straight" strokecolor="#9bbb59 [3206]" strokeweight="1pt">
                  <v:stroke dashstyle="dash"/>
                  <v:shadow color="#868686"/>
                </v:shape>
                <v:shape id="_x0000_s44737" type="#_x0000_t32" style="position:absolute;left:3912;top:14421;width:1;height:355" o:connectortype="straight" strokecolor="#9bbb59 [3206]" strokeweight="1pt">
                  <v:stroke dashstyle="dash"/>
                  <v:shadow color="#868686"/>
                </v:shape>
              </v:group>
            </v:group>
          </v:group>
        </w:pict>
      </w:r>
      <w:r w:rsidR="00BB28CC">
        <w:rPr>
          <w:rFonts w:eastAsiaTheme="minorEastAsia"/>
        </w:rPr>
        <w:t xml:space="preserve">Závěs nereaguje na změny kmitočtu okamžitě, ale po krocích. Proto opětovné zavěšení trvá nějaký čas. </w:t>
      </w:r>
    </w:p>
    <w:p w:rsidR="009B1F2D" w:rsidRDefault="009B1F2D">
      <w:pPr>
        <w:rPr>
          <w:rFonts w:eastAsiaTheme="minorEastAsia"/>
        </w:rPr>
      </w:pPr>
      <w:r>
        <w:rPr>
          <w:rFonts w:eastAsiaTheme="minorEastAsia"/>
        </w:rPr>
        <w:br w:type="page"/>
      </w:r>
    </w:p>
    <w:p w:rsidR="00672A65" w:rsidRPr="00BC6B0B" w:rsidRDefault="00672A65" w:rsidP="005D0237">
      <w:pPr>
        <w:tabs>
          <w:tab w:val="left" w:pos="1089"/>
        </w:tabs>
        <w:rPr>
          <w:rFonts w:eastAsiaTheme="minorEastAsia"/>
          <w:b/>
          <w:sz w:val="28"/>
        </w:rPr>
      </w:pPr>
      <w:r w:rsidRPr="00BC6B0B">
        <w:rPr>
          <w:rFonts w:eastAsiaTheme="minorEastAsia"/>
          <w:b/>
          <w:sz w:val="28"/>
        </w:rPr>
        <w:lastRenderedPageBreak/>
        <w:t>KMITOČTOVÁ SYNTÉZA</w:t>
      </w:r>
    </w:p>
    <w:p w:rsidR="00A559BC" w:rsidRDefault="00B21138" w:rsidP="005D0237">
      <w:pPr>
        <w:tabs>
          <w:tab w:val="left" w:pos="1089"/>
        </w:tabs>
        <w:rPr>
          <w:rFonts w:eastAsiaTheme="minorEastAsia"/>
        </w:rPr>
      </w:pPr>
      <w:r>
        <w:rPr>
          <w:rFonts w:eastAsiaTheme="minorEastAsia"/>
        </w:rPr>
        <w:t xml:space="preserve">Kmitočtová syntéza se používá k získání </w:t>
      </w:r>
      <w:r w:rsidRPr="00B80885">
        <w:rPr>
          <w:rFonts w:eastAsiaTheme="minorEastAsia"/>
          <w:b/>
        </w:rPr>
        <w:t>přesného a stabilního kmitočtu</w:t>
      </w:r>
      <w:r>
        <w:rPr>
          <w:rFonts w:eastAsiaTheme="minorEastAsia"/>
        </w:rPr>
        <w:t xml:space="preserve">, protože sinusové i funkční generátory nezaručují dostatečnou stabilitu kmitočtu a krystalový oscilátor nelze přelaďovat. </w:t>
      </w:r>
    </w:p>
    <w:p w:rsidR="00D62A0B" w:rsidRDefault="00A559BC" w:rsidP="005D0237">
      <w:pPr>
        <w:tabs>
          <w:tab w:val="left" w:pos="1089"/>
        </w:tabs>
        <w:rPr>
          <w:rFonts w:eastAsiaTheme="minorEastAsia"/>
        </w:rPr>
      </w:pPr>
      <w:r>
        <w:rPr>
          <w:rFonts w:eastAsiaTheme="minorEastAsia"/>
        </w:rPr>
        <w:t xml:space="preserve">Syntezátory kmitočet odvozují od jediného přesného výchozího kmitočtu (z krystalového oscilátoru). Pod pojmem kmitočtová syntéza rozumíme </w:t>
      </w:r>
      <w:r w:rsidRPr="008651DF">
        <w:rPr>
          <w:rFonts w:eastAsiaTheme="minorEastAsia"/>
          <w:b/>
        </w:rPr>
        <w:t>vytváření množiny kmitočtů</w:t>
      </w:r>
      <w:r>
        <w:rPr>
          <w:rFonts w:eastAsiaTheme="minorEastAsia"/>
        </w:rPr>
        <w:t xml:space="preserve"> z daného výchozího kmitočtu </w:t>
      </w:r>
      <w:proofErr w:type="spellStart"/>
      <w:r>
        <w:rPr>
          <w:rFonts w:eastAsiaTheme="minorEastAsia"/>
        </w:rPr>
        <w:t>f</w:t>
      </w:r>
      <w:r w:rsidRPr="00A559BC">
        <w:rPr>
          <w:rFonts w:eastAsiaTheme="minorEastAsia"/>
          <w:vertAlign w:val="subscript"/>
        </w:rPr>
        <w:t>ref</w:t>
      </w:r>
      <w:proofErr w:type="spellEnd"/>
      <w:r>
        <w:rPr>
          <w:rFonts w:eastAsiaTheme="minorEastAsia"/>
        </w:rPr>
        <w:t>.</w:t>
      </w:r>
    </w:p>
    <w:p w:rsidR="002A0DFA" w:rsidRPr="008D6CBB" w:rsidRDefault="002A0DFA" w:rsidP="005D0237">
      <w:pPr>
        <w:tabs>
          <w:tab w:val="left" w:pos="1089"/>
        </w:tabs>
        <w:rPr>
          <w:rFonts w:eastAsiaTheme="minorEastAsia"/>
          <w:b/>
        </w:rPr>
      </w:pPr>
      <w:r w:rsidRPr="008D6CBB">
        <w:rPr>
          <w:rFonts w:eastAsiaTheme="minorEastAsia"/>
          <w:b/>
        </w:rPr>
        <w:t>SYNTEZÁTORY S PŘÍMOU SYNTÉZOU</w:t>
      </w:r>
    </w:p>
    <w:p w:rsidR="00175E6D" w:rsidRDefault="00631F0A" w:rsidP="005D0237">
      <w:pPr>
        <w:tabs>
          <w:tab w:val="left" w:pos="1089"/>
        </w:tabs>
        <w:rPr>
          <w:rFonts w:eastAsiaTheme="minorEastAsia"/>
        </w:rPr>
      </w:pPr>
      <w:r>
        <w:rPr>
          <w:rFonts w:eastAsiaTheme="minorEastAsia"/>
          <w:noProof/>
          <w:lang w:eastAsia="cs-CZ"/>
        </w:rPr>
        <w:pict>
          <v:group id="_x0000_s44893" style="position:absolute;margin-left:-31.25pt;margin-top:15.05pt;width:544.4pt;height:399.1pt;z-index:254391296" coordorigin="792,4510" coordsize="10888,7982">
            <v:group id="_x0000_s44887" style="position:absolute;left:792;top:4510;width:10388;height:7982" coordorigin="792,4510" coordsize="10388,7982">
              <v:group id="_x0000_s44878" style="position:absolute;left:792;top:4510;width:10388;height:7982" coordorigin="792,4804" coordsize="10388,7982">
                <v:shape id="_x0000_s44873" type="#_x0000_t32" style="position:absolute;left:2098;top:5354;width:9082;height:0" o:connectortype="straight">
                  <v:stroke endarrow="block"/>
                </v:shape>
                <v:shape id="_x0000_s44872" type="#_x0000_t32" style="position:absolute;left:2356;top:10633;width:6763;height:0;flip:x" o:connectortype="straight"/>
                <v:shape id="_x0000_s44845" type="#_x0000_t202" style="position:absolute;left:792;top:4804;width:1306;height:1060;mso-width-relative:margin;mso-height-relative:margin">
                  <v:textbox style="mso-next-textbox:#_x0000_s44845">
                    <w:txbxContent>
                      <w:p w:rsidR="008E535A" w:rsidRDefault="008E535A" w:rsidP="00665776">
                        <w:pPr>
                          <w:jc w:val="center"/>
                        </w:pPr>
                        <w:r>
                          <w:t>referenční</w:t>
                        </w:r>
                        <w:r>
                          <w:br/>
                          <w:t>oscilátor</w:t>
                        </w:r>
                        <w:r>
                          <w:br/>
                          <w:t>1 MHz</w:t>
                        </w:r>
                      </w:p>
                    </w:txbxContent>
                  </v:textbox>
                </v:shape>
                <v:shape id="_x0000_s44846" type="#_x0000_t202" style="position:absolute;left:2703;top:4804;width:1306;height:1060;mso-width-relative:margin;mso-height-relative:margin">
                  <v:textbox style="mso-next-textbox:#_x0000_s44846">
                    <w:txbxContent>
                      <w:p w:rsidR="008E535A" w:rsidRDefault="008E535A" w:rsidP="00665776">
                        <w:pPr>
                          <w:jc w:val="center"/>
                        </w:pPr>
                        <w:r>
                          <w:t>násobič</w:t>
                        </w:r>
                        <w:r>
                          <w:br/>
                          <w:t>kmitočtu</w:t>
                        </w:r>
                        <w:r>
                          <w:br/>
                          <w:t>(2)</w:t>
                        </w:r>
                      </w:p>
                    </w:txbxContent>
                  </v:textbox>
                </v:shape>
                <v:shape id="_x0000_s44847" type="#_x0000_t202" style="position:absolute;left:4533;top:4804;width:1306;height:1060;mso-width-relative:margin;mso-height-relative:margin">
                  <v:textbox style="mso-next-textbox:#_x0000_s44847">
                    <w:txbxContent>
                      <w:p w:rsidR="008E535A" w:rsidRDefault="008E535A" w:rsidP="00665776">
                        <w:pPr>
                          <w:jc w:val="center"/>
                        </w:pPr>
                        <w:r>
                          <w:t>násobič</w:t>
                        </w:r>
                        <w:r>
                          <w:br/>
                          <w:t>kmitočtu</w:t>
                        </w:r>
                        <w:r>
                          <w:br/>
                          <w:t>(2)</w:t>
                        </w:r>
                      </w:p>
                    </w:txbxContent>
                  </v:textbox>
                </v:shape>
                <v:shape id="_x0000_s44848" type="#_x0000_t202" style="position:absolute;left:6420;top:4804;width:1306;height:1060;mso-width-relative:margin;mso-height-relative:margin">
                  <v:textbox style="mso-next-textbox:#_x0000_s44848">
                    <w:txbxContent>
                      <w:p w:rsidR="008E535A" w:rsidRDefault="008E535A" w:rsidP="00665776">
                        <w:pPr>
                          <w:jc w:val="center"/>
                        </w:pPr>
                        <w:r>
                          <w:t>násobič</w:t>
                        </w:r>
                        <w:r>
                          <w:br/>
                          <w:t>kmitočtu</w:t>
                        </w:r>
                        <w:r>
                          <w:br/>
                          <w:t>(5)</w:t>
                        </w:r>
                      </w:p>
                    </w:txbxContent>
                  </v:textbox>
                </v:shape>
                <v:shape id="_x0000_s44849" type="#_x0000_t202" style="position:absolute;left:2703;top:10103;width:1306;height:1060;mso-width-relative:margin;mso-height-relative:margin">
                  <v:textbox style="mso-next-textbox:#_x0000_s44849">
                    <w:txbxContent>
                      <w:p w:rsidR="008E535A" w:rsidRDefault="008E535A" w:rsidP="00665776">
                        <w:pPr>
                          <w:jc w:val="center"/>
                        </w:pPr>
                        <w:r>
                          <w:t>násobič</w:t>
                        </w:r>
                        <w:r>
                          <w:br/>
                          <w:t>kmitočtu</w:t>
                        </w:r>
                        <w:r>
                          <w:br/>
                          <w:t>(3)</w:t>
                        </w:r>
                      </w:p>
                    </w:txbxContent>
                  </v:textbox>
                </v:shape>
                <v:shape id="_x0000_s44852" type="#_x0000_t202" style="position:absolute;left:9136;top:8329;width:1306;height:1060;mso-width-relative:margin;mso-height-relative:margin">
                  <v:textbox style="mso-next-textbox:#_x0000_s44852">
                    <w:txbxContent>
                      <w:p w:rsidR="008E535A" w:rsidRPr="0036494D" w:rsidRDefault="008E535A" w:rsidP="0036494D">
                        <w:pPr>
                          <w:jc w:val="center"/>
                        </w:pPr>
                        <w:r>
                          <w:br/>
                          <w:t>směšovač</w:t>
                        </w:r>
                      </w:p>
                    </w:txbxContent>
                  </v:textbox>
                </v:shape>
                <v:shape id="_x0000_s44853" type="#_x0000_t202" style="position:absolute;left:9136;top:6555;width:1306;height:1060;mso-width-relative:margin;mso-height-relative:margin">
                  <v:textbox style="mso-next-textbox:#_x0000_s44853">
                    <w:txbxContent>
                      <w:p w:rsidR="008E535A" w:rsidRPr="0036494D" w:rsidRDefault="008E535A" w:rsidP="0036494D">
                        <w:pPr>
                          <w:jc w:val="center"/>
                        </w:pPr>
                        <w:r>
                          <w:br/>
                          <w:t>směšovač</w:t>
                        </w:r>
                      </w:p>
                    </w:txbxContent>
                  </v:textbox>
                </v:shape>
                <v:shape id="_x0000_s44854" type="#_x0000_t202" style="position:absolute;left:9136;top:10103;width:1306;height:1060;mso-width-relative:margin;mso-height-relative:margin">
                  <v:textbox style="mso-next-textbox:#_x0000_s44854">
                    <w:txbxContent>
                      <w:p w:rsidR="008E535A" w:rsidRPr="0036494D" w:rsidRDefault="008E535A" w:rsidP="00702DA7">
                        <w:pPr>
                          <w:jc w:val="center"/>
                        </w:pPr>
                        <w:r>
                          <w:br/>
                          <w:t>směšovač</w:t>
                        </w:r>
                      </w:p>
                    </w:txbxContent>
                  </v:textbox>
                </v:shape>
                <v:shape id="_x0000_s44856" type="#_x0000_t202" style="position:absolute;left:9136;top:11726;width:1306;height:1060;mso-width-relative:margin;mso-height-relative:margin">
                  <v:textbox style="mso-next-textbox:#_x0000_s44856">
                    <w:txbxContent>
                      <w:p w:rsidR="008E535A" w:rsidRPr="0036494D" w:rsidRDefault="008E535A" w:rsidP="00702DA7">
                        <w:pPr>
                          <w:jc w:val="center"/>
                        </w:pPr>
                        <w:r>
                          <w:br/>
                          <w:t>směšovač</w:t>
                        </w:r>
                      </w:p>
                    </w:txbxContent>
                  </v:textbox>
                </v:shape>
                <v:shape id="_x0000_s44857" type="#_x0000_t32" style="position:absolute;left:2373;top:7131;width:6763;height:0;flip:x" o:connectortype="straight"/>
                <v:shape id="_x0000_s44858" type="#_x0000_t32" style="position:absolute;left:2373;top:5364;width:1;height:5269;flip:y" o:connectortype="straight"/>
                <v:shape id="_x0000_s44859" type="#_x0000_t32" style="position:absolute;left:8364;top:5354;width:1;height:6157;flip:y" o:connectortype="straight"/>
                <v:shape id="_x0000_s44860" type="#_x0000_t32" style="position:absolute;left:4239;top:5354;width:1;height:3528;flip:y" o:connectortype="straight"/>
                <v:shape id="_x0000_s44861" type="#_x0000_t32" style="position:absolute;left:4239;top:8882;width:4897;height:0;flip:x" o:connectortype="straight"/>
                <v:shape id="_x0000_s44862" type="#_x0000_t32" style="position:absolute;left:6081;top:5354;width:0;height:6926;flip:y" o:connectortype="straight"/>
                <v:shape id="_x0000_s44863" type="#_x0000_t32" style="position:absolute;left:6080;top:12280;width:3056;height:0;flip:x" o:connectortype="straight"/>
                <v:shape id="_x0000_s44864" type="#_x0000_t32" style="position:absolute;left:8364;top:6339;width:1396;height:1;flip:x" o:connectortype="straight"/>
                <v:shape id="_x0000_s44865" type="#_x0000_t32" style="position:absolute;left:9760;top:6340;width:0;height:215" o:connectortype="straight"/>
                <v:shape id="_x0000_s44866" type="#_x0000_t32" style="position:absolute;left:9760;top:8114;width:0;height:215" o:connectortype="straight"/>
                <v:shape id="_x0000_s44867" type="#_x0000_t32" style="position:absolute;left:9760;top:9888;width:0;height:215" o:connectortype="straight"/>
                <v:shape id="_x0000_s44868" type="#_x0000_t32" style="position:absolute;left:9697;top:11511;width:0;height:215" o:connectortype="straight"/>
                <v:shape id="_x0000_s44869" type="#_x0000_t32" style="position:absolute;left:8364;top:8114;width:1396;height:1;flip:x" o:connectortype="straight"/>
                <v:shape id="_x0000_s44870" type="#_x0000_t32" style="position:absolute;left:8364;top:9888;width:1396;height:1;flip:x" o:connectortype="straight"/>
                <v:shape id="_x0000_s44871" type="#_x0000_t32" style="position:absolute;left:8364;top:11510;width:1333;height:0;flip:x" o:connectortype="straight"/>
                <v:shape id="_x0000_s44874" type="#_x0000_t32" style="position:absolute;left:10442;top:7131;width:738;height:1" o:connectortype="straight">
                  <v:stroke endarrow="block"/>
                </v:shape>
                <v:shape id="_x0000_s44875" type="#_x0000_t32" style="position:absolute;left:10442;top:8881;width:738;height:1" o:connectortype="straight">
                  <v:stroke endarrow="block"/>
                </v:shape>
                <v:shape id="_x0000_s44876" type="#_x0000_t32" style="position:absolute;left:10442;top:10632;width:738;height:1" o:connectortype="straight">
                  <v:stroke endarrow="block"/>
                </v:shape>
                <v:shape id="_x0000_s44877" type="#_x0000_t32" style="position:absolute;left:10442;top:12280;width:738;height:1" o:connectortype="straight">
                  <v:stroke endarrow="block"/>
                </v:shape>
              </v:group>
              <v:oval id="_x0000_s44879" style="position:absolute;left:2333;top:5032;width:80;height:80;flip:x" fillcolor="black [3213]"/>
              <v:oval id="_x0000_s44880" style="position:absolute;left:4196;top:5017;width:80;height:80;flip:x" fillcolor="black [3213]"/>
              <v:oval id="_x0000_s44881" style="position:absolute;left:6041;top:5017;width:80;height:80;flip:x" fillcolor="black [3213]"/>
              <v:oval id="_x0000_s44882" style="position:absolute;left:8321;top:5017;width:80;height:80;flip:x" fillcolor="black [3213]"/>
              <v:oval id="_x0000_s44883" style="position:absolute;left:8321;top:5998;width:80;height:80;flip:x" fillcolor="black [3213]"/>
              <v:oval id="_x0000_s44884" style="position:absolute;left:8321;top:7772;width:80;height:80;flip:x" fillcolor="black [3213]"/>
              <v:oval id="_x0000_s44885" style="position:absolute;left:8321;top:9550;width:80;height:80;flip:x" fillcolor="black [3213]"/>
              <v:oval id="_x0000_s44886" style="position:absolute;left:2333;top:6795;width:80;height:80;flip:x" fillcolor="black [3213]"/>
            </v:group>
            <v:shape id="_x0000_s44888" type="#_x0000_t202" style="position:absolute;left:10442;top:5060;width:1238;height:440;mso-width-relative:margin;mso-height-relative:margin" filled="f" fillcolor="black [3213]" stroked="f">
              <v:textbox>
                <w:txbxContent>
                  <w:p w:rsidR="008E535A" w:rsidRDefault="008E535A" w:rsidP="00BB325C">
                    <w:pPr>
                      <w:jc w:val="center"/>
                    </w:pPr>
                    <w:r>
                      <w:t>20 MHZ</w:t>
                    </w:r>
                  </w:p>
                </w:txbxContent>
              </v:textbox>
            </v:shape>
            <v:shape id="_x0000_s44889" type="#_x0000_t202" style="position:absolute;left:10442;top:6838;width:1238;height:440;mso-width-relative:margin;mso-height-relative:margin" filled="f" fillcolor="black [3213]" stroked="f">
              <v:textbox>
                <w:txbxContent>
                  <w:p w:rsidR="008E535A" w:rsidRDefault="008E535A" w:rsidP="00BB325C">
                    <w:pPr>
                      <w:jc w:val="center"/>
                    </w:pPr>
                    <w:r>
                      <w:t>21 MHZ</w:t>
                    </w:r>
                  </w:p>
                </w:txbxContent>
              </v:textbox>
            </v:shape>
            <v:shape id="_x0000_s44890" type="#_x0000_t202" style="position:absolute;left:10442;top:8588;width:1238;height:440;mso-width-relative:margin;mso-height-relative:margin" filled="f" fillcolor="black [3213]" stroked="f">
              <v:textbox>
                <w:txbxContent>
                  <w:p w:rsidR="008E535A" w:rsidRDefault="008E535A" w:rsidP="00BB325C">
                    <w:pPr>
                      <w:jc w:val="center"/>
                    </w:pPr>
                    <w:r>
                      <w:t>22 MHZ</w:t>
                    </w:r>
                  </w:p>
                </w:txbxContent>
              </v:textbox>
            </v:shape>
            <v:shape id="_x0000_s44891" type="#_x0000_t202" style="position:absolute;left:10442;top:10366;width:1238;height:440;mso-width-relative:margin;mso-height-relative:margin" filled="f" fillcolor="black [3213]" stroked="f">
              <v:textbox>
                <w:txbxContent>
                  <w:p w:rsidR="008E535A" w:rsidRDefault="008E535A" w:rsidP="00BB325C">
                    <w:pPr>
                      <w:jc w:val="center"/>
                    </w:pPr>
                    <w:r>
                      <w:t>23 MHZ</w:t>
                    </w:r>
                  </w:p>
                </w:txbxContent>
              </v:textbox>
            </v:shape>
            <v:shape id="_x0000_s44892" type="#_x0000_t202" style="position:absolute;left:10442;top:11987;width:1238;height:440;mso-width-relative:margin;mso-height-relative:margin" filled="f" fillcolor="black [3213]" stroked="f">
              <v:textbox>
                <w:txbxContent>
                  <w:p w:rsidR="008E535A" w:rsidRDefault="008E535A" w:rsidP="00BB325C">
                    <w:pPr>
                      <w:jc w:val="center"/>
                    </w:pPr>
                    <w:r>
                      <w:t>24 MHZ</w:t>
                    </w:r>
                  </w:p>
                </w:txbxContent>
              </v:textbox>
            </v:shape>
          </v:group>
        </w:pict>
      </w: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675BD4" w:rsidRDefault="00675BD4" w:rsidP="005D0237">
      <w:pPr>
        <w:tabs>
          <w:tab w:val="left" w:pos="1089"/>
        </w:tabs>
        <w:rPr>
          <w:rFonts w:eastAsiaTheme="minorEastAsia"/>
        </w:rPr>
      </w:pPr>
    </w:p>
    <w:p w:rsidR="0036494D" w:rsidRDefault="0036494D" w:rsidP="005D0237">
      <w:pPr>
        <w:tabs>
          <w:tab w:val="left" w:pos="1089"/>
        </w:tabs>
        <w:rPr>
          <w:rFonts w:eastAsiaTheme="minorEastAsia"/>
          <w:b/>
        </w:rPr>
      </w:pPr>
    </w:p>
    <w:p w:rsidR="0036494D" w:rsidRDefault="0036494D" w:rsidP="005D0237">
      <w:pPr>
        <w:tabs>
          <w:tab w:val="left" w:pos="1089"/>
        </w:tabs>
        <w:rPr>
          <w:rFonts w:eastAsiaTheme="minorEastAsia"/>
          <w:b/>
        </w:rPr>
      </w:pPr>
    </w:p>
    <w:p w:rsidR="0036494D" w:rsidRDefault="0036494D" w:rsidP="005D0237">
      <w:pPr>
        <w:tabs>
          <w:tab w:val="left" w:pos="1089"/>
        </w:tabs>
        <w:rPr>
          <w:rFonts w:eastAsiaTheme="minorEastAsia"/>
          <w:b/>
        </w:rPr>
      </w:pPr>
    </w:p>
    <w:p w:rsidR="0036494D" w:rsidRDefault="0036494D" w:rsidP="005D0237">
      <w:pPr>
        <w:tabs>
          <w:tab w:val="left" w:pos="1089"/>
        </w:tabs>
        <w:rPr>
          <w:rFonts w:eastAsiaTheme="minorEastAsia"/>
          <w:b/>
        </w:rPr>
      </w:pPr>
    </w:p>
    <w:p w:rsidR="0036494D" w:rsidRDefault="0036494D" w:rsidP="005D0237">
      <w:pPr>
        <w:tabs>
          <w:tab w:val="left" w:pos="1089"/>
        </w:tabs>
        <w:rPr>
          <w:rFonts w:eastAsiaTheme="minorEastAsia"/>
          <w:b/>
        </w:rPr>
      </w:pPr>
    </w:p>
    <w:p w:rsidR="0036494D" w:rsidRDefault="0036494D" w:rsidP="005D0237">
      <w:pPr>
        <w:tabs>
          <w:tab w:val="left" w:pos="1089"/>
        </w:tabs>
        <w:rPr>
          <w:rFonts w:eastAsiaTheme="minorEastAsia"/>
          <w:b/>
        </w:rPr>
      </w:pPr>
    </w:p>
    <w:p w:rsidR="00036BB9" w:rsidRDefault="00036BB9" w:rsidP="005D0237">
      <w:pPr>
        <w:tabs>
          <w:tab w:val="left" w:pos="1089"/>
        </w:tabs>
        <w:rPr>
          <w:rFonts w:eastAsiaTheme="minorEastAsia"/>
        </w:rPr>
      </w:pPr>
    </w:p>
    <w:p w:rsidR="00702DA7" w:rsidRPr="00BB325C" w:rsidRDefault="00BB325C" w:rsidP="005D0237">
      <w:pPr>
        <w:tabs>
          <w:tab w:val="left" w:pos="1089"/>
        </w:tabs>
        <w:rPr>
          <w:rFonts w:eastAsiaTheme="minorEastAsia"/>
        </w:rPr>
      </w:pPr>
      <w:r>
        <w:rPr>
          <w:rFonts w:eastAsiaTheme="minorEastAsia"/>
        </w:rPr>
        <w:t xml:space="preserve">Jako referenční oscilátor lze použít krystalový oscilátor s přesným a stabilním kmitočtem. </w:t>
      </w:r>
      <w:r w:rsidR="005B443C">
        <w:rPr>
          <w:rFonts w:eastAsiaTheme="minorEastAsia"/>
        </w:rPr>
        <w:t>Násobiče kmitočtu násobí kmitočet konstantou. Směšovače sčítají dva kmitočty. Zapojením násobičů a směšovačů lze získat v podstatě jakýkoliv kmitočet.</w:t>
      </w:r>
    </w:p>
    <w:p w:rsidR="00036BB9" w:rsidRDefault="00036BB9" w:rsidP="005D0237">
      <w:pPr>
        <w:tabs>
          <w:tab w:val="left" w:pos="1089"/>
        </w:tabs>
        <w:rPr>
          <w:rFonts w:eastAsiaTheme="minorEastAsia"/>
        </w:rPr>
      </w:pPr>
      <w:r>
        <w:rPr>
          <w:rFonts w:eastAsiaTheme="minorEastAsia"/>
        </w:rPr>
        <w:t>Nevýhoda tohoto řešení spočívá v celkové složitosti zapojení.</w:t>
      </w:r>
    </w:p>
    <w:p w:rsidR="00036BB9" w:rsidRDefault="00036BB9">
      <w:pPr>
        <w:rPr>
          <w:rFonts w:eastAsiaTheme="minorEastAsia"/>
        </w:rPr>
      </w:pPr>
      <w:r>
        <w:rPr>
          <w:rFonts w:eastAsiaTheme="minorEastAsia"/>
        </w:rPr>
        <w:br w:type="page"/>
      </w:r>
    </w:p>
    <w:p w:rsidR="00A317A4" w:rsidRPr="008D6CBB" w:rsidRDefault="002160A6" w:rsidP="005D0237">
      <w:pPr>
        <w:tabs>
          <w:tab w:val="left" w:pos="1089"/>
        </w:tabs>
        <w:rPr>
          <w:rFonts w:eastAsiaTheme="minorEastAsia"/>
          <w:b/>
        </w:rPr>
      </w:pPr>
      <w:r w:rsidRPr="008D6CBB">
        <w:rPr>
          <w:rFonts w:eastAsiaTheme="minorEastAsia"/>
          <w:b/>
        </w:rPr>
        <w:lastRenderedPageBreak/>
        <w:t>SYNTEZÁTOR KMITOČTU S NEPŘÍMOU SYNTÉZOU</w:t>
      </w:r>
      <w:r w:rsidR="008C1B00">
        <w:rPr>
          <w:rFonts w:eastAsiaTheme="minorEastAsia"/>
          <w:b/>
        </w:rPr>
        <w:t xml:space="preserve"> BEZ PŘEDDĚLIČE</w:t>
      </w:r>
    </w:p>
    <w:p w:rsidR="008D6CBB" w:rsidRDefault="00631F0A" w:rsidP="005D0237">
      <w:pPr>
        <w:tabs>
          <w:tab w:val="left" w:pos="1089"/>
        </w:tabs>
        <w:rPr>
          <w:rFonts w:eastAsiaTheme="minorEastAsia"/>
        </w:rPr>
      </w:pPr>
      <w:r>
        <w:rPr>
          <w:rFonts w:eastAsiaTheme="minorEastAsia"/>
          <w:noProof/>
          <w:lang w:eastAsia="cs-CZ"/>
        </w:rPr>
        <w:pict>
          <v:group id="_x0000_s44913" style="position:absolute;margin-left:-36.4pt;margin-top:.8pt;width:511.55pt;height:330.55pt;z-index:254412800" coordorigin="689,2459" coordsize="10231,6611">
            <v:shape id="_x0000_s44894" type="#_x0000_t202" style="position:absolute;left:1720;top:2459;width:1844;height:1123;mso-width-relative:margin;mso-height-relative:margin">
              <v:textbox style="mso-next-textbox:#_x0000_s44894">
                <w:txbxContent>
                  <w:p w:rsidR="008E535A" w:rsidRDefault="008E535A" w:rsidP="00042048">
                    <w:pPr>
                      <w:jc w:val="center"/>
                    </w:pPr>
                    <w:r>
                      <w:t>napětím</w:t>
                    </w:r>
                    <w:r>
                      <w:br/>
                      <w:t>řízený</w:t>
                    </w:r>
                    <w:r>
                      <w:br/>
                      <w:t>oscilátor</w:t>
                    </w:r>
                  </w:p>
                </w:txbxContent>
              </v:textbox>
            </v:shape>
            <v:shape id="_x0000_s44895" type="#_x0000_t202" style="position:absolute;left:1720;top:4483;width:1844;height:734;mso-width-relative:margin;mso-height-relative:margin">
              <v:textbox style="mso-next-textbox:#_x0000_s44895">
                <w:txbxContent>
                  <w:p w:rsidR="008E535A" w:rsidRDefault="008E535A" w:rsidP="00042048">
                    <w:pPr>
                      <w:jc w:val="center"/>
                    </w:pPr>
                    <w:r>
                      <w:t>tvarovač</w:t>
                    </w:r>
                    <w:r>
                      <w:br/>
                      <w:t>signálu</w:t>
                    </w:r>
                  </w:p>
                </w:txbxContent>
              </v:textbox>
            </v:shape>
            <v:shape id="_x0000_s44896" type="#_x0000_t202" style="position:absolute;left:1720;top:6127;width:1844;height:1123;mso-width-relative:margin;mso-height-relative:margin">
              <v:textbox style="mso-next-textbox:#_x0000_s44896">
                <w:txbxContent>
                  <w:p w:rsidR="008E535A" w:rsidRDefault="008E535A" w:rsidP="00042048">
                    <w:pPr>
                      <w:jc w:val="center"/>
                    </w:pPr>
                    <w:r>
                      <w:t>programovatelný</w:t>
                    </w:r>
                    <w:r>
                      <w:br/>
                      <w:t>dělič</w:t>
                    </w:r>
                    <w:r>
                      <w:br/>
                      <w:t>kmitočtu</w:t>
                    </w:r>
                  </w:p>
                </w:txbxContent>
              </v:textbox>
            </v:shape>
            <v:shape id="_x0000_s44897" type="#_x0000_t202" style="position:absolute;left:4729;top:4483;width:1503;height:734;mso-width-relative:margin;mso-height-relative:margin">
              <v:textbox style="mso-next-textbox:#_x0000_s44897">
                <w:txbxContent>
                  <w:p w:rsidR="008E535A" w:rsidRDefault="008E535A" w:rsidP="00042048">
                    <w:pPr>
                      <w:jc w:val="center"/>
                    </w:pPr>
                    <w:r>
                      <w:t>filtr</w:t>
                    </w:r>
                    <w:r>
                      <w:br/>
                      <w:t>smyčky</w:t>
                    </w:r>
                  </w:p>
                </w:txbxContent>
              </v:textbox>
            </v:shape>
            <v:shape id="_x0000_s44898" type="#_x0000_t202" style="position:absolute;left:4729;top:6127;width:1503;height:1123;mso-width-relative:margin;mso-height-relative:margin">
              <v:textbox style="mso-next-textbox:#_x0000_s44898">
                <w:txbxContent>
                  <w:p w:rsidR="008E535A" w:rsidRDefault="008E535A" w:rsidP="00042048">
                    <w:pPr>
                      <w:jc w:val="center"/>
                    </w:pPr>
                    <w:r>
                      <w:t>kmitočtově - fázový</w:t>
                    </w:r>
                    <w:r>
                      <w:br/>
                      <w:t>komparátor</w:t>
                    </w:r>
                  </w:p>
                </w:txbxContent>
              </v:textbox>
            </v:shape>
            <v:shape id="_x0000_s44899" type="#_x0000_t202" style="position:absolute;left:7496;top:6127;width:1154;height:1123;mso-width-relative:margin;mso-height-relative:margin">
              <v:textbox style="mso-next-textbox:#_x0000_s44899">
                <w:txbxContent>
                  <w:p w:rsidR="008E535A" w:rsidRDefault="008E535A" w:rsidP="00042048">
                    <w:pPr>
                      <w:jc w:val="center"/>
                    </w:pPr>
                    <w:r>
                      <w:t>dělič</w:t>
                    </w:r>
                    <w:r>
                      <w:br/>
                      <w:t>kmitočtu</w:t>
                    </w:r>
                    <w:r>
                      <w:br/>
                      <w:t>(n)</w:t>
                    </w:r>
                  </w:p>
                </w:txbxContent>
              </v:textbox>
            </v:shape>
            <v:shape id="_x0000_s44900" type="#_x0000_t202" style="position:absolute;left:9576;top:6306;width:1344;height:747;mso-width-relative:margin;mso-height-relative:margin">
              <v:textbox style="mso-next-textbox:#_x0000_s44900">
                <w:txbxContent>
                  <w:p w:rsidR="008E535A" w:rsidRDefault="008E535A" w:rsidP="00042048">
                    <w:pPr>
                      <w:jc w:val="center"/>
                    </w:pPr>
                    <w:r>
                      <w:t>referenční</w:t>
                    </w:r>
                    <w:r>
                      <w:br/>
                      <w:t>oscilátor</w:t>
                    </w:r>
                  </w:p>
                </w:txbxContent>
              </v:textbox>
            </v:shape>
            <v:shape id="_x0000_s44901" type="#_x0000_t202" style="position:absolute;left:689;top:3432;width:1031;height:425;mso-width-relative:margin;mso-height-relative:margin" filled="f" stroked="f">
              <v:textbox style="mso-next-textbox:#_x0000_s44901">
                <w:txbxContent>
                  <w:p w:rsidR="008E535A" w:rsidRDefault="008E535A" w:rsidP="00067929">
                    <w:pPr>
                      <w:jc w:val="center"/>
                    </w:pPr>
                    <w:r>
                      <w:t>VÝSTUP</w:t>
                    </w:r>
                  </w:p>
                </w:txbxContent>
              </v:textbox>
            </v:shape>
            <v:shape id="_x0000_s44902" type="#_x0000_t202" style="position:absolute;left:2992;top:7576;width:1355;height:1494;mso-width-relative:margin;mso-height-relative:margin" filled="f" stroked="f">
              <v:textbox style="mso-next-textbox:#_x0000_s44902">
                <w:txbxContent>
                  <w:p w:rsidR="008E535A" w:rsidRDefault="008E535A" w:rsidP="00067929">
                    <w:pPr>
                      <w:jc w:val="center"/>
                    </w:pPr>
                    <w:r>
                      <w:t>VOLBA</w:t>
                    </w:r>
                    <w:r>
                      <w:br/>
                      <w:t>DĚLÍCÍHO</w:t>
                    </w:r>
                    <w:r>
                      <w:br/>
                      <w:t>POMĚRU</w:t>
                    </w:r>
                    <w:r>
                      <w:br/>
                      <w:t>(1 - n)</w:t>
                    </w:r>
                  </w:p>
                </w:txbxContent>
              </v:textbox>
            </v:shape>
            <v:shape id="_x0000_s44903" type="#_x0000_t32" style="position:absolute;left:5479;top:5217;width:0;height:910;flip:y" o:connectortype="straight">
              <v:stroke endarrow="block"/>
            </v:shape>
            <v:shape id="_x0000_s44904" type="#_x0000_t32" style="position:absolute;left:3564;top:6704;width:1165;height:0" o:connectortype="straight">
              <v:stroke endarrow="block"/>
            </v:shape>
            <v:shape id="_x0000_s44905" type="#_x0000_t32" style="position:absolute;left:6232;top:6705;width:1264;height:0;flip:x" o:connectortype="straight">
              <v:stroke endarrow="block"/>
            </v:shape>
            <v:shape id="_x0000_s44906" type="#_x0000_t32" style="position:absolute;left:8650;top:6704;width:926;height:1;flip:x" o:connectortype="straight">
              <v:stroke endarrow="block"/>
            </v:shape>
            <v:shape id="_x0000_s44907" type="#_x0000_t32" style="position:absolute;left:2590;top:5217;width:0;height:910" o:connectortype="straight">
              <v:stroke endarrow="block"/>
            </v:shape>
            <v:shape id="_x0000_s44908" type="#_x0000_t32" style="position:absolute;left:2590;top:3582;width:0;height:910" o:connectortype="straight">
              <v:stroke endarrow="block"/>
            </v:shape>
            <v:shape id="_x0000_s44909" type="#_x0000_t32" style="position:absolute;left:1262;top:4021;width:1328;height:0;flip:x" o:connectortype="straight">
              <v:stroke endarrow="block"/>
            </v:shape>
            <v:shape id="_x0000_s44910" type="#_x0000_t32" style="position:absolute;left:3564;top:3011;width:1915;height:1;flip:x" o:connectortype="straight">
              <v:stroke endarrow="block"/>
            </v:shape>
            <v:shape id="_x0000_s44911" type="#_x0000_t32" style="position:absolute;left:5479;top:3011;width:0;height:1472;flip:y" o:connectortype="straight"/>
            <v:shape id="_x0000_s44912" type="#_x0000_t67" style="position:absolute;left:2262;top:7250;width:730;height:1586;rotation:180">
              <v:textbox style="layout-flow:vertical-ideographic"/>
            </v:shape>
          </v:group>
        </w:pict>
      </w: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A1E1D" w:rsidRDefault="008A1E1D" w:rsidP="005D0237">
      <w:pPr>
        <w:tabs>
          <w:tab w:val="left" w:pos="1089"/>
        </w:tabs>
        <w:rPr>
          <w:rFonts w:eastAsiaTheme="minorEastAsia"/>
        </w:rPr>
      </w:pPr>
    </w:p>
    <w:p w:rsidR="00531951" w:rsidRDefault="008A1E1D" w:rsidP="005D0237">
      <w:pPr>
        <w:tabs>
          <w:tab w:val="left" w:pos="1089"/>
        </w:tabs>
        <w:rPr>
          <w:rFonts w:eastAsiaTheme="minorEastAsia"/>
        </w:rPr>
      </w:pPr>
      <w:r>
        <w:rPr>
          <w:rFonts w:eastAsiaTheme="minorEastAsia"/>
        </w:rPr>
        <w:t>Referenční oscilátor je tvořen s pomocí krystalu.</w:t>
      </w:r>
      <w:r w:rsidR="00B22A01">
        <w:rPr>
          <w:rFonts w:eastAsiaTheme="minorEastAsia"/>
        </w:rPr>
        <w:t xml:space="preserve"> Pro zlepšení kroku syntezátoru je za referenčním oscilátorem přidán dělič kmitočtu</w:t>
      </w:r>
      <w:r w:rsidR="0007161E">
        <w:rPr>
          <w:rFonts w:eastAsiaTheme="minorEastAsia"/>
        </w:rPr>
        <w:t xml:space="preserve"> s dělícím poměrem n</w:t>
      </w:r>
      <w:r w:rsidR="00B22A01">
        <w:rPr>
          <w:rFonts w:eastAsiaTheme="minorEastAsia"/>
        </w:rPr>
        <w:t>.</w:t>
      </w:r>
      <w:r w:rsidR="0007161E">
        <w:rPr>
          <w:rFonts w:eastAsiaTheme="minorEastAsia"/>
        </w:rPr>
        <w:t xml:space="preserve"> Kmitočtově - fázový komparátor porovnává kmitočet a fázi referenčního kmitočtu a kmitočtu výstupního a podle toho se na jeho výstupu objevuje obdélníkový signál s proměnou střídou. Ten vyhlazuje filtr smyčky (dolní propust) a vyhlazeným průběhem napětí je řízen napětím řízený oscilátor. </w:t>
      </w:r>
    </w:p>
    <w:p w:rsidR="00894D2B" w:rsidRDefault="00531951" w:rsidP="005D0237">
      <w:pPr>
        <w:tabs>
          <w:tab w:val="left" w:pos="1089"/>
        </w:tabs>
        <w:rPr>
          <w:rFonts w:eastAsiaTheme="minorEastAsia"/>
        </w:rPr>
      </w:pPr>
      <w:r>
        <w:rPr>
          <w:rFonts w:eastAsiaTheme="minorEastAsia"/>
        </w:rPr>
        <w:t>Pomocí programovatelného děliče kmitočtu lze nastavit výstupní kmitočet.</w:t>
      </w:r>
      <w:r w:rsidR="0007161E">
        <w:rPr>
          <w:rFonts w:eastAsiaTheme="minorEastAsia"/>
        </w:rPr>
        <w:t xml:space="preserve"> </w:t>
      </w:r>
      <w:r w:rsidR="00B22A01">
        <w:rPr>
          <w:rFonts w:eastAsiaTheme="minorEastAsia"/>
        </w:rPr>
        <w:t xml:space="preserve"> </w:t>
      </w: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894D2B" w:rsidP="005D0237">
      <w:pPr>
        <w:tabs>
          <w:tab w:val="left" w:pos="1089"/>
        </w:tabs>
        <w:rPr>
          <w:rFonts w:eastAsiaTheme="minorEastAsia"/>
        </w:rPr>
      </w:pPr>
    </w:p>
    <w:p w:rsidR="00894D2B" w:rsidRDefault="001A4EB9">
      <w:pPr>
        <w:rPr>
          <w:rFonts w:eastAsiaTheme="minorEastAsia"/>
        </w:rPr>
      </w:pPr>
      <w:r>
        <w:rPr>
          <w:rFonts w:eastAsiaTheme="minorEastAsia"/>
        </w:rPr>
        <w:br w:type="page"/>
      </w:r>
    </w:p>
    <w:p w:rsidR="002160A6" w:rsidRPr="00CB74DA" w:rsidRDefault="00830E01" w:rsidP="005D0237">
      <w:pPr>
        <w:tabs>
          <w:tab w:val="left" w:pos="1089"/>
        </w:tabs>
        <w:rPr>
          <w:rFonts w:eastAsiaTheme="minorEastAsia"/>
          <w:b/>
          <w:sz w:val="36"/>
        </w:rPr>
      </w:pPr>
      <w:r>
        <w:rPr>
          <w:rFonts w:eastAsiaTheme="minorEastAsia"/>
          <w:b/>
          <w:sz w:val="36"/>
        </w:rPr>
        <w:lastRenderedPageBreak/>
        <w:t>31</w:t>
      </w:r>
      <w:r w:rsidR="001A4EB9" w:rsidRPr="00CB74DA">
        <w:rPr>
          <w:rFonts w:eastAsiaTheme="minorEastAsia"/>
          <w:b/>
          <w:sz w:val="36"/>
        </w:rPr>
        <w:t>. ZÁKLADY VNITŘNÍ STRUKTURY LOGICKÝCH ČLENŮ</w:t>
      </w:r>
      <w:r w:rsidR="001A4EB9" w:rsidRPr="00CB74DA">
        <w:rPr>
          <w:rFonts w:eastAsiaTheme="minorEastAsia"/>
          <w:b/>
          <w:sz w:val="36"/>
        </w:rPr>
        <w:tab/>
      </w:r>
    </w:p>
    <w:p w:rsidR="002A0DFA" w:rsidRDefault="00CB74DA" w:rsidP="005D0237">
      <w:pPr>
        <w:tabs>
          <w:tab w:val="left" w:pos="1089"/>
        </w:tabs>
        <w:rPr>
          <w:rFonts w:eastAsiaTheme="minorEastAsia"/>
        </w:rPr>
      </w:pPr>
      <w:r>
        <w:rPr>
          <w:rFonts w:eastAsiaTheme="minorEastAsia"/>
        </w:rPr>
        <w:t xml:space="preserve">Logické členy jsou elektronické obvody, se kterými lze realizovat základní </w:t>
      </w:r>
      <w:r w:rsidRPr="0063014C">
        <w:rPr>
          <w:rFonts w:eastAsiaTheme="minorEastAsia"/>
          <w:b/>
        </w:rPr>
        <w:t>matematické funkce</w:t>
      </w:r>
      <w:r>
        <w:rPr>
          <w:rFonts w:eastAsiaTheme="minorEastAsia"/>
        </w:rPr>
        <w:t xml:space="preserve">. Z těchto obvodů lze skládat </w:t>
      </w:r>
      <w:r w:rsidRPr="0063014C">
        <w:rPr>
          <w:rFonts w:eastAsiaTheme="minorEastAsia"/>
          <w:b/>
        </w:rPr>
        <w:t>další s</w:t>
      </w:r>
      <w:r w:rsidR="008B092D" w:rsidRPr="0063014C">
        <w:rPr>
          <w:rFonts w:eastAsiaTheme="minorEastAsia"/>
          <w:b/>
        </w:rPr>
        <w:t>ložitější prvky</w:t>
      </w:r>
      <w:r w:rsidR="008B092D">
        <w:rPr>
          <w:rFonts w:eastAsiaTheme="minorEastAsia"/>
        </w:rPr>
        <w:t>, n</w:t>
      </w:r>
      <w:r w:rsidR="006D0BC6">
        <w:rPr>
          <w:rFonts w:eastAsiaTheme="minorEastAsia"/>
        </w:rPr>
        <w:t xml:space="preserve">apř. klopné obvody, registry atd. Dříve byly logické funkce realizovány z diskrétních součástek, dnes se vyrábějí jako </w:t>
      </w:r>
      <w:r w:rsidR="006D0BC6" w:rsidRPr="0063014C">
        <w:rPr>
          <w:rFonts w:eastAsiaTheme="minorEastAsia"/>
          <w:b/>
        </w:rPr>
        <w:t>integrované obvody</w:t>
      </w:r>
      <w:r w:rsidR="006D0BC6">
        <w:rPr>
          <w:rFonts w:eastAsiaTheme="minorEastAsia"/>
        </w:rPr>
        <w:t>.</w:t>
      </w:r>
    </w:p>
    <w:p w:rsidR="008B092D" w:rsidRDefault="0026629E" w:rsidP="005D0237">
      <w:pPr>
        <w:tabs>
          <w:tab w:val="left" w:pos="1089"/>
        </w:tabs>
        <w:rPr>
          <w:rFonts w:eastAsiaTheme="minorEastAsia"/>
        </w:rPr>
      </w:pPr>
      <w:r>
        <w:rPr>
          <w:rFonts w:eastAsiaTheme="minorEastAsia"/>
        </w:rPr>
        <w:t xml:space="preserve">V dnešní době se lze setkat nejčastěji s obvody vyrobenými v technologii </w:t>
      </w:r>
      <w:r w:rsidRPr="0063014C">
        <w:rPr>
          <w:rFonts w:eastAsiaTheme="minorEastAsia"/>
          <w:b/>
        </w:rPr>
        <w:t>TTL</w:t>
      </w:r>
      <w:r>
        <w:rPr>
          <w:rFonts w:eastAsiaTheme="minorEastAsia"/>
        </w:rPr>
        <w:t xml:space="preserve"> (transistor-transistor </w:t>
      </w:r>
      <w:proofErr w:type="spellStart"/>
      <w:r>
        <w:rPr>
          <w:rFonts w:eastAsiaTheme="minorEastAsia"/>
        </w:rPr>
        <w:t>logic</w:t>
      </w:r>
      <w:proofErr w:type="spellEnd"/>
      <w:r>
        <w:rPr>
          <w:rFonts w:eastAsiaTheme="minorEastAsia"/>
        </w:rPr>
        <w:t xml:space="preserve">) a </w:t>
      </w:r>
      <w:r w:rsidRPr="0063014C">
        <w:rPr>
          <w:rFonts w:eastAsiaTheme="minorEastAsia"/>
          <w:b/>
        </w:rPr>
        <w:t>CMOS</w:t>
      </w:r>
      <w:r>
        <w:rPr>
          <w:rFonts w:eastAsiaTheme="minorEastAsia"/>
        </w:rPr>
        <w:t xml:space="preserve"> (</w:t>
      </w:r>
      <w:proofErr w:type="spellStart"/>
      <w:r>
        <w:rPr>
          <w:rFonts w:eastAsiaTheme="minorEastAsia"/>
        </w:rPr>
        <w:t>complementary</w:t>
      </w:r>
      <w:proofErr w:type="spellEnd"/>
      <w:r>
        <w:rPr>
          <w:rFonts w:eastAsiaTheme="minorEastAsia"/>
        </w:rPr>
        <w:t xml:space="preserve"> metal-oxide </w:t>
      </w:r>
      <w:proofErr w:type="spellStart"/>
      <w:r>
        <w:rPr>
          <w:rFonts w:eastAsiaTheme="minorEastAsia"/>
        </w:rPr>
        <w:t>semiconductor</w:t>
      </w:r>
      <w:proofErr w:type="spellEnd"/>
      <w:r>
        <w:rPr>
          <w:rFonts w:eastAsiaTheme="minorEastAsia"/>
        </w:rPr>
        <w:t>).</w:t>
      </w:r>
    </w:p>
    <w:p w:rsidR="00112F69" w:rsidRPr="00535BC4" w:rsidRDefault="00112F69" w:rsidP="00112F69">
      <w:pPr>
        <w:tabs>
          <w:tab w:val="left" w:pos="1089"/>
        </w:tabs>
        <w:rPr>
          <w:rFonts w:eastAsiaTheme="minorEastAsia"/>
          <w:b/>
        </w:rPr>
      </w:pPr>
      <w:r w:rsidRPr="00535BC4">
        <w:rPr>
          <w:rFonts w:eastAsiaTheme="minorEastAsia"/>
          <w:b/>
        </w:rPr>
        <w:t>DEFINICE ÚROVNÍ PRO LOG. 0 (L) A LOG. 1 (H)</w:t>
      </w:r>
    </w:p>
    <w:p w:rsidR="00112F69" w:rsidRDefault="00112F69" w:rsidP="00112F69">
      <w:pPr>
        <w:tabs>
          <w:tab w:val="left" w:pos="1089"/>
        </w:tabs>
        <w:rPr>
          <w:rFonts w:eastAsiaTheme="minorEastAsia"/>
        </w:rPr>
      </w:pPr>
      <w:r>
        <w:rPr>
          <w:rFonts w:eastAsiaTheme="minorEastAsia"/>
        </w:rPr>
        <w:t xml:space="preserve">Aby bylo možné spojovat různé prvky, bylo nutné definovat úrovně napětí, kdy bude logická 0 a kdy logická 1. Napětí </w:t>
      </w:r>
      <w:r w:rsidRPr="00535BC4">
        <w:rPr>
          <w:rFonts w:eastAsiaTheme="minorEastAsia"/>
          <w:b/>
        </w:rPr>
        <w:t>0 - 0,8 V</w:t>
      </w:r>
      <w:r>
        <w:rPr>
          <w:rFonts w:eastAsiaTheme="minorEastAsia"/>
        </w:rPr>
        <w:t xml:space="preserve"> na stupu se interpretuje jako logická 0 a napětí </w:t>
      </w:r>
      <w:r w:rsidRPr="00535BC4">
        <w:rPr>
          <w:rFonts w:eastAsiaTheme="minorEastAsia"/>
          <w:b/>
        </w:rPr>
        <w:t>2,0 - 5,0</w:t>
      </w:r>
      <w:r>
        <w:rPr>
          <w:rFonts w:eastAsiaTheme="minorEastAsia"/>
        </w:rPr>
        <w:t xml:space="preserve"> V jako logická 1. Pro výstupní napětí platí ještě přísnější úrovně (</w:t>
      </w:r>
      <w:r w:rsidRPr="00535BC4">
        <w:rPr>
          <w:rFonts w:eastAsiaTheme="minorEastAsia"/>
          <w:b/>
        </w:rPr>
        <w:t>0 - 0,4 V</w:t>
      </w:r>
      <w:r>
        <w:rPr>
          <w:rFonts w:eastAsiaTheme="minorEastAsia"/>
        </w:rPr>
        <w:t xml:space="preserve"> pro logickou 0 a </w:t>
      </w:r>
      <w:r w:rsidRPr="00535BC4">
        <w:rPr>
          <w:rFonts w:eastAsiaTheme="minorEastAsia"/>
          <w:b/>
        </w:rPr>
        <w:t>2,4 - 5 V</w:t>
      </w:r>
      <w:r>
        <w:rPr>
          <w:rFonts w:eastAsiaTheme="minorEastAsia"/>
        </w:rPr>
        <w:t xml:space="preserve"> pro logickou 1). </w:t>
      </w:r>
    </w:p>
    <w:p w:rsidR="00535BC4" w:rsidRDefault="00535BC4" w:rsidP="00112F69">
      <w:pPr>
        <w:tabs>
          <w:tab w:val="left" w:pos="1089"/>
        </w:tabs>
        <w:rPr>
          <w:rFonts w:eastAsiaTheme="minorEastAsia"/>
        </w:rPr>
      </w:pPr>
      <w:r>
        <w:rPr>
          <w:rFonts w:eastAsiaTheme="minorEastAsia"/>
        </w:rPr>
        <w:t>Toto se tedy týká 5 V standartu, ale v dnešní době je snaha napájecí napětí (a tedy i napětí logické 1) snižovat (často 3,3 V, dále pak 2,5 V a 1,2 V)</w:t>
      </w:r>
      <w:r w:rsidR="00724779">
        <w:rPr>
          <w:rFonts w:eastAsiaTheme="minorEastAsia"/>
        </w:rPr>
        <w:t>, což umožňuje ještě větší stupeň integrace a snižuje celkovou spotřebu.</w:t>
      </w:r>
      <w:r>
        <w:rPr>
          <w:rFonts w:eastAsiaTheme="minorEastAsia"/>
        </w:rPr>
        <w:t xml:space="preserve"> </w:t>
      </w:r>
      <w:r w:rsidR="00724779">
        <w:rPr>
          <w:rFonts w:eastAsiaTheme="minorEastAsia"/>
        </w:rPr>
        <w:t xml:space="preserve">Pro napětí nižší než 3,3 V </w:t>
      </w:r>
      <w:r w:rsidR="00DC5735">
        <w:rPr>
          <w:rFonts w:eastAsiaTheme="minorEastAsia"/>
        </w:rPr>
        <w:t xml:space="preserve">však </w:t>
      </w:r>
      <w:r w:rsidR="00724779">
        <w:rPr>
          <w:rFonts w:eastAsiaTheme="minorEastAsia"/>
        </w:rPr>
        <w:t>zatím není žádný celosvětově uznávaný standard.</w:t>
      </w:r>
    </w:p>
    <w:p w:rsidR="00DC5735" w:rsidRPr="00751115" w:rsidRDefault="00DC5735" w:rsidP="00112F69">
      <w:pPr>
        <w:tabs>
          <w:tab w:val="left" w:pos="1089"/>
        </w:tabs>
        <w:rPr>
          <w:rFonts w:eastAsiaTheme="minorEastAsia"/>
          <w:b/>
        </w:rPr>
      </w:pPr>
      <w:r w:rsidRPr="00751115">
        <w:rPr>
          <w:rFonts w:eastAsiaTheme="minorEastAsia"/>
          <w:b/>
        </w:rPr>
        <w:t>ZÁKLADNÍ PARAMETRY</w:t>
      </w:r>
    </w:p>
    <w:p w:rsidR="00DC5735" w:rsidRDefault="00DC5735" w:rsidP="00112F69">
      <w:pPr>
        <w:tabs>
          <w:tab w:val="left" w:pos="1089"/>
        </w:tabs>
        <w:rPr>
          <w:rFonts w:eastAsiaTheme="minorEastAsia"/>
        </w:rPr>
      </w:pPr>
      <w:r>
        <w:rPr>
          <w:rFonts w:eastAsiaTheme="minorEastAsia"/>
        </w:rPr>
        <w:t xml:space="preserve">U obvodů nás zajímají napájecí. vstupní a výstupní </w:t>
      </w:r>
      <w:r w:rsidRPr="00751115">
        <w:rPr>
          <w:rFonts w:eastAsiaTheme="minorEastAsia"/>
          <w:b/>
        </w:rPr>
        <w:t>proudy a napětí</w:t>
      </w:r>
      <w:r>
        <w:rPr>
          <w:rFonts w:eastAsiaTheme="minorEastAsia"/>
        </w:rPr>
        <w:t xml:space="preserve">, </w:t>
      </w:r>
      <w:r w:rsidRPr="00751115">
        <w:rPr>
          <w:rFonts w:eastAsiaTheme="minorEastAsia"/>
          <w:b/>
        </w:rPr>
        <w:t>logický zisk</w:t>
      </w:r>
      <w:r>
        <w:rPr>
          <w:rFonts w:eastAsiaTheme="minorEastAsia"/>
        </w:rPr>
        <w:t xml:space="preserve"> (určuje, kolik vstupů lze připojit na jeden výstup), maximální </w:t>
      </w:r>
      <w:r w:rsidRPr="00751115">
        <w:rPr>
          <w:rFonts w:eastAsiaTheme="minorEastAsia"/>
          <w:b/>
        </w:rPr>
        <w:t>kmitočet</w:t>
      </w:r>
      <w:r>
        <w:rPr>
          <w:rFonts w:eastAsiaTheme="minorEastAsia"/>
        </w:rPr>
        <w:t xml:space="preserve"> a </w:t>
      </w:r>
      <w:r w:rsidRPr="00751115">
        <w:rPr>
          <w:rFonts w:eastAsiaTheme="minorEastAsia"/>
          <w:b/>
        </w:rPr>
        <w:t>dob</w:t>
      </w:r>
      <w:r w:rsidR="00751115" w:rsidRPr="00751115">
        <w:rPr>
          <w:rFonts w:eastAsiaTheme="minorEastAsia"/>
          <w:b/>
        </w:rPr>
        <w:t>a</w:t>
      </w:r>
      <w:r w:rsidRPr="00751115">
        <w:rPr>
          <w:rFonts w:eastAsiaTheme="minorEastAsia"/>
          <w:b/>
        </w:rPr>
        <w:t xml:space="preserve"> přeběhu</w:t>
      </w:r>
      <w:r>
        <w:rPr>
          <w:rFonts w:eastAsiaTheme="minorEastAsia"/>
        </w:rPr>
        <w:t xml:space="preserve"> z logické 0 na 1 a naopak.</w:t>
      </w:r>
    </w:p>
    <w:p w:rsidR="0026629E" w:rsidRPr="0063014C" w:rsidRDefault="0026629E" w:rsidP="005D0237">
      <w:pPr>
        <w:tabs>
          <w:tab w:val="left" w:pos="1089"/>
        </w:tabs>
        <w:rPr>
          <w:rFonts w:eastAsiaTheme="minorEastAsia"/>
          <w:b/>
          <w:sz w:val="36"/>
        </w:rPr>
      </w:pPr>
      <w:r w:rsidRPr="0063014C">
        <w:rPr>
          <w:rFonts w:eastAsiaTheme="minorEastAsia"/>
          <w:b/>
          <w:sz w:val="36"/>
        </w:rPr>
        <w:t>TECHNOLOGIE TTL</w:t>
      </w:r>
    </w:p>
    <w:p w:rsidR="0063014C" w:rsidRDefault="0063014C" w:rsidP="005D0237">
      <w:pPr>
        <w:tabs>
          <w:tab w:val="left" w:pos="1089"/>
        </w:tabs>
        <w:rPr>
          <w:rFonts w:eastAsiaTheme="minorEastAsia"/>
        </w:rPr>
      </w:pPr>
      <w:r>
        <w:rPr>
          <w:rFonts w:eastAsiaTheme="minorEastAsia"/>
        </w:rPr>
        <w:t xml:space="preserve">Jedná se o starší technologii, kterou dnes postupně nahrazuje technologie CMOS. TTL vyplývá z použití bipolárních tranzistorů. </w:t>
      </w:r>
      <w:r w:rsidR="000E06B9">
        <w:rPr>
          <w:rFonts w:eastAsiaTheme="minorEastAsia"/>
        </w:rPr>
        <w:t xml:space="preserve">Proto má oproti CMOS větší spotřebu. </w:t>
      </w:r>
    </w:p>
    <w:p w:rsidR="00C52F87" w:rsidRPr="00C52F87" w:rsidRDefault="00C52F87" w:rsidP="005D0237">
      <w:pPr>
        <w:tabs>
          <w:tab w:val="left" w:pos="1089"/>
        </w:tabs>
        <w:rPr>
          <w:rFonts w:eastAsiaTheme="minorEastAsia"/>
          <w:b/>
        </w:rPr>
      </w:pPr>
      <w:r w:rsidRPr="00C52F87">
        <w:rPr>
          <w:rFonts w:eastAsiaTheme="minorEastAsia"/>
          <w:b/>
        </w:rPr>
        <w:t>FUNKCE NAND V TTL</w:t>
      </w:r>
    </w:p>
    <w:p w:rsidR="00C52F87" w:rsidRDefault="00C52F87" w:rsidP="00C52F87">
      <w:pPr>
        <w:tabs>
          <w:tab w:val="left" w:pos="1089"/>
        </w:tabs>
        <w:jc w:val="center"/>
        <w:rPr>
          <w:rFonts w:eastAsiaTheme="minorEastAsia"/>
        </w:rPr>
      </w:pPr>
      <w:r>
        <w:rPr>
          <w:rFonts w:eastAsiaTheme="minorEastAsia"/>
          <w:noProof/>
          <w:lang w:eastAsia="cs-CZ"/>
        </w:rPr>
        <w:drawing>
          <wp:inline distT="0" distB="0" distL="0" distR="0">
            <wp:extent cx="2183314" cy="1495760"/>
            <wp:effectExtent l="19050" t="0" r="7436" b="0"/>
            <wp:docPr id="204" name="obrázek 4" descr="C:\Users\cizelu\Desktop\n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nand.PNG"/>
                    <pic:cNvPicPr>
                      <a:picLocks noChangeAspect="1" noChangeArrowheads="1"/>
                    </pic:cNvPicPr>
                  </pic:nvPicPr>
                  <pic:blipFill>
                    <a:blip r:embed="rId162" cstate="print"/>
                    <a:srcRect/>
                    <a:stretch>
                      <a:fillRect/>
                    </a:stretch>
                  </pic:blipFill>
                  <pic:spPr bwMode="auto">
                    <a:xfrm>
                      <a:off x="0" y="0"/>
                      <a:ext cx="2189468" cy="1499976"/>
                    </a:xfrm>
                    <a:prstGeom prst="rect">
                      <a:avLst/>
                    </a:prstGeom>
                    <a:noFill/>
                    <a:ln w="9525">
                      <a:noFill/>
                      <a:miter lim="800000"/>
                      <a:headEnd/>
                      <a:tailEnd/>
                    </a:ln>
                  </pic:spPr>
                </pic:pic>
              </a:graphicData>
            </a:graphic>
          </wp:inline>
        </w:drawing>
      </w:r>
    </w:p>
    <w:p w:rsidR="00C52F87" w:rsidRDefault="00DE6D0F" w:rsidP="00C52F87">
      <w:pPr>
        <w:tabs>
          <w:tab w:val="left" w:pos="1089"/>
        </w:tabs>
        <w:rPr>
          <w:rFonts w:eastAsiaTheme="minorEastAsia"/>
        </w:rPr>
      </w:pPr>
      <w:r>
        <w:rPr>
          <w:rFonts w:eastAsiaTheme="minorEastAsia"/>
        </w:rPr>
        <w:t xml:space="preserve">Funkce NAND (negovaný logický součin) bývá v hradlech realizována obvodem, který je výše na schématu. Na vstupu je tranzistor </w:t>
      </w:r>
      <w:r w:rsidR="00E962A1">
        <w:rPr>
          <w:rFonts w:eastAsiaTheme="minorEastAsia"/>
        </w:rPr>
        <w:t>T1 se dvěma oblastmi emitoru, který spíná tranzistor T2. V případě, že budou vstupy odpojeny nebo v logické 1., bude tranzistor T2 sepnutý a na výstupu bude logická 0.</w:t>
      </w:r>
    </w:p>
    <w:p w:rsidR="00E962A1" w:rsidRDefault="00E962A1" w:rsidP="00C52F87">
      <w:pPr>
        <w:tabs>
          <w:tab w:val="left" w:pos="1089"/>
        </w:tabs>
        <w:rPr>
          <w:rFonts w:eastAsiaTheme="minorEastAsia"/>
        </w:rPr>
      </w:pPr>
      <w:r>
        <w:rPr>
          <w:rFonts w:eastAsiaTheme="minorEastAsia"/>
        </w:rPr>
        <w:t>Pokud přivedeme alespoň na jeden vstup logickou 0, tranzistor T2 se rozepne a na výstupu bude logická 1.</w:t>
      </w:r>
    </w:p>
    <w:p w:rsidR="00E962A1" w:rsidRDefault="00E962A1">
      <w:pPr>
        <w:rPr>
          <w:rFonts w:eastAsiaTheme="minorEastAsia"/>
        </w:rPr>
      </w:pPr>
      <w:r>
        <w:rPr>
          <w:rFonts w:eastAsiaTheme="minorEastAsia"/>
        </w:rPr>
        <w:t>Nevýhodou toho zapojení je, že zátěž ovlivňuje chování celého obvodu, ale také má neideální parametry (kvůli parazitním kapacitám).</w:t>
      </w:r>
      <w:r>
        <w:rPr>
          <w:rFonts w:eastAsiaTheme="minorEastAsia"/>
        </w:rPr>
        <w:br w:type="page"/>
      </w:r>
    </w:p>
    <w:p w:rsidR="00E51AEA" w:rsidRPr="008C7275" w:rsidRDefault="00E51AEA" w:rsidP="005D0237">
      <w:pPr>
        <w:tabs>
          <w:tab w:val="left" w:pos="1089"/>
        </w:tabs>
        <w:rPr>
          <w:rFonts w:eastAsiaTheme="minorEastAsia"/>
          <w:b/>
        </w:rPr>
      </w:pPr>
      <w:r w:rsidRPr="008C7275">
        <w:rPr>
          <w:rFonts w:eastAsiaTheme="minorEastAsia"/>
          <w:b/>
        </w:rPr>
        <w:lastRenderedPageBreak/>
        <w:t>STANDARDNÍ HRADLO NAND TTL</w:t>
      </w:r>
    </w:p>
    <w:p w:rsidR="006A2EAF" w:rsidRDefault="006A2EAF" w:rsidP="008C7275">
      <w:pPr>
        <w:tabs>
          <w:tab w:val="left" w:pos="1089"/>
        </w:tabs>
        <w:jc w:val="center"/>
        <w:rPr>
          <w:rFonts w:eastAsiaTheme="minorEastAsia"/>
        </w:rPr>
      </w:pPr>
      <w:r>
        <w:rPr>
          <w:rFonts w:eastAsiaTheme="minorEastAsia"/>
          <w:noProof/>
          <w:lang w:eastAsia="cs-CZ"/>
        </w:rPr>
        <w:drawing>
          <wp:inline distT="0" distB="0" distL="0" distR="0">
            <wp:extent cx="3089586" cy="2154806"/>
            <wp:effectExtent l="19050" t="0" r="0" b="0"/>
            <wp:docPr id="203" name="obrázek 3" descr="C:\Users\cizelu\Desktop\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asd.PNG"/>
                    <pic:cNvPicPr>
                      <a:picLocks noChangeAspect="1" noChangeArrowheads="1"/>
                    </pic:cNvPicPr>
                  </pic:nvPicPr>
                  <pic:blipFill>
                    <a:blip r:embed="rId163" cstate="print"/>
                    <a:srcRect/>
                    <a:stretch>
                      <a:fillRect/>
                    </a:stretch>
                  </pic:blipFill>
                  <pic:spPr bwMode="auto">
                    <a:xfrm>
                      <a:off x="0" y="0"/>
                      <a:ext cx="3094457" cy="2158203"/>
                    </a:xfrm>
                    <a:prstGeom prst="rect">
                      <a:avLst/>
                    </a:prstGeom>
                    <a:noFill/>
                    <a:ln w="9525">
                      <a:noFill/>
                      <a:miter lim="800000"/>
                      <a:headEnd/>
                      <a:tailEnd/>
                    </a:ln>
                  </pic:spPr>
                </pic:pic>
              </a:graphicData>
            </a:graphic>
          </wp:inline>
        </w:drawing>
      </w:r>
    </w:p>
    <w:p w:rsidR="00E962A1" w:rsidRDefault="00E962A1" w:rsidP="00E962A1">
      <w:pPr>
        <w:tabs>
          <w:tab w:val="left" w:pos="1089"/>
        </w:tabs>
        <w:rPr>
          <w:rFonts w:eastAsiaTheme="minorEastAsia"/>
        </w:rPr>
      </w:pPr>
      <w:r>
        <w:rPr>
          <w:rFonts w:eastAsiaTheme="minorEastAsia"/>
        </w:rPr>
        <w:t xml:space="preserve">Toto zapojení odstraňuje oproti předchozímu jeho nevýhody. Výstup je zde realizován pomocí dvojice tranzistorů T3 a T4, které jsou řízeny tranzistorem T2. Jak lze vidět, hradlo může mít i více vstupů,které se zde vytvoří pomocí více oblastí emitoru. Na vstupech jsou ochranné </w:t>
      </w:r>
      <w:proofErr w:type="spellStart"/>
      <w:r>
        <w:rPr>
          <w:rFonts w:eastAsiaTheme="minorEastAsia"/>
        </w:rPr>
        <w:t>zenerovy</w:t>
      </w:r>
      <w:proofErr w:type="spellEnd"/>
      <w:r>
        <w:rPr>
          <w:rFonts w:eastAsiaTheme="minorEastAsia"/>
        </w:rPr>
        <w:t xml:space="preserve"> diody, které chrání vstupy před přepětím.</w:t>
      </w:r>
    </w:p>
    <w:p w:rsidR="00F456BA" w:rsidRDefault="00F456BA" w:rsidP="00E962A1">
      <w:pPr>
        <w:tabs>
          <w:tab w:val="left" w:pos="1089"/>
        </w:tabs>
        <w:rPr>
          <w:rFonts w:eastAsiaTheme="minorEastAsia"/>
        </w:rPr>
      </w:pPr>
      <w:r>
        <w:rPr>
          <w:rFonts w:eastAsiaTheme="minorEastAsia"/>
        </w:rPr>
        <w:t>Rozdílem mezi standardní řadou a úspornou řadou L spočívá ve velikosti vytvořených odporů v integrovaném obvodu.</w:t>
      </w:r>
    </w:p>
    <w:p w:rsidR="0059347B" w:rsidRPr="0059347B" w:rsidRDefault="0059347B" w:rsidP="00E962A1">
      <w:pPr>
        <w:tabs>
          <w:tab w:val="left" w:pos="1089"/>
        </w:tabs>
        <w:rPr>
          <w:rFonts w:eastAsiaTheme="minorEastAsia"/>
          <w:b/>
        </w:rPr>
      </w:pPr>
      <w:r w:rsidRPr="0059347B">
        <w:rPr>
          <w:rFonts w:eastAsiaTheme="minorEastAsia"/>
          <w:b/>
        </w:rPr>
        <w:t>TŘÍSTAVOVÁ LOGIKA</w:t>
      </w:r>
    </w:p>
    <w:p w:rsidR="0059347B" w:rsidRDefault="0059347B" w:rsidP="00E962A1">
      <w:pPr>
        <w:tabs>
          <w:tab w:val="left" w:pos="1089"/>
        </w:tabs>
        <w:rPr>
          <w:rFonts w:eastAsiaTheme="minorEastAsia"/>
        </w:rPr>
      </w:pPr>
      <w:r>
        <w:rPr>
          <w:rFonts w:eastAsiaTheme="minorEastAsia"/>
        </w:rPr>
        <w:t xml:space="preserve">Některé integrované obvody mají i možnost úplného odpojení výstupu = </w:t>
      </w:r>
      <w:r w:rsidRPr="0059347B">
        <w:rPr>
          <w:rFonts w:eastAsiaTheme="minorEastAsia"/>
          <w:b/>
        </w:rPr>
        <w:t>3. stav (stav vysoké impedance)</w:t>
      </w:r>
      <w:r>
        <w:rPr>
          <w:rFonts w:eastAsiaTheme="minorEastAsia"/>
        </w:rPr>
        <w:t>. Toho se docílí pomocí dalších tranzistorů, které u NAND z předchozího schématu zajistí rozpojení tranzistorů T3 a T4.</w:t>
      </w:r>
    </w:p>
    <w:p w:rsidR="00B75FBB" w:rsidRPr="00B75FBB" w:rsidRDefault="00B75FBB" w:rsidP="00E962A1">
      <w:pPr>
        <w:tabs>
          <w:tab w:val="left" w:pos="1089"/>
        </w:tabs>
        <w:rPr>
          <w:rFonts w:eastAsiaTheme="minorEastAsia"/>
          <w:b/>
        </w:rPr>
      </w:pPr>
      <w:r w:rsidRPr="00B75FBB">
        <w:rPr>
          <w:rFonts w:eastAsiaTheme="minorEastAsia"/>
          <w:b/>
        </w:rPr>
        <w:t>OBVODY S OTEVŘENÝM KOLEKTOREM</w:t>
      </w:r>
    </w:p>
    <w:p w:rsidR="00B75FBB" w:rsidRDefault="00B75FBB" w:rsidP="00B75FBB">
      <w:pPr>
        <w:tabs>
          <w:tab w:val="left" w:pos="1089"/>
        </w:tabs>
        <w:jc w:val="center"/>
        <w:rPr>
          <w:rFonts w:eastAsiaTheme="minorEastAsia"/>
        </w:rPr>
      </w:pPr>
      <w:r>
        <w:rPr>
          <w:rFonts w:eastAsiaTheme="minorEastAsia"/>
          <w:noProof/>
          <w:lang w:eastAsia="cs-CZ"/>
        </w:rPr>
        <w:drawing>
          <wp:inline distT="0" distB="0" distL="0" distR="0">
            <wp:extent cx="2557988" cy="2377694"/>
            <wp:effectExtent l="19050" t="0" r="0" b="0"/>
            <wp:docPr id="205" name="obrázek 5" descr="C:\Users\cizelu\Desktop\kolektor n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izelu\Desktop\kolektor nand.PNG"/>
                    <pic:cNvPicPr>
                      <a:picLocks noChangeAspect="1" noChangeArrowheads="1"/>
                    </pic:cNvPicPr>
                  </pic:nvPicPr>
                  <pic:blipFill>
                    <a:blip r:embed="rId164" cstate="print"/>
                    <a:srcRect/>
                    <a:stretch>
                      <a:fillRect/>
                    </a:stretch>
                  </pic:blipFill>
                  <pic:spPr bwMode="auto">
                    <a:xfrm>
                      <a:off x="0" y="0"/>
                      <a:ext cx="2561698" cy="2381142"/>
                    </a:xfrm>
                    <a:prstGeom prst="rect">
                      <a:avLst/>
                    </a:prstGeom>
                    <a:noFill/>
                    <a:ln w="9525">
                      <a:noFill/>
                      <a:miter lim="800000"/>
                      <a:headEnd/>
                      <a:tailEnd/>
                    </a:ln>
                  </pic:spPr>
                </pic:pic>
              </a:graphicData>
            </a:graphic>
          </wp:inline>
        </w:drawing>
      </w:r>
    </w:p>
    <w:p w:rsidR="00B75FBB" w:rsidRDefault="006A0FDB" w:rsidP="00B75FBB">
      <w:pPr>
        <w:tabs>
          <w:tab w:val="left" w:pos="1089"/>
        </w:tabs>
        <w:rPr>
          <w:rFonts w:eastAsiaTheme="minorEastAsia"/>
        </w:rPr>
      </w:pPr>
      <w:r>
        <w:rPr>
          <w:rFonts w:eastAsiaTheme="minorEastAsia"/>
        </w:rPr>
        <w:t xml:space="preserve">Výstup je tvořen pouze jedním tranzistorem. Takovýto obvody má </w:t>
      </w:r>
      <w:r w:rsidRPr="00301CAE">
        <w:rPr>
          <w:rFonts w:eastAsiaTheme="minorEastAsia"/>
          <w:b/>
        </w:rPr>
        <w:t>proudový výstup</w:t>
      </w:r>
      <w:r>
        <w:rPr>
          <w:rFonts w:eastAsiaTheme="minorEastAsia"/>
        </w:rPr>
        <w:t xml:space="preserve">. Umožňuje připojit na výstup např. LED diodu nebo zapojit výstupy paralelně. Nevýhodou je, že musí být připojen zatěžovací obvod vhodné velikosti (může dojít ke zničení výstupního tranzistoru). Tento obvod má také horší dynamické parametry. </w:t>
      </w:r>
    </w:p>
    <w:p w:rsidR="006A2EAF" w:rsidRPr="00404E2B" w:rsidRDefault="007B26CB" w:rsidP="006A2EAF">
      <w:pPr>
        <w:tabs>
          <w:tab w:val="left" w:pos="1089"/>
        </w:tabs>
        <w:rPr>
          <w:rFonts w:eastAsiaTheme="minorEastAsia"/>
          <w:b/>
          <w:sz w:val="36"/>
        </w:rPr>
      </w:pPr>
      <w:r w:rsidRPr="00404E2B">
        <w:rPr>
          <w:rFonts w:eastAsiaTheme="minorEastAsia"/>
          <w:b/>
          <w:sz w:val="36"/>
        </w:rPr>
        <w:lastRenderedPageBreak/>
        <w:t>TECHNOLOGIE CMOS</w:t>
      </w:r>
    </w:p>
    <w:p w:rsidR="007B26CB" w:rsidRDefault="00404E2B" w:rsidP="006A2EAF">
      <w:pPr>
        <w:tabs>
          <w:tab w:val="left" w:pos="1089"/>
        </w:tabs>
        <w:rPr>
          <w:rFonts w:eastAsiaTheme="minorEastAsia"/>
        </w:rPr>
      </w:pPr>
      <w:r>
        <w:rPr>
          <w:rFonts w:eastAsiaTheme="minorEastAsia"/>
        </w:rPr>
        <w:t xml:space="preserve">Technologie CMOS je modernější technologií, která využívá komplementární </w:t>
      </w:r>
      <w:r w:rsidRPr="00602C05">
        <w:rPr>
          <w:rFonts w:eastAsiaTheme="minorEastAsia"/>
          <w:b/>
        </w:rPr>
        <w:t>dvojice tranzistorů</w:t>
      </w:r>
      <w:r>
        <w:rPr>
          <w:rFonts w:eastAsiaTheme="minorEastAsia"/>
        </w:rPr>
        <w:t xml:space="preserve"> MOSEF s indukovaným kanálem.</w:t>
      </w:r>
    </w:p>
    <w:p w:rsidR="00404E2B" w:rsidRDefault="00404E2B" w:rsidP="006A2EAF">
      <w:pPr>
        <w:tabs>
          <w:tab w:val="left" w:pos="1089"/>
        </w:tabs>
        <w:rPr>
          <w:rFonts w:eastAsiaTheme="minorEastAsia"/>
        </w:rPr>
      </w:pPr>
      <w:r>
        <w:rPr>
          <w:rFonts w:eastAsiaTheme="minorEastAsia"/>
        </w:rPr>
        <w:t xml:space="preserve">Výhodou této technologie je </w:t>
      </w:r>
      <w:r w:rsidRPr="00602C05">
        <w:rPr>
          <w:rFonts w:eastAsiaTheme="minorEastAsia"/>
          <w:b/>
        </w:rPr>
        <w:t>malá statická spotřeba</w:t>
      </w:r>
      <w:r w:rsidR="00BE5FA5">
        <w:rPr>
          <w:rFonts w:eastAsiaTheme="minorEastAsia"/>
        </w:rPr>
        <w:t xml:space="preserve"> (při překlápění se ale vytváří proudové špičky způsobené nabíjením parazitních kapacit tranzistorů)</w:t>
      </w:r>
      <w:r>
        <w:rPr>
          <w:rFonts w:eastAsiaTheme="minorEastAsia"/>
        </w:rPr>
        <w:t xml:space="preserve">, </w:t>
      </w:r>
      <w:r w:rsidRPr="00602C05">
        <w:rPr>
          <w:rFonts w:eastAsiaTheme="minorEastAsia"/>
          <w:b/>
        </w:rPr>
        <w:t>jednoduchá výroba</w:t>
      </w:r>
      <w:r>
        <w:rPr>
          <w:rFonts w:eastAsiaTheme="minorEastAsia"/>
        </w:rPr>
        <w:t>, která umožňuje vysokou integraci a zároveň nižší cenu.</w:t>
      </w:r>
    </w:p>
    <w:p w:rsidR="00FC11C3" w:rsidRDefault="00FC11C3" w:rsidP="006A2EAF">
      <w:pPr>
        <w:tabs>
          <w:tab w:val="left" w:pos="1089"/>
        </w:tabs>
        <w:rPr>
          <w:rFonts w:eastAsiaTheme="minorEastAsia"/>
        </w:rPr>
      </w:pPr>
      <w:r>
        <w:rPr>
          <w:rFonts w:eastAsiaTheme="minorEastAsia"/>
        </w:rPr>
        <w:t xml:space="preserve">Nevýhodou této technologie je, že prvky jsou náchylné na </w:t>
      </w:r>
      <w:r w:rsidRPr="00FC11C3">
        <w:rPr>
          <w:rFonts w:eastAsiaTheme="minorEastAsia"/>
          <w:b/>
        </w:rPr>
        <w:t>poškození statickou elektřinou</w:t>
      </w:r>
      <w:r>
        <w:rPr>
          <w:rFonts w:eastAsiaTheme="minorEastAsia"/>
        </w:rPr>
        <w:t xml:space="preserve"> a proto je </w:t>
      </w:r>
      <w:proofErr w:type="spellStart"/>
      <w:r>
        <w:rPr>
          <w:rFonts w:eastAsiaTheme="minorEastAsia"/>
        </w:rPr>
        <w:t>nusné</w:t>
      </w:r>
      <w:proofErr w:type="spellEnd"/>
      <w:r>
        <w:rPr>
          <w:rFonts w:eastAsiaTheme="minorEastAsia"/>
        </w:rPr>
        <w:t xml:space="preserve"> dbát zvýšené opatrnosti a chránit je při manipulaci a přepravě.</w:t>
      </w:r>
    </w:p>
    <w:p w:rsidR="00FC11C3" w:rsidRPr="00FC11C3" w:rsidRDefault="00FC11C3" w:rsidP="006A2EAF">
      <w:pPr>
        <w:tabs>
          <w:tab w:val="left" w:pos="1089"/>
        </w:tabs>
        <w:rPr>
          <w:rFonts w:eastAsiaTheme="minorEastAsia"/>
          <w:b/>
        </w:rPr>
      </w:pPr>
      <w:r w:rsidRPr="00FC11C3">
        <w:rPr>
          <w:rFonts w:eastAsiaTheme="minorEastAsia"/>
          <w:b/>
        </w:rPr>
        <w:t>KOMPLEMENTÁRNÍ DVOJICE TRANZISTORŮ MOSFET</w:t>
      </w:r>
    </w:p>
    <w:p w:rsidR="00FC11C3" w:rsidRDefault="00FC11C3" w:rsidP="006A2EAF">
      <w:pPr>
        <w:tabs>
          <w:tab w:val="left" w:pos="1089"/>
        </w:tabs>
        <w:rPr>
          <w:rFonts w:eastAsiaTheme="minorEastAsia"/>
        </w:rPr>
      </w:pPr>
      <w:r>
        <w:rPr>
          <w:rFonts w:eastAsiaTheme="minorEastAsia"/>
        </w:rPr>
        <w:t>Zapojení je realizování pomocí dvou tranzistorů s odlišným typem vodivosti. Ze dvou tranzistorů MOSFET lze vytvořit</w:t>
      </w:r>
      <w:r w:rsidRPr="00256196">
        <w:rPr>
          <w:rFonts w:eastAsiaTheme="minorEastAsia"/>
          <w:b/>
        </w:rPr>
        <w:t xml:space="preserve"> invertor </w:t>
      </w:r>
      <w:r>
        <w:rPr>
          <w:rFonts w:eastAsiaTheme="minorEastAsia"/>
        </w:rPr>
        <w:t xml:space="preserve">(vlevo) nebo </w:t>
      </w:r>
      <w:r w:rsidRPr="00256196">
        <w:rPr>
          <w:rFonts w:eastAsiaTheme="minorEastAsia"/>
          <w:b/>
        </w:rPr>
        <w:t>budič</w:t>
      </w:r>
      <w:r>
        <w:rPr>
          <w:rFonts w:eastAsiaTheme="minorEastAsia"/>
        </w:rPr>
        <w:t xml:space="preserve"> (vpravo).</w:t>
      </w:r>
    </w:p>
    <w:p w:rsidR="00FC11C3" w:rsidRDefault="00FC11C3" w:rsidP="00FC11C3">
      <w:pPr>
        <w:tabs>
          <w:tab w:val="left" w:pos="1089"/>
        </w:tabs>
        <w:jc w:val="center"/>
        <w:rPr>
          <w:rFonts w:eastAsiaTheme="minorEastAsia"/>
        </w:rPr>
      </w:pPr>
      <w:r>
        <w:rPr>
          <w:rFonts w:eastAsiaTheme="minorEastAsia"/>
          <w:noProof/>
          <w:lang w:eastAsia="cs-CZ"/>
        </w:rPr>
        <w:drawing>
          <wp:inline distT="0" distB="0" distL="0" distR="0">
            <wp:extent cx="5467352" cy="3096116"/>
            <wp:effectExtent l="19050" t="0" r="0" b="0"/>
            <wp:docPr id="207" name="obrázek 6" descr="C:\Users\cizelu\Desktop\Buf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Buffer.jpg"/>
                    <pic:cNvPicPr>
                      <a:picLocks noChangeAspect="1" noChangeArrowheads="1"/>
                    </pic:cNvPicPr>
                  </pic:nvPicPr>
                  <pic:blipFill>
                    <a:blip r:embed="rId165" cstate="print"/>
                    <a:srcRect/>
                    <a:stretch>
                      <a:fillRect/>
                    </a:stretch>
                  </pic:blipFill>
                  <pic:spPr bwMode="auto">
                    <a:xfrm>
                      <a:off x="0" y="0"/>
                      <a:ext cx="5470500" cy="3097899"/>
                    </a:xfrm>
                    <a:prstGeom prst="rect">
                      <a:avLst/>
                    </a:prstGeom>
                    <a:noFill/>
                    <a:ln w="9525">
                      <a:noFill/>
                      <a:miter lim="800000"/>
                      <a:headEnd/>
                      <a:tailEnd/>
                    </a:ln>
                  </pic:spPr>
                </pic:pic>
              </a:graphicData>
            </a:graphic>
          </wp:inline>
        </w:drawing>
      </w:r>
    </w:p>
    <w:p w:rsidR="00256196" w:rsidRDefault="00256196" w:rsidP="00256196">
      <w:pPr>
        <w:tabs>
          <w:tab w:val="left" w:pos="1089"/>
        </w:tabs>
        <w:rPr>
          <w:rFonts w:eastAsiaTheme="minorEastAsia"/>
        </w:rPr>
      </w:pPr>
      <w:r>
        <w:rPr>
          <w:rFonts w:eastAsiaTheme="minorEastAsia"/>
        </w:rPr>
        <w:t xml:space="preserve">V případě invertoru logická 1. na vstupu otevře NMOS, který přivede na výstup logickou 0. Logická 0 na vstupu naopak otevře PMOS, který na výstup přivede logickou 1. Budič pracuje opačně, protože jsou tranzistory prohozeny, a tak na výstupu je stejný stav, jako na vstupu. </w:t>
      </w:r>
      <w:r w:rsidR="0058032D">
        <w:rPr>
          <w:rFonts w:eastAsiaTheme="minorEastAsia"/>
        </w:rPr>
        <w:t xml:space="preserve">Tohoto zapojení se využívá např. pro zvýšení zatížitelnosti výstupů hradel. </w:t>
      </w:r>
    </w:p>
    <w:p w:rsidR="002835A4" w:rsidRDefault="002835A4">
      <w:pPr>
        <w:rPr>
          <w:rFonts w:eastAsiaTheme="minorEastAsia"/>
        </w:rPr>
      </w:pPr>
      <w:r>
        <w:rPr>
          <w:rFonts w:eastAsiaTheme="minorEastAsia"/>
        </w:rPr>
        <w:br w:type="page"/>
      </w:r>
    </w:p>
    <w:p w:rsidR="002835A4" w:rsidRPr="002835A4" w:rsidRDefault="002835A4" w:rsidP="00256196">
      <w:pPr>
        <w:tabs>
          <w:tab w:val="left" w:pos="1089"/>
        </w:tabs>
        <w:rPr>
          <w:rFonts w:eastAsiaTheme="minorEastAsia"/>
          <w:b/>
        </w:rPr>
      </w:pPr>
      <w:r w:rsidRPr="002835A4">
        <w:rPr>
          <w:rFonts w:eastAsiaTheme="minorEastAsia"/>
          <w:b/>
        </w:rPr>
        <w:lastRenderedPageBreak/>
        <w:t>HRADLO NAND V TECHNOLOGII CMOS</w:t>
      </w:r>
    </w:p>
    <w:p w:rsidR="002835A4" w:rsidRDefault="002835A4" w:rsidP="002835A4">
      <w:pPr>
        <w:tabs>
          <w:tab w:val="left" w:pos="1089"/>
        </w:tabs>
        <w:jc w:val="center"/>
        <w:rPr>
          <w:rFonts w:eastAsiaTheme="minorEastAsia"/>
        </w:rPr>
      </w:pPr>
      <w:r>
        <w:rPr>
          <w:rFonts w:eastAsiaTheme="minorEastAsia"/>
          <w:noProof/>
          <w:lang w:eastAsia="cs-CZ"/>
        </w:rPr>
        <w:drawing>
          <wp:inline distT="0" distB="0" distL="0" distR="0">
            <wp:extent cx="2810830" cy="3159784"/>
            <wp:effectExtent l="19050" t="0" r="8570" b="0"/>
            <wp:docPr id="208" name="obrázek 7" descr="C:\Users\cizelu\Desktop\schema-hradla-NAND-CM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schema-hradla-NAND-CMOS.gif"/>
                    <pic:cNvPicPr>
                      <a:picLocks noChangeAspect="1" noChangeArrowheads="1"/>
                    </pic:cNvPicPr>
                  </pic:nvPicPr>
                  <pic:blipFill>
                    <a:blip r:embed="rId166" cstate="print"/>
                    <a:srcRect/>
                    <a:stretch>
                      <a:fillRect/>
                    </a:stretch>
                  </pic:blipFill>
                  <pic:spPr bwMode="auto">
                    <a:xfrm>
                      <a:off x="0" y="0"/>
                      <a:ext cx="2812123" cy="3161237"/>
                    </a:xfrm>
                    <a:prstGeom prst="rect">
                      <a:avLst/>
                    </a:prstGeom>
                    <a:noFill/>
                    <a:ln w="9525">
                      <a:noFill/>
                      <a:miter lim="800000"/>
                      <a:headEnd/>
                      <a:tailEnd/>
                    </a:ln>
                  </pic:spPr>
                </pic:pic>
              </a:graphicData>
            </a:graphic>
          </wp:inline>
        </w:drawing>
      </w:r>
    </w:p>
    <w:p w:rsidR="00FC11C3" w:rsidRDefault="00A10B33" w:rsidP="00FC11C3">
      <w:pPr>
        <w:tabs>
          <w:tab w:val="left" w:pos="1089"/>
        </w:tabs>
        <w:rPr>
          <w:rFonts w:eastAsiaTheme="minorEastAsia"/>
        </w:rPr>
      </w:pPr>
      <w:r>
        <w:rPr>
          <w:rFonts w:eastAsiaTheme="minorEastAsia"/>
        </w:rPr>
        <w:t>Toto zapojení provádí funkci negovaného logického součinu. Pomocí vstupu A se otevírají Tranzistory T1 a T4. Pomocí vstupu B tranzistory T2 a T3. Pokud na vstup A i B přivedeme logickou 1, otevře se tranzistor T4 a T3, čímž se na výstup přivede logická 0. V případě, že bude alespoň jeden z výstupů ve stavu logické 0, otevře se tranzistor T1 nebo T2, které přivedou na výstup úroveň logické 1.</w:t>
      </w:r>
    </w:p>
    <w:p w:rsidR="00D34216" w:rsidRDefault="00D34216" w:rsidP="00FC11C3">
      <w:pPr>
        <w:tabs>
          <w:tab w:val="left" w:pos="1089"/>
        </w:tabs>
        <w:rPr>
          <w:rFonts w:eastAsiaTheme="minorEastAsia"/>
        </w:rPr>
      </w:pPr>
      <w:r>
        <w:rPr>
          <w:rFonts w:eastAsiaTheme="minorEastAsia"/>
        </w:rPr>
        <w:t xml:space="preserve">Nevýhodou tohoto zapojení je, že vstupy nejsou symetrické. Z důvodu zajištění shodných podmínek jsou i sériově zapojené tranzistory T3 a T4 zdvojené. </w:t>
      </w:r>
    </w:p>
    <w:p w:rsidR="00DD5D35" w:rsidRDefault="00DD5D35" w:rsidP="00FC11C3">
      <w:pPr>
        <w:tabs>
          <w:tab w:val="left" w:pos="1089"/>
        </w:tabs>
        <w:rPr>
          <w:rFonts w:eastAsiaTheme="minorEastAsia"/>
        </w:rPr>
      </w:pPr>
      <w:r>
        <w:rPr>
          <w:rFonts w:eastAsiaTheme="minorEastAsia"/>
        </w:rPr>
        <w:t xml:space="preserve">Většina obvodů CMOS je realizována s tzv. </w:t>
      </w:r>
      <w:r w:rsidRPr="009B2088">
        <w:rPr>
          <w:rFonts w:eastAsiaTheme="minorEastAsia"/>
          <w:b/>
        </w:rPr>
        <w:t>vyrovnávacími obvody (</w:t>
      </w:r>
      <w:proofErr w:type="spellStart"/>
      <w:r w:rsidRPr="009B2088">
        <w:rPr>
          <w:rFonts w:eastAsiaTheme="minorEastAsia"/>
          <w:b/>
        </w:rPr>
        <w:t>buffery</w:t>
      </w:r>
      <w:proofErr w:type="spellEnd"/>
      <w:r w:rsidRPr="009B2088">
        <w:rPr>
          <w:rFonts w:eastAsiaTheme="minorEastAsia"/>
          <w:b/>
        </w:rPr>
        <w:t>)</w:t>
      </w:r>
      <w:r>
        <w:rPr>
          <w:rFonts w:eastAsiaTheme="minorEastAsia"/>
        </w:rPr>
        <w:t xml:space="preserve"> na výstupu. Ty jsou tvořeny dvojicí sériově zapojených invertorů (první invertor pomáhá budit tranzistory dalšího invertoru). Jejich zapojením se sice zvětší zpoždění signálu, ale zvýší se strmost přechodu a převodní charakteristiky.</w:t>
      </w:r>
    </w:p>
    <w:p w:rsidR="008C7275" w:rsidRPr="000B1FCA" w:rsidRDefault="000B1FCA" w:rsidP="008C7275">
      <w:pPr>
        <w:tabs>
          <w:tab w:val="left" w:pos="1089"/>
        </w:tabs>
        <w:rPr>
          <w:rFonts w:eastAsiaTheme="minorEastAsia"/>
          <w:b/>
          <w:sz w:val="36"/>
        </w:rPr>
      </w:pPr>
      <w:r w:rsidRPr="000B1FCA">
        <w:rPr>
          <w:rFonts w:eastAsiaTheme="minorEastAsia"/>
          <w:b/>
          <w:sz w:val="36"/>
        </w:rPr>
        <w:t>POROVNÁNÍCHARAKTERISTIK OBVODŮ CMOS A TTL</w:t>
      </w:r>
    </w:p>
    <w:p w:rsidR="003205BC" w:rsidRDefault="00631F0A" w:rsidP="006738B3">
      <w:pPr>
        <w:tabs>
          <w:tab w:val="left" w:pos="1089"/>
        </w:tabs>
        <w:jc w:val="center"/>
        <w:rPr>
          <w:rFonts w:eastAsiaTheme="minorEastAsia"/>
        </w:rPr>
      </w:pPr>
      <w:r>
        <w:rPr>
          <w:rFonts w:eastAsiaTheme="minorEastAsia"/>
          <w:noProof/>
          <w:lang w:eastAsia="cs-CZ"/>
        </w:rPr>
        <w:pict>
          <v:group id="_x0000_s44842" style="position:absolute;left:0;text-align:left;margin-left:2.35pt;margin-top:29.75pt;width:462.85pt;height:108.55pt;z-index:254344192" coordorigin="1464,12131" coordsize="9257,2171">
            <v:shape id="_x0000_s44820" style="position:absolute;left:7504;top:12520;width:2236;height:1254" coordsize="1971,1292" path="m,11c144,8,288,5,381,11,474,17,508,,559,48v51,48,75,99,131,253c746,455,834,829,895,974v61,145,89,152,159,196c1124,1214,1162,1217,1315,1237v153,20,404,37,656,55e" fillcolor="white [3201]" strokecolor="#9bbb59 [3206]" strokeweight="1pt">
              <v:stroke dashstyle="dash"/>
              <v:shadow color="#868686"/>
              <v:path arrowok="t"/>
            </v:shape>
            <v:shape id="_x0000_s44821" style="position:absolute;left:2371;top:12733;width:1877;height:494" coordsize="1877,494" path="m,489v223,2,446,5,559,c672,484,633,481,680,461v47,-20,112,-35,159,-94c886,308,922,161,961,105,1000,49,1033,,1073,31v40,31,91,213,131,261c1244,340,1203,316,1315,321v112,5,337,2,562,e" fillcolor="white [3201]" strokecolor="#9bbb59 [3206]" strokeweight="1pt">
              <v:stroke dashstyle="dash"/>
              <v:shadow color="#868686"/>
              <v:path arrowok="t"/>
            </v:shape>
            <v:group id="_x0000_s44825" style="position:absolute;left:7504;top:12520;width:1745;height:1292" coordorigin="8533,12520" coordsize="1372,1292">
              <v:shape id="_x0000_s44823" style="position:absolute;left:9283;top:12520;width:622;height:1292" coordsize="1971,1292" path="m,11c144,8,288,5,381,11,474,17,508,,559,48v51,48,75,99,131,253c746,455,834,829,895,974v61,145,89,152,159,196c1124,1214,1162,1217,1315,1237v153,20,404,37,656,55e" filled="f" fillcolor="white [3201]" strokecolor="#c0504d [3205]" strokeweight="1pt">
                <v:stroke dashstyle="dash"/>
                <v:shadow color="#868686"/>
                <v:path arrowok="t"/>
              </v:shape>
              <v:shape id="_x0000_s44824" type="#_x0000_t32" style="position:absolute;left:8533;top:12520;width:750;height:0;flip:x" o:connectortype="straight" strokecolor="#c0504d [3205]" strokeweight="1pt">
                <v:stroke dashstyle="dash"/>
                <v:shadow color="#868686"/>
              </v:shape>
            </v:group>
            <v:shape id="_x0000_s44826" type="#_x0000_t202" style="position:absolute;left:4834;top:13703;width:871;height:388;mso-width-relative:margin;mso-height-relative:margin" filled="f" stroked="f">
              <v:textbox style="mso-next-textbox:#_x0000_s44826">
                <w:txbxContent>
                  <w:p w:rsidR="008E535A" w:rsidRDefault="008E535A" w:rsidP="00BF4486">
                    <w:pPr>
                      <w:jc w:val="center"/>
                    </w:pPr>
                    <w:r>
                      <w:t>U [V]</w:t>
                    </w:r>
                  </w:p>
                </w:txbxContent>
              </v:textbox>
            </v:shape>
            <v:group id="_x0000_s44809" style="position:absolute;left:2225;top:12233;width:2609;height:1783" coordorigin="1449,12233" coordsize="2076,1783" o:regroupid="81">
              <v:shape id="_x0000_s44807" type="#_x0000_t32" style="position:absolute;left:1565;top:12233;width:0;height:1783;flip:y" o:connectortype="straight">
                <v:stroke endarrow="block"/>
              </v:shape>
              <v:shape id="_x0000_s44808" type="#_x0000_t32" style="position:absolute;left:1449;top:13914;width:2076;height:0" o:connectortype="straight">
                <v:stroke endarrow="block"/>
              </v:shape>
            </v:group>
            <v:shape id="_x0000_s44827" type="#_x0000_t202" style="position:absolute;left:1464;top:12233;width:813;height:388;mso-width-relative:margin;mso-height-relative:margin" filled="f" stroked="f">
              <v:textbox style="mso-next-textbox:#_x0000_s44827">
                <w:txbxContent>
                  <w:p w:rsidR="008E535A" w:rsidRDefault="008E535A" w:rsidP="00BF4486">
                    <w:pPr>
                      <w:jc w:val="center"/>
                    </w:pPr>
                    <w:r>
                      <w:t xml:space="preserve">I </w:t>
                    </w:r>
                  </w:p>
                </w:txbxContent>
              </v:textbox>
            </v:shape>
            <v:shape id="_x0000_s44831" type="#_x0000_t202" style="position:absolute;left:2856;top:13914;width:448;height:388;mso-width-relative:margin;mso-height-relative:margin" filled="f" stroked="f">
              <v:textbox style="mso-next-textbox:#_x0000_s44831">
                <w:txbxContent>
                  <w:p w:rsidR="008E535A" w:rsidRDefault="008E535A" w:rsidP="00BF4486">
                    <w:pPr>
                      <w:jc w:val="center"/>
                    </w:pPr>
                    <w:r>
                      <w:t>1</w:t>
                    </w:r>
                  </w:p>
                </w:txbxContent>
              </v:textbox>
            </v:shape>
            <v:shape id="_x0000_s44832" type="#_x0000_t202" style="position:absolute;left:3639;top:13914;width:448;height:388;mso-width-relative:margin;mso-height-relative:margin" filled="f" stroked="f">
              <v:textbox style="mso-next-textbox:#_x0000_s44832">
                <w:txbxContent>
                  <w:p w:rsidR="008E535A" w:rsidRDefault="008E535A" w:rsidP="00BF4486">
                    <w:pPr>
                      <w:jc w:val="center"/>
                    </w:pPr>
                    <w:r>
                      <w:t>2</w:t>
                    </w:r>
                  </w:p>
                </w:txbxContent>
              </v:textbox>
            </v:shape>
            <v:group id="_x0000_s44816" style="position:absolute;left:7358;top:12131;width:2609;height:1783" coordorigin="1449,12233" coordsize="2076,1783" o:regroupid="82">
              <v:shape id="_x0000_s44817" type="#_x0000_t32" style="position:absolute;left:1565;top:12233;width:0;height:1783;flip:y" o:connectortype="straight">
                <v:stroke endarrow="block"/>
              </v:shape>
              <v:shape id="_x0000_s44818" type="#_x0000_t32" style="position:absolute;left:1449;top:13914;width:2076;height:0" o:connectortype="straight">
                <v:stroke endarrow="block"/>
              </v:shape>
            </v:group>
            <v:shape id="_x0000_s44828" type="#_x0000_t202" style="position:absolute;left:6709;top:12233;width:795;height:388;mso-width-relative:margin;mso-height-relative:margin" o:regroupid="82" filled="f" stroked="f">
              <v:textbox style="mso-next-textbox:#_x0000_s44828">
                <w:txbxContent>
                  <w:p w:rsidR="008E535A" w:rsidRDefault="008E535A" w:rsidP="00BF4486">
                    <w:pPr>
                      <w:jc w:val="center"/>
                    </w:pPr>
                    <w:r>
                      <w:t>U [V]</w:t>
                    </w:r>
                  </w:p>
                </w:txbxContent>
              </v:textbox>
            </v:shape>
            <v:shape id="_x0000_s44829" type="#_x0000_t202" style="position:absolute;left:9967;top:13577;width:754;height:388;mso-width-relative:margin;mso-height-relative:margin" o:regroupid="82" filled="f" stroked="f">
              <v:textbox style="mso-next-textbox:#_x0000_s44829">
                <w:txbxContent>
                  <w:p w:rsidR="008E535A" w:rsidRDefault="008E535A" w:rsidP="00BF4486">
                    <w:pPr>
                      <w:jc w:val="center"/>
                    </w:pPr>
                    <w:r>
                      <w:t>U [V]</w:t>
                    </w:r>
                  </w:p>
                </w:txbxContent>
              </v:textbox>
            </v:shape>
            <v:shape id="_x0000_s44833" type="#_x0000_t202" style="position:absolute;left:7764;top:13812;width:581;height:388;mso-width-relative:margin;mso-height-relative:margin" filled="f" stroked="f">
              <v:textbox style="mso-next-textbox:#_x0000_s44833">
                <w:txbxContent>
                  <w:p w:rsidR="008E535A" w:rsidRDefault="008E535A" w:rsidP="00230230">
                    <w:pPr>
                      <w:jc w:val="center"/>
                    </w:pPr>
                    <w:r>
                      <w:t>0,8</w:t>
                    </w:r>
                  </w:p>
                </w:txbxContent>
              </v:textbox>
            </v:shape>
            <v:shape id="_x0000_s44834" type="#_x0000_t202" style="position:absolute;left:8487;top:13812;width:581;height:388;mso-width-relative:margin;mso-height-relative:margin" filled="f" stroked="f">
              <v:textbox style="mso-next-textbox:#_x0000_s44834">
                <w:txbxContent>
                  <w:p w:rsidR="008E535A" w:rsidRDefault="008E535A" w:rsidP="00230230">
                    <w:pPr>
                      <w:jc w:val="center"/>
                    </w:pPr>
                    <w:r>
                      <w:t>2</w:t>
                    </w:r>
                  </w:p>
                </w:txbxContent>
              </v:textbox>
            </v:shape>
            <v:shape id="_x0000_s44837" style="position:absolute;left:2371;top:13577;width:2319;height:306" coordsize="2225,254" path="m,237v420,4,841,9,1079,c1317,228,1345,218,1429,183,1513,148,1551,52,1584,26v33,-26,23,-18,45,c1651,44,1675,100,1716,135v41,35,76,85,161,102c1962,254,2093,245,2225,237e" fillcolor="white [3201]" strokecolor="#c0504d [3205]" strokeweight="1pt">
              <v:stroke dashstyle="dash"/>
              <v:shadow color="#868686"/>
              <v:path arrowok="t"/>
            </v:shape>
            <v:shape id="_x0000_s44838" type="#_x0000_t202" style="position:absolute;left:4490;top:13280;width:971;height:388;mso-width-relative:margin;mso-height-relative:margin" filled="f" stroked="f">
              <v:textbox style="mso-next-textbox:#_x0000_s44838">
                <w:txbxContent>
                  <w:p w:rsidR="008E535A" w:rsidRPr="00C80471" w:rsidRDefault="008E535A" w:rsidP="00C80471">
                    <w:pPr>
                      <w:jc w:val="center"/>
                      <w:rPr>
                        <w:color w:val="C00000"/>
                      </w:rPr>
                    </w:pPr>
                    <w:r w:rsidRPr="00C80471">
                      <w:rPr>
                        <w:color w:val="C00000"/>
                      </w:rPr>
                      <w:t>CMOS</w:t>
                    </w:r>
                  </w:p>
                </w:txbxContent>
              </v:textbox>
            </v:shape>
            <v:shape id="_x0000_s44839" type="#_x0000_t202" style="position:absolute;left:3639;top:12621;width:971;height:388;mso-width-relative:margin;mso-height-relative:margin" filled="f" stroked="f">
              <v:textbox style="mso-next-textbox:#_x0000_s44839">
                <w:txbxContent>
                  <w:p w:rsidR="008E535A" w:rsidRPr="00C80471" w:rsidRDefault="008E535A" w:rsidP="00C80471">
                    <w:pPr>
                      <w:jc w:val="center"/>
                      <w:rPr>
                        <w:color w:val="92D050"/>
                      </w:rPr>
                    </w:pPr>
                    <w:r w:rsidRPr="00C80471">
                      <w:rPr>
                        <w:color w:val="92D050"/>
                      </w:rPr>
                      <w:t>TTL</w:t>
                    </w:r>
                  </w:p>
                </w:txbxContent>
              </v:textbox>
            </v:shape>
            <v:shape id="_x0000_s44840" type="#_x0000_t202" style="position:absolute;left:8666;top:12892;width:971;height:388;mso-width-relative:margin;mso-height-relative:margin" filled="f" stroked="f">
              <v:textbox style="mso-next-textbox:#_x0000_s44840">
                <w:txbxContent>
                  <w:p w:rsidR="008E535A" w:rsidRPr="00C80471" w:rsidRDefault="008E535A" w:rsidP="00C80471">
                    <w:pPr>
                      <w:jc w:val="center"/>
                      <w:rPr>
                        <w:color w:val="C00000"/>
                      </w:rPr>
                    </w:pPr>
                    <w:r w:rsidRPr="00C80471">
                      <w:rPr>
                        <w:color w:val="C00000"/>
                      </w:rPr>
                      <w:t>CMOS</w:t>
                    </w:r>
                  </w:p>
                </w:txbxContent>
              </v:textbox>
            </v:shape>
            <v:shape id="_x0000_s44841" type="#_x0000_t202" style="position:absolute;left:7487;top:12935;width:971;height:388;mso-width-relative:margin;mso-height-relative:margin" filled="f" stroked="f">
              <v:textbox style="mso-next-textbox:#_x0000_s44841">
                <w:txbxContent>
                  <w:p w:rsidR="008E535A" w:rsidRPr="00C80471" w:rsidRDefault="008E535A" w:rsidP="00C80471">
                    <w:pPr>
                      <w:jc w:val="center"/>
                      <w:rPr>
                        <w:color w:val="92D050"/>
                      </w:rPr>
                    </w:pPr>
                    <w:r w:rsidRPr="00C80471">
                      <w:rPr>
                        <w:color w:val="92D050"/>
                      </w:rPr>
                      <w:t>TTL</w:t>
                    </w:r>
                  </w:p>
                </w:txbxContent>
              </v:textbox>
            </v:shape>
          </v:group>
        </w:pict>
      </w:r>
      <w:r w:rsidR="00DA4A07">
        <w:rPr>
          <w:rFonts w:eastAsiaTheme="minorEastAsia"/>
        </w:rPr>
        <w:t>ODBĚROVÁ CHARAKTERISTIKA</w:t>
      </w:r>
      <w:r w:rsidR="006738B3">
        <w:rPr>
          <w:rFonts w:eastAsiaTheme="minorEastAsia"/>
        </w:rPr>
        <w:tab/>
      </w:r>
      <w:r w:rsidR="006738B3">
        <w:rPr>
          <w:rFonts w:eastAsiaTheme="minorEastAsia"/>
        </w:rPr>
        <w:tab/>
      </w:r>
      <w:r w:rsidR="006738B3">
        <w:rPr>
          <w:rFonts w:eastAsiaTheme="minorEastAsia"/>
        </w:rPr>
        <w:tab/>
      </w:r>
      <w:r w:rsidR="00DA4A07">
        <w:rPr>
          <w:rFonts w:eastAsiaTheme="minorEastAsia"/>
        </w:rPr>
        <w:tab/>
      </w:r>
      <w:r w:rsidR="00DA4A07">
        <w:rPr>
          <w:rFonts w:eastAsiaTheme="minorEastAsia"/>
        </w:rPr>
        <w:tab/>
      </w:r>
      <w:r w:rsidR="006738B3">
        <w:rPr>
          <w:rFonts w:eastAsiaTheme="minorEastAsia"/>
        </w:rPr>
        <w:t>PŘE</w:t>
      </w:r>
      <w:r w:rsidR="00BF4486">
        <w:rPr>
          <w:rFonts w:eastAsiaTheme="minorEastAsia"/>
        </w:rPr>
        <w:t>VODNÍ</w:t>
      </w:r>
      <w:r w:rsidR="00DA4A07">
        <w:rPr>
          <w:rFonts w:eastAsiaTheme="minorEastAsia"/>
        </w:rPr>
        <w:t xml:space="preserve"> CHARAKTERISTIKA</w:t>
      </w:r>
    </w:p>
    <w:p w:rsidR="00C80471" w:rsidRDefault="00C80471" w:rsidP="006738B3">
      <w:pPr>
        <w:tabs>
          <w:tab w:val="left" w:pos="1089"/>
        </w:tabs>
        <w:jc w:val="center"/>
        <w:rPr>
          <w:rFonts w:eastAsiaTheme="minorEastAsia"/>
        </w:rPr>
      </w:pPr>
    </w:p>
    <w:p w:rsidR="00C80471" w:rsidRDefault="00C80471" w:rsidP="006738B3">
      <w:pPr>
        <w:tabs>
          <w:tab w:val="left" w:pos="1089"/>
        </w:tabs>
        <w:jc w:val="center"/>
        <w:rPr>
          <w:rFonts w:eastAsiaTheme="minorEastAsia"/>
        </w:rPr>
      </w:pPr>
    </w:p>
    <w:p w:rsidR="00C80471" w:rsidRDefault="00C80471" w:rsidP="006738B3">
      <w:pPr>
        <w:tabs>
          <w:tab w:val="left" w:pos="1089"/>
        </w:tabs>
        <w:jc w:val="center"/>
        <w:rPr>
          <w:rFonts w:eastAsiaTheme="minorEastAsia"/>
        </w:rPr>
      </w:pPr>
    </w:p>
    <w:p w:rsidR="00C80471" w:rsidRDefault="00C80471" w:rsidP="006738B3">
      <w:pPr>
        <w:tabs>
          <w:tab w:val="left" w:pos="1089"/>
        </w:tabs>
        <w:jc w:val="center"/>
        <w:rPr>
          <w:rFonts w:eastAsiaTheme="minorEastAsia"/>
        </w:rPr>
      </w:pPr>
    </w:p>
    <w:p w:rsidR="00C80471" w:rsidRDefault="00C80471" w:rsidP="006738B3">
      <w:pPr>
        <w:tabs>
          <w:tab w:val="left" w:pos="1089"/>
        </w:tabs>
        <w:jc w:val="center"/>
        <w:rPr>
          <w:rFonts w:eastAsiaTheme="minorEastAsia"/>
        </w:rPr>
      </w:pPr>
    </w:p>
    <w:p w:rsidR="00257239" w:rsidRDefault="00DA4A07" w:rsidP="00C80471">
      <w:pPr>
        <w:tabs>
          <w:tab w:val="left" w:pos="1089"/>
        </w:tabs>
        <w:rPr>
          <w:rFonts w:eastAsiaTheme="minorEastAsia"/>
        </w:rPr>
      </w:pPr>
      <w:r>
        <w:rPr>
          <w:rFonts w:eastAsiaTheme="minorEastAsia"/>
        </w:rPr>
        <w:t xml:space="preserve">Odběr logických členů TTL se pohybuje do jednotek </w:t>
      </w:r>
      <w:proofErr w:type="spellStart"/>
      <w:r>
        <w:rPr>
          <w:rFonts w:eastAsiaTheme="minorEastAsia"/>
        </w:rPr>
        <w:t>mA</w:t>
      </w:r>
      <w:proofErr w:type="spellEnd"/>
      <w:r>
        <w:rPr>
          <w:rFonts w:eastAsiaTheme="minorEastAsia"/>
        </w:rPr>
        <w:t xml:space="preserve"> u CMOS je odběr v desítkách </w:t>
      </w:r>
      <w:proofErr w:type="spellStart"/>
      <w:r>
        <w:rPr>
          <w:rFonts w:eastAsiaTheme="minorEastAsia"/>
        </w:rPr>
        <w:t>uA</w:t>
      </w:r>
      <w:proofErr w:type="spellEnd"/>
      <w:r>
        <w:rPr>
          <w:rFonts w:eastAsiaTheme="minorEastAsia"/>
        </w:rPr>
        <w:t xml:space="preserve">. TLL členy nedosahují takové strmosti převodní charakteristiky jako obvody CMOS. </w:t>
      </w:r>
    </w:p>
    <w:p w:rsidR="00CB035F" w:rsidRPr="00CB035F" w:rsidRDefault="00830E01">
      <w:pPr>
        <w:rPr>
          <w:rFonts w:eastAsiaTheme="minorEastAsia"/>
          <w:b/>
          <w:sz w:val="36"/>
        </w:rPr>
      </w:pPr>
      <w:r>
        <w:rPr>
          <w:rFonts w:eastAsiaTheme="minorEastAsia"/>
          <w:b/>
          <w:sz w:val="36"/>
        </w:rPr>
        <w:lastRenderedPageBreak/>
        <w:t>32</w:t>
      </w:r>
      <w:r w:rsidR="003B2B5B" w:rsidRPr="00CB035F">
        <w:rPr>
          <w:rFonts w:eastAsiaTheme="minorEastAsia"/>
          <w:b/>
          <w:sz w:val="36"/>
        </w:rPr>
        <w:t>. KLOPNÉ OBVODY</w:t>
      </w:r>
    </w:p>
    <w:p w:rsidR="00C80471" w:rsidRDefault="00CB035F" w:rsidP="003A584B">
      <w:pPr>
        <w:rPr>
          <w:rFonts w:eastAsiaTheme="minorEastAsia"/>
        </w:rPr>
      </w:pPr>
      <w:r>
        <w:rPr>
          <w:rFonts w:eastAsiaTheme="minorEastAsia"/>
        </w:rPr>
        <w:t xml:space="preserve">Klopný obvod je elektronický obvod, jehož výstup může nabývat </w:t>
      </w:r>
      <w:r w:rsidRPr="00134E9A">
        <w:rPr>
          <w:rFonts w:eastAsiaTheme="minorEastAsia"/>
          <w:b/>
        </w:rPr>
        <w:t>dvou odlišných napěťových stavů</w:t>
      </w:r>
      <w:r w:rsidR="009E28CB">
        <w:rPr>
          <w:rFonts w:eastAsiaTheme="minorEastAsia"/>
        </w:rPr>
        <w:t xml:space="preserve"> (logické 0 nebo logické 1)</w:t>
      </w:r>
      <w:r>
        <w:rPr>
          <w:rFonts w:eastAsiaTheme="minorEastAsia"/>
        </w:rPr>
        <w:t>, přičemž ke změně z prvního do druhého dochází skokově.</w:t>
      </w:r>
    </w:p>
    <w:p w:rsidR="00423122" w:rsidRDefault="00423122" w:rsidP="003A584B">
      <w:pPr>
        <w:rPr>
          <w:rFonts w:eastAsiaTheme="minorEastAsia"/>
        </w:rPr>
      </w:pPr>
      <w:r>
        <w:rPr>
          <w:rFonts w:eastAsiaTheme="minorEastAsia"/>
        </w:rPr>
        <w:t>Podle reakce je lze rozdělit na asynchronní a synchronní</w:t>
      </w:r>
      <w:r w:rsidRPr="00134E9A">
        <w:rPr>
          <w:rFonts w:eastAsiaTheme="minorEastAsia"/>
        </w:rPr>
        <w:t>.</w:t>
      </w:r>
      <w:r w:rsidRPr="00134E9A">
        <w:rPr>
          <w:rFonts w:eastAsiaTheme="minorEastAsia"/>
          <w:b/>
        </w:rPr>
        <w:t xml:space="preserve"> Asynchronní</w:t>
      </w:r>
      <w:r>
        <w:rPr>
          <w:rFonts w:eastAsiaTheme="minorEastAsia"/>
        </w:rPr>
        <w:t xml:space="preserve"> klopné obvody reagují ihned po přivedení hodnoty na vstup. </w:t>
      </w:r>
      <w:r w:rsidRPr="00134E9A">
        <w:rPr>
          <w:rFonts w:eastAsiaTheme="minorEastAsia"/>
          <w:b/>
        </w:rPr>
        <w:t>Synchronní</w:t>
      </w:r>
      <w:r>
        <w:rPr>
          <w:rFonts w:eastAsiaTheme="minorEastAsia"/>
        </w:rPr>
        <w:t xml:space="preserve"> čekají s reakcí až na příchod řídícího impulzu (např. hodinový signál).</w:t>
      </w:r>
    </w:p>
    <w:p w:rsidR="00885EA3" w:rsidRDefault="00885EA3" w:rsidP="003A584B">
      <w:pPr>
        <w:rPr>
          <w:rFonts w:eastAsiaTheme="minorEastAsia"/>
        </w:rPr>
      </w:pPr>
      <w:r>
        <w:rPr>
          <w:rFonts w:eastAsiaTheme="minorEastAsia"/>
        </w:rPr>
        <w:t>Mezi základní členy klopných obvodů patří bistabilní klopný obvody, monostabilní klopný obvody a astabilní klopný obvody. Na jejich základě lze skládat složitější klopné obvody jako je např. klopný obvod D nebo klopný obvod JK.</w:t>
      </w:r>
    </w:p>
    <w:p w:rsidR="00645255" w:rsidRPr="00D06063" w:rsidRDefault="00645255" w:rsidP="003A584B">
      <w:pPr>
        <w:rPr>
          <w:rFonts w:eastAsiaTheme="minorEastAsia"/>
          <w:b/>
          <w:sz w:val="28"/>
        </w:rPr>
      </w:pPr>
      <w:r w:rsidRPr="00D06063">
        <w:rPr>
          <w:rFonts w:eastAsiaTheme="minorEastAsia"/>
          <w:b/>
          <w:sz w:val="28"/>
        </w:rPr>
        <w:t>BISTABILNÍ KLOPNÉ OBVODY</w:t>
      </w:r>
    </w:p>
    <w:p w:rsidR="00165D45" w:rsidRDefault="00165D45" w:rsidP="003A584B">
      <w:pPr>
        <w:rPr>
          <w:rFonts w:eastAsiaTheme="minorEastAsia"/>
        </w:rPr>
      </w:pPr>
      <w:r>
        <w:rPr>
          <w:rFonts w:eastAsiaTheme="minorEastAsia"/>
        </w:rPr>
        <w:t>Má dva stabilní stavy výstupu, které se mění na základě signálů na vstupu.</w:t>
      </w:r>
    </w:p>
    <w:p w:rsidR="001F54E8" w:rsidRPr="00D550A6" w:rsidRDefault="001F54E8" w:rsidP="003A584B">
      <w:pPr>
        <w:rPr>
          <w:rFonts w:eastAsiaTheme="minorEastAsia"/>
          <w:b/>
        </w:rPr>
      </w:pPr>
      <w:r w:rsidRPr="00D550A6">
        <w:rPr>
          <w:rFonts w:eastAsiaTheme="minorEastAsia"/>
          <w:b/>
        </w:rPr>
        <w:t>BISTABILNÍ KLOPNÝ OBVOD RS Z HRADEL NAND</w:t>
      </w:r>
    </w:p>
    <w:p w:rsidR="00D550A6" w:rsidRDefault="00D550A6" w:rsidP="00B45AD1">
      <w:pPr>
        <w:jc w:val="center"/>
        <w:rPr>
          <w:rFonts w:eastAsiaTheme="minorEastAsia"/>
        </w:rPr>
      </w:pPr>
      <w:r w:rsidRPr="00D550A6">
        <w:rPr>
          <w:rFonts w:eastAsiaTheme="minorEastAsia"/>
          <w:noProof/>
          <w:lang w:eastAsia="cs-CZ"/>
        </w:rPr>
        <w:drawing>
          <wp:inline distT="0" distB="0" distL="0" distR="0">
            <wp:extent cx="1897534" cy="1822538"/>
            <wp:effectExtent l="19050" t="0" r="7466" b="0"/>
            <wp:docPr id="675" name="obrázek 2" descr="C:\Users\cizelu\Desktop\B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zelu\Desktop\BKO.png"/>
                    <pic:cNvPicPr>
                      <a:picLocks noChangeAspect="1" noChangeArrowheads="1"/>
                    </pic:cNvPicPr>
                  </pic:nvPicPr>
                  <pic:blipFill>
                    <a:blip r:embed="rId167" cstate="print"/>
                    <a:srcRect/>
                    <a:stretch>
                      <a:fillRect/>
                    </a:stretch>
                  </pic:blipFill>
                  <pic:spPr bwMode="auto">
                    <a:xfrm>
                      <a:off x="0" y="0"/>
                      <a:ext cx="1901905" cy="1826737"/>
                    </a:xfrm>
                    <a:prstGeom prst="rect">
                      <a:avLst/>
                    </a:prstGeom>
                    <a:noFill/>
                    <a:ln w="9525">
                      <a:noFill/>
                      <a:miter lim="800000"/>
                      <a:headEnd/>
                      <a:tailEnd/>
                    </a:ln>
                  </pic:spPr>
                </pic:pic>
              </a:graphicData>
            </a:graphic>
          </wp:inline>
        </w:drawing>
      </w:r>
      <w:r w:rsidR="00AC3490">
        <w:rPr>
          <w:rFonts w:eastAsiaTheme="minorEastAsia"/>
        </w:rPr>
        <w:tab/>
      </w:r>
      <w:r w:rsidR="00AC3490">
        <w:rPr>
          <w:rFonts w:eastAsiaTheme="minorEastAsia"/>
        </w:rPr>
        <w:tab/>
      </w:r>
      <w:r w:rsidR="00AC3490">
        <w:rPr>
          <w:rFonts w:eastAsiaTheme="minorEastAsia"/>
          <w:noProof/>
          <w:lang w:eastAsia="cs-CZ"/>
        </w:rPr>
        <w:drawing>
          <wp:inline distT="0" distB="0" distL="0" distR="0">
            <wp:extent cx="619125" cy="1209675"/>
            <wp:effectExtent l="19050" t="0" r="9525" b="0"/>
            <wp:docPr id="682" name="obrázek 9" descr="C:\Users\cizelu\Desktop\Tabulka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izelu\Desktop\TabulkaRS2.JPG"/>
                    <pic:cNvPicPr>
                      <a:picLocks noChangeAspect="1" noChangeArrowheads="1"/>
                    </pic:cNvPicPr>
                  </pic:nvPicPr>
                  <pic:blipFill>
                    <a:blip r:embed="rId168" cstate="print"/>
                    <a:srcRect/>
                    <a:stretch>
                      <a:fillRect/>
                    </a:stretch>
                  </pic:blipFill>
                  <pic:spPr bwMode="auto">
                    <a:xfrm>
                      <a:off x="0" y="0"/>
                      <a:ext cx="619125" cy="1209675"/>
                    </a:xfrm>
                    <a:prstGeom prst="rect">
                      <a:avLst/>
                    </a:prstGeom>
                    <a:noFill/>
                    <a:ln w="9525">
                      <a:noFill/>
                      <a:miter lim="800000"/>
                      <a:headEnd/>
                      <a:tailEnd/>
                    </a:ln>
                  </pic:spPr>
                </pic:pic>
              </a:graphicData>
            </a:graphic>
          </wp:inline>
        </w:drawing>
      </w:r>
    </w:p>
    <w:p w:rsidR="001D1607" w:rsidRDefault="00016CEA" w:rsidP="001D1607">
      <w:pPr>
        <w:rPr>
          <w:rFonts w:eastAsiaTheme="minorEastAsia"/>
        </w:rPr>
      </w:pPr>
      <w:r>
        <w:rPr>
          <w:rFonts w:eastAsiaTheme="minorEastAsia"/>
        </w:rPr>
        <w:t xml:space="preserve">Obvod se skládá ze dvou hradel NAND. Má dva vstupy S - set a R - reset a dva výstupy, z nichž jeden je negovaný. </w:t>
      </w:r>
    </w:p>
    <w:p w:rsidR="001F54E8" w:rsidRPr="00A718DB" w:rsidRDefault="001F54E8" w:rsidP="001F54E8">
      <w:pPr>
        <w:rPr>
          <w:rFonts w:eastAsiaTheme="minorEastAsia"/>
          <w:b/>
        </w:rPr>
      </w:pPr>
      <w:r w:rsidRPr="00A718DB">
        <w:rPr>
          <w:rFonts w:eastAsiaTheme="minorEastAsia"/>
          <w:b/>
        </w:rPr>
        <w:t>BISTABILNÍ KLOPNÝ OBVOD RS Z TRANZISTORŮ</w:t>
      </w:r>
    </w:p>
    <w:p w:rsidR="00E7519A" w:rsidRDefault="00A718DB" w:rsidP="00A718DB">
      <w:pPr>
        <w:jc w:val="center"/>
        <w:rPr>
          <w:rFonts w:eastAsiaTheme="minorEastAsia"/>
        </w:rPr>
      </w:pPr>
      <w:r>
        <w:rPr>
          <w:rFonts w:eastAsiaTheme="minorEastAsia"/>
          <w:noProof/>
          <w:lang w:eastAsia="cs-CZ"/>
        </w:rPr>
        <w:drawing>
          <wp:inline distT="0" distB="0" distL="0" distR="0">
            <wp:extent cx="5753735" cy="2338070"/>
            <wp:effectExtent l="19050" t="0" r="0" b="0"/>
            <wp:docPr id="679" name="obrázek 6" descr="C:\Users\cizelu\Desktop\b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izelu\Desktop\bko.png"/>
                    <pic:cNvPicPr>
                      <a:picLocks noChangeAspect="1" noChangeArrowheads="1"/>
                    </pic:cNvPicPr>
                  </pic:nvPicPr>
                  <pic:blipFill>
                    <a:blip r:embed="rId169" cstate="print"/>
                    <a:srcRect/>
                    <a:stretch>
                      <a:fillRect/>
                    </a:stretch>
                  </pic:blipFill>
                  <pic:spPr bwMode="auto">
                    <a:xfrm>
                      <a:off x="0" y="0"/>
                      <a:ext cx="5753735" cy="2338070"/>
                    </a:xfrm>
                    <a:prstGeom prst="rect">
                      <a:avLst/>
                    </a:prstGeom>
                    <a:noFill/>
                    <a:ln w="9525">
                      <a:noFill/>
                      <a:miter lim="800000"/>
                      <a:headEnd/>
                      <a:tailEnd/>
                    </a:ln>
                  </pic:spPr>
                </pic:pic>
              </a:graphicData>
            </a:graphic>
          </wp:inline>
        </w:drawing>
      </w:r>
    </w:p>
    <w:p w:rsidR="007D039F" w:rsidRDefault="0010634C" w:rsidP="007D039F">
      <w:pPr>
        <w:rPr>
          <w:rFonts w:eastAsiaTheme="minorEastAsia"/>
        </w:rPr>
      </w:pPr>
      <w:r>
        <w:rPr>
          <w:rFonts w:eastAsiaTheme="minorEastAsia"/>
        </w:rPr>
        <w:lastRenderedPageBreak/>
        <w:t xml:space="preserve">Po přivedení logické 1. na vstup S a logické 0 na vstup R se tranzistor T4 otevře, což způsobí  zavření tranzistoru T1. Tranzistor T3 bude zavřený a otevře se tranzistor T2. Proto se na výstupu Q objeví logická 0 a na negovaném výstupu logická 1. </w:t>
      </w:r>
    </w:p>
    <w:p w:rsidR="00645255" w:rsidRPr="00D06063" w:rsidRDefault="00645255" w:rsidP="003A584B">
      <w:pPr>
        <w:rPr>
          <w:rFonts w:eastAsiaTheme="minorEastAsia"/>
          <w:b/>
          <w:sz w:val="28"/>
        </w:rPr>
      </w:pPr>
      <w:r w:rsidRPr="00D06063">
        <w:rPr>
          <w:rFonts w:eastAsiaTheme="minorEastAsia"/>
          <w:b/>
          <w:sz w:val="28"/>
        </w:rPr>
        <w:t>MONOSTABILNÍ KLOPNÉ OBVODY</w:t>
      </w:r>
    </w:p>
    <w:p w:rsidR="00165D45" w:rsidRDefault="00165D45" w:rsidP="003A584B">
      <w:pPr>
        <w:rPr>
          <w:rFonts w:eastAsiaTheme="minorEastAsia"/>
        </w:rPr>
      </w:pPr>
      <w:r>
        <w:rPr>
          <w:rFonts w:eastAsiaTheme="minorEastAsia"/>
        </w:rPr>
        <w:t xml:space="preserve">Výstup je v klidu ve stabilní stavu, ale po příchodu vstupního impulzu se výstup na určitou dobu překlopí do tzv. </w:t>
      </w:r>
      <w:proofErr w:type="spellStart"/>
      <w:r>
        <w:rPr>
          <w:rFonts w:eastAsiaTheme="minorEastAsia"/>
        </w:rPr>
        <w:t>kvazistabilního</w:t>
      </w:r>
      <w:proofErr w:type="spellEnd"/>
      <w:r>
        <w:rPr>
          <w:rFonts w:eastAsiaTheme="minorEastAsia"/>
        </w:rPr>
        <w:t xml:space="preserve"> (dočasně stabilního) stavu. Dobu, po kterou bude obvod v </w:t>
      </w:r>
      <w:proofErr w:type="spellStart"/>
      <w:r>
        <w:rPr>
          <w:rFonts w:eastAsiaTheme="minorEastAsia"/>
        </w:rPr>
        <w:t>kvazistabilním</w:t>
      </w:r>
      <w:proofErr w:type="spellEnd"/>
      <w:r>
        <w:rPr>
          <w:rFonts w:eastAsiaTheme="minorEastAsia"/>
        </w:rPr>
        <w:t xml:space="preserve"> stavu lze nastavit.</w:t>
      </w:r>
    </w:p>
    <w:p w:rsidR="00BC770C" w:rsidRDefault="00BC770C" w:rsidP="003A584B">
      <w:pPr>
        <w:rPr>
          <w:rFonts w:eastAsiaTheme="minorEastAsia"/>
        </w:rPr>
      </w:pPr>
      <w:r>
        <w:rPr>
          <w:rFonts w:eastAsiaTheme="minorEastAsia"/>
        </w:rPr>
        <w:t>Používají se např. k úpravě délky impulzu.</w:t>
      </w:r>
    </w:p>
    <w:p w:rsidR="00963629" w:rsidRPr="00A718DB" w:rsidRDefault="00963629" w:rsidP="00963629">
      <w:pPr>
        <w:rPr>
          <w:rFonts w:eastAsiaTheme="minorEastAsia"/>
          <w:b/>
        </w:rPr>
      </w:pPr>
      <w:r w:rsidRPr="00A718DB">
        <w:rPr>
          <w:rFonts w:eastAsiaTheme="minorEastAsia"/>
          <w:b/>
        </w:rPr>
        <w:t>MONOSTABILNÍ KLOPNÝ OBVOD RS Z HRADEL NAND</w:t>
      </w:r>
    </w:p>
    <w:p w:rsidR="00D550A6" w:rsidRDefault="00D550A6" w:rsidP="00D550A6">
      <w:pPr>
        <w:jc w:val="center"/>
        <w:rPr>
          <w:rFonts w:eastAsiaTheme="minorEastAsia"/>
        </w:rPr>
      </w:pPr>
      <w:r>
        <w:rPr>
          <w:rFonts w:eastAsiaTheme="minorEastAsia"/>
          <w:noProof/>
          <w:lang w:eastAsia="cs-CZ"/>
        </w:rPr>
        <w:drawing>
          <wp:inline distT="0" distB="0" distL="0" distR="0">
            <wp:extent cx="2097246" cy="2276636"/>
            <wp:effectExtent l="19050" t="0" r="0" b="0"/>
            <wp:docPr id="676" name="obrázek 3" descr="C:\Users\cizelu\Desktop\M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zelu\Desktop\MKO.png"/>
                    <pic:cNvPicPr>
                      <a:picLocks noChangeAspect="1" noChangeArrowheads="1"/>
                    </pic:cNvPicPr>
                  </pic:nvPicPr>
                  <pic:blipFill>
                    <a:blip r:embed="rId170" cstate="print"/>
                    <a:srcRect/>
                    <a:stretch>
                      <a:fillRect/>
                    </a:stretch>
                  </pic:blipFill>
                  <pic:spPr bwMode="auto">
                    <a:xfrm>
                      <a:off x="0" y="0"/>
                      <a:ext cx="2097103" cy="2276480"/>
                    </a:xfrm>
                    <a:prstGeom prst="rect">
                      <a:avLst/>
                    </a:prstGeom>
                    <a:noFill/>
                    <a:ln w="9525">
                      <a:noFill/>
                      <a:miter lim="800000"/>
                      <a:headEnd/>
                      <a:tailEnd/>
                    </a:ln>
                  </pic:spPr>
                </pic:pic>
              </a:graphicData>
            </a:graphic>
          </wp:inline>
        </w:drawing>
      </w:r>
    </w:p>
    <w:p w:rsidR="00287B51" w:rsidRDefault="00F71147" w:rsidP="00287B51">
      <w:pPr>
        <w:rPr>
          <w:rFonts w:eastAsiaTheme="minorEastAsia"/>
        </w:rPr>
      </w:pPr>
      <w:r>
        <w:rPr>
          <w:rFonts w:eastAsiaTheme="minorEastAsia"/>
        </w:rPr>
        <w:t>Po příchodu logické 0 na vstup S se na výstupu Q objeví logická 1 a začne se nabíjet kondenzátor C1. Po jeho nebití se na vstupech druhého NANDU objeví logická 0 a na negovaném výstupu bude logická 1, která zajistí, že se prvnímu NANDU objeví na výstupu logická 0.</w:t>
      </w:r>
    </w:p>
    <w:p w:rsidR="00963629" w:rsidRPr="00821325" w:rsidRDefault="00963629" w:rsidP="00963629">
      <w:pPr>
        <w:rPr>
          <w:rFonts w:eastAsiaTheme="minorEastAsia"/>
          <w:b/>
        </w:rPr>
      </w:pPr>
      <w:r w:rsidRPr="00821325">
        <w:rPr>
          <w:rFonts w:eastAsiaTheme="minorEastAsia"/>
          <w:b/>
        </w:rPr>
        <w:t>MONOSTABILNÍ KLOPNÝ OBVOD RS Z TRANZISTORŮ</w:t>
      </w:r>
    </w:p>
    <w:p w:rsidR="00A718DB" w:rsidRDefault="00821325" w:rsidP="00821325">
      <w:pPr>
        <w:jc w:val="center"/>
        <w:rPr>
          <w:rFonts w:eastAsiaTheme="minorEastAsia"/>
        </w:rPr>
      </w:pPr>
      <w:r>
        <w:rPr>
          <w:rFonts w:eastAsiaTheme="minorEastAsia"/>
          <w:noProof/>
          <w:lang w:eastAsia="cs-CZ"/>
        </w:rPr>
        <w:drawing>
          <wp:inline distT="0" distB="0" distL="0" distR="0">
            <wp:extent cx="5228288" cy="2457730"/>
            <wp:effectExtent l="19050" t="0" r="0" b="0"/>
            <wp:docPr id="680" name="obrázek 7" descr="C:\Users\cizelu\Desktop\m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izelu\Desktop\mko.png"/>
                    <pic:cNvPicPr>
                      <a:picLocks noChangeAspect="1" noChangeArrowheads="1"/>
                    </pic:cNvPicPr>
                  </pic:nvPicPr>
                  <pic:blipFill>
                    <a:blip r:embed="rId171" cstate="print"/>
                    <a:srcRect/>
                    <a:stretch>
                      <a:fillRect/>
                    </a:stretch>
                  </pic:blipFill>
                  <pic:spPr bwMode="auto">
                    <a:xfrm>
                      <a:off x="0" y="0"/>
                      <a:ext cx="5223647" cy="2455548"/>
                    </a:xfrm>
                    <a:prstGeom prst="rect">
                      <a:avLst/>
                    </a:prstGeom>
                    <a:noFill/>
                    <a:ln w="9525">
                      <a:noFill/>
                      <a:miter lim="800000"/>
                      <a:headEnd/>
                      <a:tailEnd/>
                    </a:ln>
                  </pic:spPr>
                </pic:pic>
              </a:graphicData>
            </a:graphic>
          </wp:inline>
        </w:drawing>
      </w:r>
    </w:p>
    <w:p w:rsidR="00057860" w:rsidRDefault="0059171E" w:rsidP="00057860">
      <w:pPr>
        <w:rPr>
          <w:rFonts w:eastAsiaTheme="minorEastAsia"/>
        </w:rPr>
      </w:pPr>
      <w:r>
        <w:rPr>
          <w:rFonts w:eastAsiaTheme="minorEastAsia"/>
        </w:rPr>
        <w:lastRenderedPageBreak/>
        <w:t>Po přivedení logické 1 na vstup S se sepne tranzistor T3 a začne nabíjet kondenzátor C1. Tranzistor T2 se rozepne a sepne se tranzistor T1 (v tomto momentě již nezávisí na úrovni na vstupu). K</w:t>
      </w:r>
      <w:r w:rsidR="00A62BFF">
        <w:rPr>
          <w:rFonts w:eastAsiaTheme="minorEastAsia"/>
        </w:rPr>
        <w:t>dyž se kondenzátor nabije, sepne se tranzistor T2</w:t>
      </w:r>
      <w:r w:rsidR="00A557CE">
        <w:rPr>
          <w:rFonts w:eastAsiaTheme="minorEastAsia"/>
        </w:rPr>
        <w:t>, což způsobí rozepnutí tranzistoru T1</w:t>
      </w:r>
      <w:r w:rsidR="00A62BFF">
        <w:rPr>
          <w:rFonts w:eastAsiaTheme="minorEastAsia"/>
        </w:rPr>
        <w:t xml:space="preserve">, čímž se výstup vrátí do původní úrovně - logické 0. </w:t>
      </w:r>
    </w:p>
    <w:p w:rsidR="00645255" w:rsidRPr="00D06063" w:rsidRDefault="00645255" w:rsidP="003A584B">
      <w:pPr>
        <w:rPr>
          <w:rFonts w:eastAsiaTheme="minorEastAsia"/>
          <w:b/>
          <w:sz w:val="28"/>
        </w:rPr>
      </w:pPr>
      <w:r w:rsidRPr="00D06063">
        <w:rPr>
          <w:rFonts w:eastAsiaTheme="minorEastAsia"/>
          <w:b/>
          <w:sz w:val="28"/>
        </w:rPr>
        <w:t>ASTABILNÍ KLOPNÉ OBVODY</w:t>
      </w:r>
    </w:p>
    <w:p w:rsidR="00BC770C" w:rsidRDefault="00165D45" w:rsidP="003A584B">
      <w:pPr>
        <w:rPr>
          <w:rFonts w:eastAsiaTheme="minorEastAsia"/>
        </w:rPr>
      </w:pPr>
      <w:r>
        <w:rPr>
          <w:rFonts w:eastAsiaTheme="minorEastAsia"/>
        </w:rPr>
        <w:t xml:space="preserve">Nemá žádný stabilní stav, a tak je na výstupu signál obdélníkového průběhu. Jeho frekvenci i střídu lze nastavit pomocí parametrů součástek. </w:t>
      </w:r>
    </w:p>
    <w:p w:rsidR="00165D45" w:rsidRDefault="00BC770C" w:rsidP="003A584B">
      <w:pPr>
        <w:rPr>
          <w:rFonts w:eastAsiaTheme="minorEastAsia"/>
        </w:rPr>
      </w:pPr>
      <w:r>
        <w:rPr>
          <w:rFonts w:eastAsiaTheme="minorEastAsia"/>
        </w:rPr>
        <w:t xml:space="preserve">Proto se používají např. jako generátory </w:t>
      </w:r>
      <w:proofErr w:type="spellStart"/>
      <w:r>
        <w:rPr>
          <w:rFonts w:eastAsiaTheme="minorEastAsia"/>
        </w:rPr>
        <w:t>obdelníkového</w:t>
      </w:r>
      <w:proofErr w:type="spellEnd"/>
      <w:r>
        <w:rPr>
          <w:rFonts w:eastAsiaTheme="minorEastAsia"/>
        </w:rPr>
        <w:t xml:space="preserve"> průběhu.</w:t>
      </w:r>
    </w:p>
    <w:p w:rsidR="00963629" w:rsidRPr="001A7143" w:rsidRDefault="00963629" w:rsidP="00963629">
      <w:pPr>
        <w:rPr>
          <w:rFonts w:eastAsiaTheme="minorEastAsia"/>
          <w:b/>
        </w:rPr>
      </w:pPr>
      <w:r w:rsidRPr="001A7143">
        <w:rPr>
          <w:rFonts w:eastAsiaTheme="minorEastAsia"/>
          <w:b/>
        </w:rPr>
        <w:t>ASTABILNÍ KLOPNÝ OBVOD RS Z HRADEL NAND</w:t>
      </w:r>
    </w:p>
    <w:p w:rsidR="00B45AD1" w:rsidRDefault="009252B9" w:rsidP="009252B9">
      <w:pPr>
        <w:jc w:val="center"/>
        <w:rPr>
          <w:rFonts w:eastAsiaTheme="minorEastAsia"/>
        </w:rPr>
      </w:pPr>
      <w:r>
        <w:rPr>
          <w:rFonts w:eastAsiaTheme="minorEastAsia"/>
          <w:noProof/>
          <w:lang w:eastAsia="cs-CZ"/>
        </w:rPr>
        <w:drawing>
          <wp:inline distT="0" distB="0" distL="0" distR="0">
            <wp:extent cx="2274850" cy="1909268"/>
            <wp:effectExtent l="19050" t="0" r="0" b="0"/>
            <wp:docPr id="677" name="obrázek 4" descr="C:\Users\cizelu\Desktop\A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zelu\Desktop\AKO.png"/>
                    <pic:cNvPicPr>
                      <a:picLocks noChangeAspect="1" noChangeArrowheads="1"/>
                    </pic:cNvPicPr>
                  </pic:nvPicPr>
                  <pic:blipFill>
                    <a:blip r:embed="rId172" cstate="print"/>
                    <a:srcRect/>
                    <a:stretch>
                      <a:fillRect/>
                    </a:stretch>
                  </pic:blipFill>
                  <pic:spPr bwMode="auto">
                    <a:xfrm>
                      <a:off x="0" y="0"/>
                      <a:ext cx="2274721" cy="1909160"/>
                    </a:xfrm>
                    <a:prstGeom prst="rect">
                      <a:avLst/>
                    </a:prstGeom>
                    <a:noFill/>
                    <a:ln w="9525">
                      <a:noFill/>
                      <a:miter lim="800000"/>
                      <a:headEnd/>
                      <a:tailEnd/>
                    </a:ln>
                  </pic:spPr>
                </pic:pic>
              </a:graphicData>
            </a:graphic>
          </wp:inline>
        </w:drawing>
      </w:r>
    </w:p>
    <w:p w:rsidR="00D14153" w:rsidRDefault="00690638" w:rsidP="00D14153">
      <w:pPr>
        <w:rPr>
          <w:rFonts w:eastAsiaTheme="minorEastAsia"/>
        </w:rPr>
      </w:pPr>
      <w:r>
        <w:rPr>
          <w:rFonts w:eastAsiaTheme="minorEastAsia"/>
        </w:rPr>
        <w:t xml:space="preserve">Po připojení napájení jsou výstupy nastaveny náhodně. Pokud výstup Q bude v logické 1, začne se nabíjet kondenzátor C1, což způsobí, že negovaný výstup bude v logické 0. Po jeho nebití přestane obvodem C1 a R1 procházet proud, a tak se negovaný výstup překlopí do logické 1 a začne se nabíjet druhý kondenzátor, což způsobí, že výstup Q bude v logické 0. Po jeho nabití se děj opakuje a na výstupech je obdélníkový signál. </w:t>
      </w:r>
    </w:p>
    <w:p w:rsidR="00963629" w:rsidRPr="00F50D6B" w:rsidRDefault="00963629" w:rsidP="00963629">
      <w:pPr>
        <w:rPr>
          <w:rFonts w:eastAsiaTheme="minorEastAsia"/>
          <w:b/>
        </w:rPr>
      </w:pPr>
      <w:r w:rsidRPr="00F50D6B">
        <w:rPr>
          <w:rFonts w:eastAsiaTheme="minorEastAsia"/>
          <w:b/>
        </w:rPr>
        <w:t>ASTABILNÍ KLOPNÝ OBVOD RS Z TRANZISTORŮ</w:t>
      </w:r>
    </w:p>
    <w:p w:rsidR="00963629" w:rsidRDefault="00F50D6B" w:rsidP="00F50D6B">
      <w:pPr>
        <w:jc w:val="center"/>
        <w:rPr>
          <w:rFonts w:eastAsiaTheme="minorEastAsia"/>
        </w:rPr>
      </w:pPr>
      <w:r>
        <w:rPr>
          <w:rFonts w:eastAsiaTheme="minorEastAsia"/>
          <w:noProof/>
          <w:lang w:eastAsia="cs-CZ"/>
        </w:rPr>
        <w:drawing>
          <wp:inline distT="0" distB="0" distL="0" distR="0">
            <wp:extent cx="3997288" cy="2495550"/>
            <wp:effectExtent l="19050" t="0" r="3212" b="0"/>
            <wp:docPr id="681" name="obrázek 8" descr="C:\Users\cizelu\Desktop\a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izelu\Desktop\ako.png"/>
                    <pic:cNvPicPr>
                      <a:picLocks noChangeAspect="1" noChangeArrowheads="1"/>
                    </pic:cNvPicPr>
                  </pic:nvPicPr>
                  <pic:blipFill>
                    <a:blip r:embed="rId173" cstate="print"/>
                    <a:srcRect/>
                    <a:stretch>
                      <a:fillRect/>
                    </a:stretch>
                  </pic:blipFill>
                  <pic:spPr bwMode="auto">
                    <a:xfrm>
                      <a:off x="0" y="0"/>
                      <a:ext cx="4012936" cy="2505319"/>
                    </a:xfrm>
                    <a:prstGeom prst="rect">
                      <a:avLst/>
                    </a:prstGeom>
                    <a:noFill/>
                    <a:ln w="9525">
                      <a:noFill/>
                      <a:miter lim="800000"/>
                      <a:headEnd/>
                      <a:tailEnd/>
                    </a:ln>
                  </pic:spPr>
                </pic:pic>
              </a:graphicData>
            </a:graphic>
          </wp:inline>
        </w:drawing>
      </w:r>
    </w:p>
    <w:p w:rsidR="00690638" w:rsidRPr="00A559BC" w:rsidRDefault="00BE2070" w:rsidP="00690638">
      <w:pPr>
        <w:rPr>
          <w:rFonts w:eastAsiaTheme="minorEastAsia"/>
        </w:rPr>
      </w:pPr>
      <w:r>
        <w:rPr>
          <w:rFonts w:eastAsiaTheme="minorEastAsia"/>
        </w:rPr>
        <w:lastRenderedPageBreak/>
        <w:t xml:space="preserve">Obvod funguje obdobně jako předchozí z hradel NAND. Střídavě se nabíjejí kondenzátory C1 a C2, což způsobuje, že </w:t>
      </w:r>
      <w:proofErr w:type="spellStart"/>
      <w:r>
        <w:rPr>
          <w:rFonts w:eastAsiaTheme="minorEastAsia"/>
        </w:rPr>
        <w:t>tranzitory</w:t>
      </w:r>
      <w:proofErr w:type="spellEnd"/>
      <w:r>
        <w:rPr>
          <w:rFonts w:eastAsiaTheme="minorEastAsia"/>
        </w:rPr>
        <w:t xml:space="preserve"> T1 a T2 se zavírají a otevírají a na výstupu jsou obdélníkové impulzy. Je vhodné výstup nezatěžovat, aby nedocházelo ke změně délky nabíjení (při velkém zatížení by velká část nabíjecího proudu tekla do zátěže a zmenšil by se kmitočet a změnila střída). </w:t>
      </w:r>
    </w:p>
    <w:sectPr w:rsidR="00690638" w:rsidRPr="00A559BC" w:rsidSect="001D314F">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0E2B" w:rsidRDefault="00D30E2B" w:rsidP="009A3E3B">
      <w:pPr>
        <w:spacing w:after="0" w:line="240" w:lineRule="auto"/>
      </w:pPr>
      <w:r>
        <w:separator/>
      </w:r>
    </w:p>
  </w:endnote>
  <w:endnote w:type="continuationSeparator" w:id="0">
    <w:p w:rsidR="00D30E2B" w:rsidRDefault="00D30E2B" w:rsidP="009A3E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0E2B" w:rsidRDefault="00D30E2B" w:rsidP="009A3E3B">
      <w:pPr>
        <w:spacing w:after="0" w:line="240" w:lineRule="auto"/>
      </w:pPr>
      <w:r>
        <w:separator/>
      </w:r>
    </w:p>
  </w:footnote>
  <w:footnote w:type="continuationSeparator" w:id="0">
    <w:p w:rsidR="00D30E2B" w:rsidRDefault="00D30E2B" w:rsidP="009A3E3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708"/>
  <w:hyphenationZone w:val="425"/>
  <w:characterSpacingControl w:val="doNotCompress"/>
  <w:footnotePr>
    <w:footnote w:id="-1"/>
    <w:footnote w:id="0"/>
  </w:footnotePr>
  <w:endnotePr>
    <w:endnote w:id="-1"/>
    <w:endnote w:id="0"/>
  </w:endnotePr>
  <w:compat/>
  <w:rsids>
    <w:rsidRoot w:val="00DC3A79"/>
    <w:rsid w:val="000008FF"/>
    <w:rsid w:val="000011CE"/>
    <w:rsid w:val="00004596"/>
    <w:rsid w:val="00004DE6"/>
    <w:rsid w:val="00004EB6"/>
    <w:rsid w:val="000058A9"/>
    <w:rsid w:val="00005906"/>
    <w:rsid w:val="00006CF3"/>
    <w:rsid w:val="00006F91"/>
    <w:rsid w:val="0000707D"/>
    <w:rsid w:val="000075C8"/>
    <w:rsid w:val="00010112"/>
    <w:rsid w:val="00011153"/>
    <w:rsid w:val="000122DD"/>
    <w:rsid w:val="0001291B"/>
    <w:rsid w:val="00015124"/>
    <w:rsid w:val="00015749"/>
    <w:rsid w:val="00016071"/>
    <w:rsid w:val="00016C99"/>
    <w:rsid w:val="00016CEA"/>
    <w:rsid w:val="00017340"/>
    <w:rsid w:val="00017748"/>
    <w:rsid w:val="00017C34"/>
    <w:rsid w:val="0002122B"/>
    <w:rsid w:val="00021BC7"/>
    <w:rsid w:val="00022018"/>
    <w:rsid w:val="00022335"/>
    <w:rsid w:val="0002355D"/>
    <w:rsid w:val="00024100"/>
    <w:rsid w:val="00026746"/>
    <w:rsid w:val="00026FAF"/>
    <w:rsid w:val="000271DC"/>
    <w:rsid w:val="00027F60"/>
    <w:rsid w:val="0003042F"/>
    <w:rsid w:val="000307DD"/>
    <w:rsid w:val="000319A3"/>
    <w:rsid w:val="00031F22"/>
    <w:rsid w:val="000326C1"/>
    <w:rsid w:val="00032801"/>
    <w:rsid w:val="00032ACB"/>
    <w:rsid w:val="00033382"/>
    <w:rsid w:val="0003437C"/>
    <w:rsid w:val="00034A46"/>
    <w:rsid w:val="0003547D"/>
    <w:rsid w:val="000357B3"/>
    <w:rsid w:val="00035F48"/>
    <w:rsid w:val="000365A4"/>
    <w:rsid w:val="00036BB9"/>
    <w:rsid w:val="000372C4"/>
    <w:rsid w:val="00037B84"/>
    <w:rsid w:val="000404C5"/>
    <w:rsid w:val="00040BC0"/>
    <w:rsid w:val="00040DD3"/>
    <w:rsid w:val="00040EDF"/>
    <w:rsid w:val="00040EFF"/>
    <w:rsid w:val="00041171"/>
    <w:rsid w:val="000413C6"/>
    <w:rsid w:val="00041840"/>
    <w:rsid w:val="00042048"/>
    <w:rsid w:val="00042634"/>
    <w:rsid w:val="00042755"/>
    <w:rsid w:val="000435EF"/>
    <w:rsid w:val="00043E6F"/>
    <w:rsid w:val="0004412C"/>
    <w:rsid w:val="0004621C"/>
    <w:rsid w:val="00046525"/>
    <w:rsid w:val="0004671B"/>
    <w:rsid w:val="00046D44"/>
    <w:rsid w:val="00046FD4"/>
    <w:rsid w:val="000472E1"/>
    <w:rsid w:val="0005143D"/>
    <w:rsid w:val="000516BE"/>
    <w:rsid w:val="00052DEF"/>
    <w:rsid w:val="00052F09"/>
    <w:rsid w:val="000530C9"/>
    <w:rsid w:val="000532BA"/>
    <w:rsid w:val="00053E06"/>
    <w:rsid w:val="000543E4"/>
    <w:rsid w:val="000561BA"/>
    <w:rsid w:val="0005664F"/>
    <w:rsid w:val="00056FAE"/>
    <w:rsid w:val="00057860"/>
    <w:rsid w:val="00057932"/>
    <w:rsid w:val="000611D0"/>
    <w:rsid w:val="000611F7"/>
    <w:rsid w:val="00061F5F"/>
    <w:rsid w:val="0006242B"/>
    <w:rsid w:val="0006246D"/>
    <w:rsid w:val="00062B29"/>
    <w:rsid w:val="000631C9"/>
    <w:rsid w:val="00063B0A"/>
    <w:rsid w:val="0006527C"/>
    <w:rsid w:val="00065362"/>
    <w:rsid w:val="000659C5"/>
    <w:rsid w:val="0006606D"/>
    <w:rsid w:val="00066EFC"/>
    <w:rsid w:val="00067207"/>
    <w:rsid w:val="00067929"/>
    <w:rsid w:val="00071284"/>
    <w:rsid w:val="000715DC"/>
    <w:rsid w:val="0007161E"/>
    <w:rsid w:val="0007275A"/>
    <w:rsid w:val="00073586"/>
    <w:rsid w:val="000737B0"/>
    <w:rsid w:val="00073EB2"/>
    <w:rsid w:val="00074176"/>
    <w:rsid w:val="00074341"/>
    <w:rsid w:val="00074446"/>
    <w:rsid w:val="0007465F"/>
    <w:rsid w:val="000747B3"/>
    <w:rsid w:val="0007494B"/>
    <w:rsid w:val="000802FF"/>
    <w:rsid w:val="00080501"/>
    <w:rsid w:val="00082370"/>
    <w:rsid w:val="000829FC"/>
    <w:rsid w:val="000830E4"/>
    <w:rsid w:val="000840D1"/>
    <w:rsid w:val="0008434E"/>
    <w:rsid w:val="00084BCD"/>
    <w:rsid w:val="00084EC3"/>
    <w:rsid w:val="00085185"/>
    <w:rsid w:val="000858AB"/>
    <w:rsid w:val="00085CAA"/>
    <w:rsid w:val="00086F1E"/>
    <w:rsid w:val="00087590"/>
    <w:rsid w:val="000909EC"/>
    <w:rsid w:val="00090AE8"/>
    <w:rsid w:val="00090BE9"/>
    <w:rsid w:val="0009260E"/>
    <w:rsid w:val="00093296"/>
    <w:rsid w:val="00093A9B"/>
    <w:rsid w:val="00094376"/>
    <w:rsid w:val="000944BF"/>
    <w:rsid w:val="00094550"/>
    <w:rsid w:val="00094569"/>
    <w:rsid w:val="00095FFE"/>
    <w:rsid w:val="00096195"/>
    <w:rsid w:val="00096600"/>
    <w:rsid w:val="000966D4"/>
    <w:rsid w:val="00096E83"/>
    <w:rsid w:val="00097518"/>
    <w:rsid w:val="000A0AD7"/>
    <w:rsid w:val="000A0B03"/>
    <w:rsid w:val="000A0D56"/>
    <w:rsid w:val="000A14E6"/>
    <w:rsid w:val="000A1F5E"/>
    <w:rsid w:val="000A3628"/>
    <w:rsid w:val="000A3F31"/>
    <w:rsid w:val="000A4053"/>
    <w:rsid w:val="000A485B"/>
    <w:rsid w:val="000A6553"/>
    <w:rsid w:val="000A6B00"/>
    <w:rsid w:val="000A748E"/>
    <w:rsid w:val="000A7518"/>
    <w:rsid w:val="000A7599"/>
    <w:rsid w:val="000B050C"/>
    <w:rsid w:val="000B066E"/>
    <w:rsid w:val="000B136D"/>
    <w:rsid w:val="000B13C8"/>
    <w:rsid w:val="000B1ADE"/>
    <w:rsid w:val="000B1FCA"/>
    <w:rsid w:val="000B221C"/>
    <w:rsid w:val="000B271B"/>
    <w:rsid w:val="000B2EA6"/>
    <w:rsid w:val="000B31EA"/>
    <w:rsid w:val="000B47F9"/>
    <w:rsid w:val="000B49F7"/>
    <w:rsid w:val="000B4F97"/>
    <w:rsid w:val="000B5C61"/>
    <w:rsid w:val="000B5ED1"/>
    <w:rsid w:val="000B5FA7"/>
    <w:rsid w:val="000B6AB0"/>
    <w:rsid w:val="000B6DAD"/>
    <w:rsid w:val="000B7497"/>
    <w:rsid w:val="000B7CF6"/>
    <w:rsid w:val="000C2802"/>
    <w:rsid w:val="000C3FBB"/>
    <w:rsid w:val="000C421F"/>
    <w:rsid w:val="000C4698"/>
    <w:rsid w:val="000C46D5"/>
    <w:rsid w:val="000C4BE3"/>
    <w:rsid w:val="000C4CD8"/>
    <w:rsid w:val="000C5A2F"/>
    <w:rsid w:val="000C5B8D"/>
    <w:rsid w:val="000C6356"/>
    <w:rsid w:val="000C63A1"/>
    <w:rsid w:val="000C651B"/>
    <w:rsid w:val="000C6A18"/>
    <w:rsid w:val="000C6E2C"/>
    <w:rsid w:val="000C7C8C"/>
    <w:rsid w:val="000D40C7"/>
    <w:rsid w:val="000D42A9"/>
    <w:rsid w:val="000D46F4"/>
    <w:rsid w:val="000D487F"/>
    <w:rsid w:val="000D5C8A"/>
    <w:rsid w:val="000D6405"/>
    <w:rsid w:val="000D7447"/>
    <w:rsid w:val="000D7EA8"/>
    <w:rsid w:val="000D7FB6"/>
    <w:rsid w:val="000E06B9"/>
    <w:rsid w:val="000E09F2"/>
    <w:rsid w:val="000E1840"/>
    <w:rsid w:val="000E2F16"/>
    <w:rsid w:val="000E3172"/>
    <w:rsid w:val="000E4BCF"/>
    <w:rsid w:val="000E4F05"/>
    <w:rsid w:val="000E558E"/>
    <w:rsid w:val="000E5BFD"/>
    <w:rsid w:val="000E6440"/>
    <w:rsid w:val="000E6AC4"/>
    <w:rsid w:val="000E6CA8"/>
    <w:rsid w:val="000E703F"/>
    <w:rsid w:val="000F0140"/>
    <w:rsid w:val="000F043D"/>
    <w:rsid w:val="000F06F4"/>
    <w:rsid w:val="000F1403"/>
    <w:rsid w:val="000F1809"/>
    <w:rsid w:val="000F1BB3"/>
    <w:rsid w:val="000F21B1"/>
    <w:rsid w:val="000F2BE5"/>
    <w:rsid w:val="000F32FF"/>
    <w:rsid w:val="000F42FD"/>
    <w:rsid w:val="000F4D2E"/>
    <w:rsid w:val="000F534B"/>
    <w:rsid w:val="000F5379"/>
    <w:rsid w:val="000F5DF9"/>
    <w:rsid w:val="000F5EC7"/>
    <w:rsid w:val="000F5FA3"/>
    <w:rsid w:val="000F71B3"/>
    <w:rsid w:val="000F763E"/>
    <w:rsid w:val="000F7806"/>
    <w:rsid w:val="0010063B"/>
    <w:rsid w:val="001007F5"/>
    <w:rsid w:val="001011A7"/>
    <w:rsid w:val="00101B2C"/>
    <w:rsid w:val="00101FDB"/>
    <w:rsid w:val="0010203C"/>
    <w:rsid w:val="00102817"/>
    <w:rsid w:val="00102B74"/>
    <w:rsid w:val="00103042"/>
    <w:rsid w:val="00103593"/>
    <w:rsid w:val="001037B3"/>
    <w:rsid w:val="001038EC"/>
    <w:rsid w:val="0010433A"/>
    <w:rsid w:val="00105379"/>
    <w:rsid w:val="00105491"/>
    <w:rsid w:val="00105D1B"/>
    <w:rsid w:val="0010634C"/>
    <w:rsid w:val="00106F18"/>
    <w:rsid w:val="001078D9"/>
    <w:rsid w:val="00107995"/>
    <w:rsid w:val="001112B2"/>
    <w:rsid w:val="001119B0"/>
    <w:rsid w:val="00112093"/>
    <w:rsid w:val="001129E7"/>
    <w:rsid w:val="00112BE9"/>
    <w:rsid w:val="00112F69"/>
    <w:rsid w:val="001133C0"/>
    <w:rsid w:val="00113918"/>
    <w:rsid w:val="00113AF0"/>
    <w:rsid w:val="00113F81"/>
    <w:rsid w:val="00114654"/>
    <w:rsid w:val="00114827"/>
    <w:rsid w:val="00114B20"/>
    <w:rsid w:val="00115695"/>
    <w:rsid w:val="00115C66"/>
    <w:rsid w:val="001203A7"/>
    <w:rsid w:val="0012055F"/>
    <w:rsid w:val="00120AF5"/>
    <w:rsid w:val="00120E85"/>
    <w:rsid w:val="00122516"/>
    <w:rsid w:val="00122553"/>
    <w:rsid w:val="00122EB8"/>
    <w:rsid w:val="00123B96"/>
    <w:rsid w:val="001240EC"/>
    <w:rsid w:val="0012429A"/>
    <w:rsid w:val="0012491E"/>
    <w:rsid w:val="00124F6F"/>
    <w:rsid w:val="00125027"/>
    <w:rsid w:val="0012588D"/>
    <w:rsid w:val="0012628A"/>
    <w:rsid w:val="001275B6"/>
    <w:rsid w:val="00130121"/>
    <w:rsid w:val="00130BDB"/>
    <w:rsid w:val="00131094"/>
    <w:rsid w:val="00131410"/>
    <w:rsid w:val="001315BE"/>
    <w:rsid w:val="0013180E"/>
    <w:rsid w:val="00131890"/>
    <w:rsid w:val="00133801"/>
    <w:rsid w:val="00133D95"/>
    <w:rsid w:val="00134E9A"/>
    <w:rsid w:val="00135355"/>
    <w:rsid w:val="0013579A"/>
    <w:rsid w:val="001408F2"/>
    <w:rsid w:val="001416ED"/>
    <w:rsid w:val="001438F5"/>
    <w:rsid w:val="00144594"/>
    <w:rsid w:val="0014748E"/>
    <w:rsid w:val="00147B85"/>
    <w:rsid w:val="00150202"/>
    <w:rsid w:val="00151798"/>
    <w:rsid w:val="00152088"/>
    <w:rsid w:val="0015248D"/>
    <w:rsid w:val="00153745"/>
    <w:rsid w:val="00154A34"/>
    <w:rsid w:val="001552FE"/>
    <w:rsid w:val="00156DC8"/>
    <w:rsid w:val="001572CF"/>
    <w:rsid w:val="001601D3"/>
    <w:rsid w:val="00160AD2"/>
    <w:rsid w:val="00160D48"/>
    <w:rsid w:val="001614E6"/>
    <w:rsid w:val="001618A0"/>
    <w:rsid w:val="00162115"/>
    <w:rsid w:val="00162270"/>
    <w:rsid w:val="0016272F"/>
    <w:rsid w:val="00162945"/>
    <w:rsid w:val="00162AEA"/>
    <w:rsid w:val="00162F3D"/>
    <w:rsid w:val="00163471"/>
    <w:rsid w:val="00163B8C"/>
    <w:rsid w:val="001643E9"/>
    <w:rsid w:val="001657D8"/>
    <w:rsid w:val="00165D45"/>
    <w:rsid w:val="00166C5B"/>
    <w:rsid w:val="00166CF8"/>
    <w:rsid w:val="00167227"/>
    <w:rsid w:val="00167A2D"/>
    <w:rsid w:val="001701E2"/>
    <w:rsid w:val="001710E2"/>
    <w:rsid w:val="0017164A"/>
    <w:rsid w:val="00171ADB"/>
    <w:rsid w:val="00171F5C"/>
    <w:rsid w:val="00172663"/>
    <w:rsid w:val="00172DAB"/>
    <w:rsid w:val="00172EB8"/>
    <w:rsid w:val="0017393A"/>
    <w:rsid w:val="00173A1F"/>
    <w:rsid w:val="00174007"/>
    <w:rsid w:val="00174A97"/>
    <w:rsid w:val="00174DEC"/>
    <w:rsid w:val="00175D78"/>
    <w:rsid w:val="00175E6D"/>
    <w:rsid w:val="00180131"/>
    <w:rsid w:val="00180D17"/>
    <w:rsid w:val="00181514"/>
    <w:rsid w:val="00181EBD"/>
    <w:rsid w:val="00181F5F"/>
    <w:rsid w:val="00182421"/>
    <w:rsid w:val="00182AB4"/>
    <w:rsid w:val="00183724"/>
    <w:rsid w:val="00185E62"/>
    <w:rsid w:val="0018663B"/>
    <w:rsid w:val="0018700C"/>
    <w:rsid w:val="001877BF"/>
    <w:rsid w:val="00187DC7"/>
    <w:rsid w:val="00190108"/>
    <w:rsid w:val="00191857"/>
    <w:rsid w:val="00191CBC"/>
    <w:rsid w:val="001923B0"/>
    <w:rsid w:val="00192431"/>
    <w:rsid w:val="001938E0"/>
    <w:rsid w:val="0019432A"/>
    <w:rsid w:val="001944D9"/>
    <w:rsid w:val="00195002"/>
    <w:rsid w:val="001952FC"/>
    <w:rsid w:val="001962D7"/>
    <w:rsid w:val="00196478"/>
    <w:rsid w:val="00196FBA"/>
    <w:rsid w:val="00197489"/>
    <w:rsid w:val="00197719"/>
    <w:rsid w:val="00197D8E"/>
    <w:rsid w:val="001A007B"/>
    <w:rsid w:val="001A06B4"/>
    <w:rsid w:val="001A27D9"/>
    <w:rsid w:val="001A3A3F"/>
    <w:rsid w:val="001A42D8"/>
    <w:rsid w:val="001A4453"/>
    <w:rsid w:val="001A454F"/>
    <w:rsid w:val="001A4EB9"/>
    <w:rsid w:val="001A5491"/>
    <w:rsid w:val="001A5A77"/>
    <w:rsid w:val="001A61C2"/>
    <w:rsid w:val="001A6A60"/>
    <w:rsid w:val="001A6DC1"/>
    <w:rsid w:val="001A7143"/>
    <w:rsid w:val="001A72A6"/>
    <w:rsid w:val="001A72CE"/>
    <w:rsid w:val="001B042F"/>
    <w:rsid w:val="001B29C5"/>
    <w:rsid w:val="001B3489"/>
    <w:rsid w:val="001B3720"/>
    <w:rsid w:val="001B4944"/>
    <w:rsid w:val="001B4A4E"/>
    <w:rsid w:val="001B4DD7"/>
    <w:rsid w:val="001B5EE1"/>
    <w:rsid w:val="001B5EE9"/>
    <w:rsid w:val="001B61B5"/>
    <w:rsid w:val="001B6AE7"/>
    <w:rsid w:val="001C02B8"/>
    <w:rsid w:val="001C0589"/>
    <w:rsid w:val="001C1431"/>
    <w:rsid w:val="001C3854"/>
    <w:rsid w:val="001C44D3"/>
    <w:rsid w:val="001C4514"/>
    <w:rsid w:val="001C493E"/>
    <w:rsid w:val="001C4B32"/>
    <w:rsid w:val="001C5A64"/>
    <w:rsid w:val="001C6140"/>
    <w:rsid w:val="001C6537"/>
    <w:rsid w:val="001C676D"/>
    <w:rsid w:val="001C6DB1"/>
    <w:rsid w:val="001D1306"/>
    <w:rsid w:val="001D1607"/>
    <w:rsid w:val="001D1FC5"/>
    <w:rsid w:val="001D2C2E"/>
    <w:rsid w:val="001D30B9"/>
    <w:rsid w:val="001D314F"/>
    <w:rsid w:val="001D43B6"/>
    <w:rsid w:val="001D5AB1"/>
    <w:rsid w:val="001D5B3C"/>
    <w:rsid w:val="001D709A"/>
    <w:rsid w:val="001D7A7D"/>
    <w:rsid w:val="001D7FE9"/>
    <w:rsid w:val="001E24ED"/>
    <w:rsid w:val="001E25A2"/>
    <w:rsid w:val="001E32A4"/>
    <w:rsid w:val="001E34C6"/>
    <w:rsid w:val="001E3E6A"/>
    <w:rsid w:val="001E4B0D"/>
    <w:rsid w:val="001E4B6F"/>
    <w:rsid w:val="001E501A"/>
    <w:rsid w:val="001E56FE"/>
    <w:rsid w:val="001E6385"/>
    <w:rsid w:val="001E678C"/>
    <w:rsid w:val="001E6AEF"/>
    <w:rsid w:val="001E7CAA"/>
    <w:rsid w:val="001F05E9"/>
    <w:rsid w:val="001F0929"/>
    <w:rsid w:val="001F0F7C"/>
    <w:rsid w:val="001F1529"/>
    <w:rsid w:val="001F23F4"/>
    <w:rsid w:val="001F3E37"/>
    <w:rsid w:val="001F4573"/>
    <w:rsid w:val="001F4885"/>
    <w:rsid w:val="001F54E8"/>
    <w:rsid w:val="001F5AB9"/>
    <w:rsid w:val="001F69A8"/>
    <w:rsid w:val="001F6A2D"/>
    <w:rsid w:val="001F7A5E"/>
    <w:rsid w:val="00200065"/>
    <w:rsid w:val="002000C6"/>
    <w:rsid w:val="002004FC"/>
    <w:rsid w:val="00201FBB"/>
    <w:rsid w:val="00203E2C"/>
    <w:rsid w:val="0020420C"/>
    <w:rsid w:val="00204255"/>
    <w:rsid w:val="00205072"/>
    <w:rsid w:val="002060B2"/>
    <w:rsid w:val="00206CFA"/>
    <w:rsid w:val="00207D2C"/>
    <w:rsid w:val="00207E80"/>
    <w:rsid w:val="00210672"/>
    <w:rsid w:val="00210DBE"/>
    <w:rsid w:val="00211F7E"/>
    <w:rsid w:val="0021246B"/>
    <w:rsid w:val="00215E20"/>
    <w:rsid w:val="002160A6"/>
    <w:rsid w:val="00217033"/>
    <w:rsid w:val="002175D8"/>
    <w:rsid w:val="00217C86"/>
    <w:rsid w:val="00217EA2"/>
    <w:rsid w:val="00220A3A"/>
    <w:rsid w:val="00220CCE"/>
    <w:rsid w:val="00221A82"/>
    <w:rsid w:val="00222198"/>
    <w:rsid w:val="002227B7"/>
    <w:rsid w:val="00222D36"/>
    <w:rsid w:val="00223C8B"/>
    <w:rsid w:val="00225319"/>
    <w:rsid w:val="00226D74"/>
    <w:rsid w:val="00227954"/>
    <w:rsid w:val="00230230"/>
    <w:rsid w:val="00230892"/>
    <w:rsid w:val="00230A2B"/>
    <w:rsid w:val="002315B4"/>
    <w:rsid w:val="00231BA4"/>
    <w:rsid w:val="0023227C"/>
    <w:rsid w:val="002325E3"/>
    <w:rsid w:val="00232E58"/>
    <w:rsid w:val="00233154"/>
    <w:rsid w:val="00233FEE"/>
    <w:rsid w:val="0023450C"/>
    <w:rsid w:val="002347CA"/>
    <w:rsid w:val="0023607F"/>
    <w:rsid w:val="00236378"/>
    <w:rsid w:val="00237A76"/>
    <w:rsid w:val="0024167B"/>
    <w:rsid w:val="00241BDD"/>
    <w:rsid w:val="00241E2B"/>
    <w:rsid w:val="00241FD5"/>
    <w:rsid w:val="0024240E"/>
    <w:rsid w:val="00242551"/>
    <w:rsid w:val="002437C3"/>
    <w:rsid w:val="00244AF6"/>
    <w:rsid w:val="00244CCC"/>
    <w:rsid w:val="00246739"/>
    <w:rsid w:val="0024770F"/>
    <w:rsid w:val="00247D7E"/>
    <w:rsid w:val="0025137E"/>
    <w:rsid w:val="0025168C"/>
    <w:rsid w:val="00251A39"/>
    <w:rsid w:val="0025280C"/>
    <w:rsid w:val="002528B0"/>
    <w:rsid w:val="00252D12"/>
    <w:rsid w:val="00253593"/>
    <w:rsid w:val="00253A2F"/>
    <w:rsid w:val="00254B1A"/>
    <w:rsid w:val="002556F3"/>
    <w:rsid w:val="0025587E"/>
    <w:rsid w:val="00255F3D"/>
    <w:rsid w:val="00256196"/>
    <w:rsid w:val="002561D3"/>
    <w:rsid w:val="00256BB0"/>
    <w:rsid w:val="00256E02"/>
    <w:rsid w:val="00257239"/>
    <w:rsid w:val="00257A4C"/>
    <w:rsid w:val="0026043C"/>
    <w:rsid w:val="00260AC2"/>
    <w:rsid w:val="00261051"/>
    <w:rsid w:val="00263013"/>
    <w:rsid w:val="00264211"/>
    <w:rsid w:val="0026474B"/>
    <w:rsid w:val="00264EA5"/>
    <w:rsid w:val="0026595C"/>
    <w:rsid w:val="00265F3F"/>
    <w:rsid w:val="0026629E"/>
    <w:rsid w:val="00267DB8"/>
    <w:rsid w:val="00270C61"/>
    <w:rsid w:val="00271CAD"/>
    <w:rsid w:val="002721D5"/>
    <w:rsid w:val="0027220D"/>
    <w:rsid w:val="00272AEB"/>
    <w:rsid w:val="00272D1D"/>
    <w:rsid w:val="002732CA"/>
    <w:rsid w:val="00273318"/>
    <w:rsid w:val="00274208"/>
    <w:rsid w:val="00274241"/>
    <w:rsid w:val="00274654"/>
    <w:rsid w:val="00274889"/>
    <w:rsid w:val="002752C3"/>
    <w:rsid w:val="00275633"/>
    <w:rsid w:val="00275892"/>
    <w:rsid w:val="00275E0B"/>
    <w:rsid w:val="00276ECA"/>
    <w:rsid w:val="002774B5"/>
    <w:rsid w:val="00280181"/>
    <w:rsid w:val="002801A8"/>
    <w:rsid w:val="002803BE"/>
    <w:rsid w:val="0028049A"/>
    <w:rsid w:val="00280FC0"/>
    <w:rsid w:val="00281B1E"/>
    <w:rsid w:val="002825CA"/>
    <w:rsid w:val="00282DED"/>
    <w:rsid w:val="00282ED6"/>
    <w:rsid w:val="002830B0"/>
    <w:rsid w:val="002831D3"/>
    <w:rsid w:val="002835A4"/>
    <w:rsid w:val="00283C82"/>
    <w:rsid w:val="00284713"/>
    <w:rsid w:val="00284718"/>
    <w:rsid w:val="0028499A"/>
    <w:rsid w:val="00286197"/>
    <w:rsid w:val="0028658E"/>
    <w:rsid w:val="002868FA"/>
    <w:rsid w:val="00286BB5"/>
    <w:rsid w:val="00287B51"/>
    <w:rsid w:val="002900C6"/>
    <w:rsid w:val="00290B0F"/>
    <w:rsid w:val="00290B1D"/>
    <w:rsid w:val="00290CD5"/>
    <w:rsid w:val="00291235"/>
    <w:rsid w:val="002937E6"/>
    <w:rsid w:val="00293FA8"/>
    <w:rsid w:val="002940CD"/>
    <w:rsid w:val="00294C0B"/>
    <w:rsid w:val="0029568E"/>
    <w:rsid w:val="002956E4"/>
    <w:rsid w:val="00295F92"/>
    <w:rsid w:val="00296437"/>
    <w:rsid w:val="002968EC"/>
    <w:rsid w:val="0029710D"/>
    <w:rsid w:val="002976C5"/>
    <w:rsid w:val="002A0251"/>
    <w:rsid w:val="002A0DFA"/>
    <w:rsid w:val="002A10A9"/>
    <w:rsid w:val="002A16B8"/>
    <w:rsid w:val="002A191A"/>
    <w:rsid w:val="002A1DF2"/>
    <w:rsid w:val="002A2263"/>
    <w:rsid w:val="002A25A5"/>
    <w:rsid w:val="002A2F89"/>
    <w:rsid w:val="002A3576"/>
    <w:rsid w:val="002A39D1"/>
    <w:rsid w:val="002A3AA9"/>
    <w:rsid w:val="002A53F6"/>
    <w:rsid w:val="002A5417"/>
    <w:rsid w:val="002A56CC"/>
    <w:rsid w:val="002A7555"/>
    <w:rsid w:val="002A766A"/>
    <w:rsid w:val="002A7826"/>
    <w:rsid w:val="002A7A1B"/>
    <w:rsid w:val="002A7D9F"/>
    <w:rsid w:val="002B0545"/>
    <w:rsid w:val="002B08E3"/>
    <w:rsid w:val="002B1842"/>
    <w:rsid w:val="002B193A"/>
    <w:rsid w:val="002B338E"/>
    <w:rsid w:val="002B367A"/>
    <w:rsid w:val="002B424A"/>
    <w:rsid w:val="002B51B1"/>
    <w:rsid w:val="002B6693"/>
    <w:rsid w:val="002B76C9"/>
    <w:rsid w:val="002C09DF"/>
    <w:rsid w:val="002C1088"/>
    <w:rsid w:val="002C1666"/>
    <w:rsid w:val="002C197E"/>
    <w:rsid w:val="002C28ED"/>
    <w:rsid w:val="002C29D0"/>
    <w:rsid w:val="002C2DF1"/>
    <w:rsid w:val="002C3FB7"/>
    <w:rsid w:val="002C4184"/>
    <w:rsid w:val="002C4446"/>
    <w:rsid w:val="002C44E8"/>
    <w:rsid w:val="002C4B73"/>
    <w:rsid w:val="002C4FB0"/>
    <w:rsid w:val="002C537B"/>
    <w:rsid w:val="002C5657"/>
    <w:rsid w:val="002C5990"/>
    <w:rsid w:val="002C63FE"/>
    <w:rsid w:val="002C667B"/>
    <w:rsid w:val="002C79EF"/>
    <w:rsid w:val="002D0968"/>
    <w:rsid w:val="002D0D97"/>
    <w:rsid w:val="002D362A"/>
    <w:rsid w:val="002D38A3"/>
    <w:rsid w:val="002D3D6A"/>
    <w:rsid w:val="002D4B4A"/>
    <w:rsid w:val="002D500B"/>
    <w:rsid w:val="002D54B8"/>
    <w:rsid w:val="002D5F53"/>
    <w:rsid w:val="002D65F0"/>
    <w:rsid w:val="002D7131"/>
    <w:rsid w:val="002D7E24"/>
    <w:rsid w:val="002E0A34"/>
    <w:rsid w:val="002E21C0"/>
    <w:rsid w:val="002E37B9"/>
    <w:rsid w:val="002E3E0C"/>
    <w:rsid w:val="002E437A"/>
    <w:rsid w:val="002E5431"/>
    <w:rsid w:val="002E594F"/>
    <w:rsid w:val="002E5FA8"/>
    <w:rsid w:val="002F0193"/>
    <w:rsid w:val="002F0A2E"/>
    <w:rsid w:val="002F15D9"/>
    <w:rsid w:val="002F197E"/>
    <w:rsid w:val="002F1AFB"/>
    <w:rsid w:val="002F2947"/>
    <w:rsid w:val="002F3394"/>
    <w:rsid w:val="002F3B3F"/>
    <w:rsid w:val="002F4184"/>
    <w:rsid w:val="002F48B5"/>
    <w:rsid w:val="002F495B"/>
    <w:rsid w:val="002F5024"/>
    <w:rsid w:val="002F55D3"/>
    <w:rsid w:val="002F62CB"/>
    <w:rsid w:val="002F63D3"/>
    <w:rsid w:val="002F7481"/>
    <w:rsid w:val="002F7E7A"/>
    <w:rsid w:val="00300492"/>
    <w:rsid w:val="0030134B"/>
    <w:rsid w:val="00301628"/>
    <w:rsid w:val="00301CAE"/>
    <w:rsid w:val="00302E4F"/>
    <w:rsid w:val="00303C74"/>
    <w:rsid w:val="00304474"/>
    <w:rsid w:val="00304529"/>
    <w:rsid w:val="003047A2"/>
    <w:rsid w:val="003053EA"/>
    <w:rsid w:val="0030652D"/>
    <w:rsid w:val="00307262"/>
    <w:rsid w:val="0031005C"/>
    <w:rsid w:val="003101F5"/>
    <w:rsid w:val="00310F4C"/>
    <w:rsid w:val="00312436"/>
    <w:rsid w:val="00312FD4"/>
    <w:rsid w:val="00313A5F"/>
    <w:rsid w:val="00314BA1"/>
    <w:rsid w:val="003159A1"/>
    <w:rsid w:val="00315F6E"/>
    <w:rsid w:val="003162E0"/>
    <w:rsid w:val="00316977"/>
    <w:rsid w:val="0031702E"/>
    <w:rsid w:val="00317BA5"/>
    <w:rsid w:val="00317E85"/>
    <w:rsid w:val="00320228"/>
    <w:rsid w:val="00320235"/>
    <w:rsid w:val="003205BC"/>
    <w:rsid w:val="00320640"/>
    <w:rsid w:val="003212CC"/>
    <w:rsid w:val="003224F5"/>
    <w:rsid w:val="00322C1E"/>
    <w:rsid w:val="00323AC7"/>
    <w:rsid w:val="0032575E"/>
    <w:rsid w:val="003262C1"/>
    <w:rsid w:val="00326A44"/>
    <w:rsid w:val="0032783D"/>
    <w:rsid w:val="0032798F"/>
    <w:rsid w:val="00327B49"/>
    <w:rsid w:val="00330375"/>
    <w:rsid w:val="003318F2"/>
    <w:rsid w:val="00331CCB"/>
    <w:rsid w:val="00331DFE"/>
    <w:rsid w:val="00331E26"/>
    <w:rsid w:val="00332906"/>
    <w:rsid w:val="00333281"/>
    <w:rsid w:val="003335DB"/>
    <w:rsid w:val="003347B3"/>
    <w:rsid w:val="0033486F"/>
    <w:rsid w:val="003356F2"/>
    <w:rsid w:val="003369E6"/>
    <w:rsid w:val="0033722C"/>
    <w:rsid w:val="00337F5F"/>
    <w:rsid w:val="00342E08"/>
    <w:rsid w:val="00343026"/>
    <w:rsid w:val="003450CD"/>
    <w:rsid w:val="00345E21"/>
    <w:rsid w:val="00350217"/>
    <w:rsid w:val="003506C1"/>
    <w:rsid w:val="00350FB4"/>
    <w:rsid w:val="00351E87"/>
    <w:rsid w:val="0035206B"/>
    <w:rsid w:val="0035249D"/>
    <w:rsid w:val="00352954"/>
    <w:rsid w:val="003530F5"/>
    <w:rsid w:val="00353A9A"/>
    <w:rsid w:val="003543C2"/>
    <w:rsid w:val="003544F8"/>
    <w:rsid w:val="00354ABF"/>
    <w:rsid w:val="00355DDB"/>
    <w:rsid w:val="00356300"/>
    <w:rsid w:val="00356B1E"/>
    <w:rsid w:val="0035785C"/>
    <w:rsid w:val="00357DE7"/>
    <w:rsid w:val="003601D0"/>
    <w:rsid w:val="00360A46"/>
    <w:rsid w:val="00361243"/>
    <w:rsid w:val="00361485"/>
    <w:rsid w:val="00361E68"/>
    <w:rsid w:val="0036231C"/>
    <w:rsid w:val="003631D2"/>
    <w:rsid w:val="0036362F"/>
    <w:rsid w:val="003639E0"/>
    <w:rsid w:val="003642D1"/>
    <w:rsid w:val="0036494D"/>
    <w:rsid w:val="00364B2B"/>
    <w:rsid w:val="00364B76"/>
    <w:rsid w:val="00367492"/>
    <w:rsid w:val="003674B6"/>
    <w:rsid w:val="00367E9A"/>
    <w:rsid w:val="00367F29"/>
    <w:rsid w:val="003704BC"/>
    <w:rsid w:val="00373669"/>
    <w:rsid w:val="00373C9F"/>
    <w:rsid w:val="003747EE"/>
    <w:rsid w:val="00374DC8"/>
    <w:rsid w:val="003759DF"/>
    <w:rsid w:val="0037704E"/>
    <w:rsid w:val="0037731F"/>
    <w:rsid w:val="00377535"/>
    <w:rsid w:val="00377F7F"/>
    <w:rsid w:val="00380240"/>
    <w:rsid w:val="00380F79"/>
    <w:rsid w:val="003821A4"/>
    <w:rsid w:val="003825C7"/>
    <w:rsid w:val="00382A59"/>
    <w:rsid w:val="003840ED"/>
    <w:rsid w:val="00385775"/>
    <w:rsid w:val="0038655A"/>
    <w:rsid w:val="00387075"/>
    <w:rsid w:val="0039127D"/>
    <w:rsid w:val="00391D44"/>
    <w:rsid w:val="00392310"/>
    <w:rsid w:val="0039250C"/>
    <w:rsid w:val="00392586"/>
    <w:rsid w:val="00392D26"/>
    <w:rsid w:val="00394440"/>
    <w:rsid w:val="00396E3B"/>
    <w:rsid w:val="003A04C3"/>
    <w:rsid w:val="003A0A12"/>
    <w:rsid w:val="003A0DD3"/>
    <w:rsid w:val="003A0E59"/>
    <w:rsid w:val="003A166C"/>
    <w:rsid w:val="003A1A14"/>
    <w:rsid w:val="003A236E"/>
    <w:rsid w:val="003A25E7"/>
    <w:rsid w:val="003A2CC1"/>
    <w:rsid w:val="003A3FB6"/>
    <w:rsid w:val="003A4907"/>
    <w:rsid w:val="003A49A8"/>
    <w:rsid w:val="003A4F35"/>
    <w:rsid w:val="003A55BD"/>
    <w:rsid w:val="003A584B"/>
    <w:rsid w:val="003A5D4F"/>
    <w:rsid w:val="003A5FE8"/>
    <w:rsid w:val="003A73DC"/>
    <w:rsid w:val="003A7E23"/>
    <w:rsid w:val="003B010E"/>
    <w:rsid w:val="003B019A"/>
    <w:rsid w:val="003B02D6"/>
    <w:rsid w:val="003B0840"/>
    <w:rsid w:val="003B123C"/>
    <w:rsid w:val="003B24B2"/>
    <w:rsid w:val="003B2733"/>
    <w:rsid w:val="003B2B5B"/>
    <w:rsid w:val="003B309E"/>
    <w:rsid w:val="003B39BC"/>
    <w:rsid w:val="003B5616"/>
    <w:rsid w:val="003B61C0"/>
    <w:rsid w:val="003B6642"/>
    <w:rsid w:val="003B6B69"/>
    <w:rsid w:val="003B7513"/>
    <w:rsid w:val="003B7616"/>
    <w:rsid w:val="003B7D5E"/>
    <w:rsid w:val="003C12C0"/>
    <w:rsid w:val="003C1688"/>
    <w:rsid w:val="003C2B13"/>
    <w:rsid w:val="003C3657"/>
    <w:rsid w:val="003C3B6C"/>
    <w:rsid w:val="003C4201"/>
    <w:rsid w:val="003C641B"/>
    <w:rsid w:val="003C69DD"/>
    <w:rsid w:val="003C6B17"/>
    <w:rsid w:val="003C7499"/>
    <w:rsid w:val="003C792F"/>
    <w:rsid w:val="003C7DEF"/>
    <w:rsid w:val="003D0108"/>
    <w:rsid w:val="003D017A"/>
    <w:rsid w:val="003D018D"/>
    <w:rsid w:val="003D0B59"/>
    <w:rsid w:val="003D0E75"/>
    <w:rsid w:val="003D1967"/>
    <w:rsid w:val="003D1DBC"/>
    <w:rsid w:val="003D1F06"/>
    <w:rsid w:val="003D2439"/>
    <w:rsid w:val="003D36CC"/>
    <w:rsid w:val="003D38CC"/>
    <w:rsid w:val="003D3CBA"/>
    <w:rsid w:val="003D544A"/>
    <w:rsid w:val="003D61D6"/>
    <w:rsid w:val="003D6C55"/>
    <w:rsid w:val="003D7102"/>
    <w:rsid w:val="003D7357"/>
    <w:rsid w:val="003D77CE"/>
    <w:rsid w:val="003D7E6C"/>
    <w:rsid w:val="003E0D64"/>
    <w:rsid w:val="003E0E3F"/>
    <w:rsid w:val="003E2ABD"/>
    <w:rsid w:val="003E4085"/>
    <w:rsid w:val="003E418B"/>
    <w:rsid w:val="003E4520"/>
    <w:rsid w:val="003E4A59"/>
    <w:rsid w:val="003E4DB8"/>
    <w:rsid w:val="003E50D8"/>
    <w:rsid w:val="003E52C2"/>
    <w:rsid w:val="003E60FD"/>
    <w:rsid w:val="003E6949"/>
    <w:rsid w:val="003E6E24"/>
    <w:rsid w:val="003F01E8"/>
    <w:rsid w:val="003F07A7"/>
    <w:rsid w:val="003F1007"/>
    <w:rsid w:val="003F16AC"/>
    <w:rsid w:val="003F1F24"/>
    <w:rsid w:val="003F21FC"/>
    <w:rsid w:val="003F2C79"/>
    <w:rsid w:val="003F3399"/>
    <w:rsid w:val="003F3466"/>
    <w:rsid w:val="003F3544"/>
    <w:rsid w:val="003F3996"/>
    <w:rsid w:val="003F4766"/>
    <w:rsid w:val="003F4D56"/>
    <w:rsid w:val="003F4E9E"/>
    <w:rsid w:val="003F5732"/>
    <w:rsid w:val="003F594A"/>
    <w:rsid w:val="003F5F21"/>
    <w:rsid w:val="003F76B1"/>
    <w:rsid w:val="003F7DD0"/>
    <w:rsid w:val="00400D71"/>
    <w:rsid w:val="00401164"/>
    <w:rsid w:val="00401E58"/>
    <w:rsid w:val="004025D1"/>
    <w:rsid w:val="004037D6"/>
    <w:rsid w:val="00404401"/>
    <w:rsid w:val="00404E2B"/>
    <w:rsid w:val="0040748B"/>
    <w:rsid w:val="00407A95"/>
    <w:rsid w:val="00407B68"/>
    <w:rsid w:val="00410161"/>
    <w:rsid w:val="00410895"/>
    <w:rsid w:val="004118A1"/>
    <w:rsid w:val="004120A0"/>
    <w:rsid w:val="004127C5"/>
    <w:rsid w:val="00412828"/>
    <w:rsid w:val="00413B41"/>
    <w:rsid w:val="0041408F"/>
    <w:rsid w:val="00414935"/>
    <w:rsid w:val="0041561D"/>
    <w:rsid w:val="004157DC"/>
    <w:rsid w:val="00415DE4"/>
    <w:rsid w:val="0041638D"/>
    <w:rsid w:val="004164D8"/>
    <w:rsid w:val="0041740F"/>
    <w:rsid w:val="00417AF2"/>
    <w:rsid w:val="00420A5C"/>
    <w:rsid w:val="00420B8F"/>
    <w:rsid w:val="0042160E"/>
    <w:rsid w:val="004218E6"/>
    <w:rsid w:val="00421943"/>
    <w:rsid w:val="004223C1"/>
    <w:rsid w:val="00422EB5"/>
    <w:rsid w:val="00423122"/>
    <w:rsid w:val="00423579"/>
    <w:rsid w:val="004236C4"/>
    <w:rsid w:val="00423725"/>
    <w:rsid w:val="00423807"/>
    <w:rsid w:val="0042425D"/>
    <w:rsid w:val="004251DD"/>
    <w:rsid w:val="0042561B"/>
    <w:rsid w:val="00425658"/>
    <w:rsid w:val="00426770"/>
    <w:rsid w:val="00427FC6"/>
    <w:rsid w:val="00427FF9"/>
    <w:rsid w:val="004303D1"/>
    <w:rsid w:val="0043115B"/>
    <w:rsid w:val="00434178"/>
    <w:rsid w:val="00434479"/>
    <w:rsid w:val="0043480A"/>
    <w:rsid w:val="00434AD1"/>
    <w:rsid w:val="00434EF9"/>
    <w:rsid w:val="00434FD3"/>
    <w:rsid w:val="00435D4B"/>
    <w:rsid w:val="004364D6"/>
    <w:rsid w:val="004365E3"/>
    <w:rsid w:val="00440763"/>
    <w:rsid w:val="00442A99"/>
    <w:rsid w:val="00443782"/>
    <w:rsid w:val="00443C4B"/>
    <w:rsid w:val="004440B9"/>
    <w:rsid w:val="004445C7"/>
    <w:rsid w:val="00445D02"/>
    <w:rsid w:val="00445D61"/>
    <w:rsid w:val="00445DFE"/>
    <w:rsid w:val="00446C57"/>
    <w:rsid w:val="00446F6E"/>
    <w:rsid w:val="00447239"/>
    <w:rsid w:val="00447EED"/>
    <w:rsid w:val="0045011E"/>
    <w:rsid w:val="00450144"/>
    <w:rsid w:val="0045036E"/>
    <w:rsid w:val="0045082F"/>
    <w:rsid w:val="00450C8F"/>
    <w:rsid w:val="00450F2F"/>
    <w:rsid w:val="0045139D"/>
    <w:rsid w:val="0045185A"/>
    <w:rsid w:val="00452C6A"/>
    <w:rsid w:val="00453FB5"/>
    <w:rsid w:val="004543D8"/>
    <w:rsid w:val="00454E48"/>
    <w:rsid w:val="00454EFB"/>
    <w:rsid w:val="00456C40"/>
    <w:rsid w:val="00457157"/>
    <w:rsid w:val="0045779C"/>
    <w:rsid w:val="004601FE"/>
    <w:rsid w:val="00461326"/>
    <w:rsid w:val="00461E0C"/>
    <w:rsid w:val="00462765"/>
    <w:rsid w:val="00462C82"/>
    <w:rsid w:val="00462DE4"/>
    <w:rsid w:val="0046331C"/>
    <w:rsid w:val="0046369C"/>
    <w:rsid w:val="004636C2"/>
    <w:rsid w:val="004638A9"/>
    <w:rsid w:val="00463D10"/>
    <w:rsid w:val="004642C1"/>
    <w:rsid w:val="00465417"/>
    <w:rsid w:val="00465594"/>
    <w:rsid w:val="00465736"/>
    <w:rsid w:val="004663FF"/>
    <w:rsid w:val="00466A0D"/>
    <w:rsid w:val="00467552"/>
    <w:rsid w:val="0046769E"/>
    <w:rsid w:val="00467704"/>
    <w:rsid w:val="00470704"/>
    <w:rsid w:val="00470872"/>
    <w:rsid w:val="0047120E"/>
    <w:rsid w:val="00471453"/>
    <w:rsid w:val="004728E3"/>
    <w:rsid w:val="00472FB7"/>
    <w:rsid w:val="0047309E"/>
    <w:rsid w:val="004738EC"/>
    <w:rsid w:val="00473E46"/>
    <w:rsid w:val="004742EC"/>
    <w:rsid w:val="00474F7D"/>
    <w:rsid w:val="00475829"/>
    <w:rsid w:val="00476210"/>
    <w:rsid w:val="00476B70"/>
    <w:rsid w:val="0047755E"/>
    <w:rsid w:val="00477E76"/>
    <w:rsid w:val="004803C1"/>
    <w:rsid w:val="00480BA0"/>
    <w:rsid w:val="00481A3B"/>
    <w:rsid w:val="00482178"/>
    <w:rsid w:val="004825B0"/>
    <w:rsid w:val="0048321F"/>
    <w:rsid w:val="0048394A"/>
    <w:rsid w:val="00483FD0"/>
    <w:rsid w:val="00484644"/>
    <w:rsid w:val="0048480C"/>
    <w:rsid w:val="004904AC"/>
    <w:rsid w:val="004908CF"/>
    <w:rsid w:val="0049114B"/>
    <w:rsid w:val="00491DC6"/>
    <w:rsid w:val="00492AC2"/>
    <w:rsid w:val="00493405"/>
    <w:rsid w:val="00494065"/>
    <w:rsid w:val="0049420B"/>
    <w:rsid w:val="00494491"/>
    <w:rsid w:val="004944C5"/>
    <w:rsid w:val="00494E3E"/>
    <w:rsid w:val="00494F9B"/>
    <w:rsid w:val="0049558D"/>
    <w:rsid w:val="004969B3"/>
    <w:rsid w:val="00496D51"/>
    <w:rsid w:val="0049746B"/>
    <w:rsid w:val="00497DFE"/>
    <w:rsid w:val="004A28FA"/>
    <w:rsid w:val="004A2B8E"/>
    <w:rsid w:val="004A31C8"/>
    <w:rsid w:val="004A3FD5"/>
    <w:rsid w:val="004A410C"/>
    <w:rsid w:val="004A4F70"/>
    <w:rsid w:val="004A5526"/>
    <w:rsid w:val="004A55C0"/>
    <w:rsid w:val="004A57FE"/>
    <w:rsid w:val="004A602C"/>
    <w:rsid w:val="004B0CE6"/>
    <w:rsid w:val="004B1736"/>
    <w:rsid w:val="004B2643"/>
    <w:rsid w:val="004B4489"/>
    <w:rsid w:val="004B5C3C"/>
    <w:rsid w:val="004B659D"/>
    <w:rsid w:val="004B6F49"/>
    <w:rsid w:val="004B7804"/>
    <w:rsid w:val="004C0015"/>
    <w:rsid w:val="004C03BA"/>
    <w:rsid w:val="004C0D3C"/>
    <w:rsid w:val="004C0E9D"/>
    <w:rsid w:val="004C11ED"/>
    <w:rsid w:val="004C13CC"/>
    <w:rsid w:val="004C1A6A"/>
    <w:rsid w:val="004C1CC7"/>
    <w:rsid w:val="004C28D7"/>
    <w:rsid w:val="004C34F0"/>
    <w:rsid w:val="004C472C"/>
    <w:rsid w:val="004C54C4"/>
    <w:rsid w:val="004C5573"/>
    <w:rsid w:val="004C61D0"/>
    <w:rsid w:val="004C6535"/>
    <w:rsid w:val="004C6C47"/>
    <w:rsid w:val="004C71FC"/>
    <w:rsid w:val="004C7555"/>
    <w:rsid w:val="004C77B8"/>
    <w:rsid w:val="004D0C2B"/>
    <w:rsid w:val="004D0F12"/>
    <w:rsid w:val="004D208F"/>
    <w:rsid w:val="004D3A84"/>
    <w:rsid w:val="004D493C"/>
    <w:rsid w:val="004D556D"/>
    <w:rsid w:val="004D58F8"/>
    <w:rsid w:val="004D5C6E"/>
    <w:rsid w:val="004D6485"/>
    <w:rsid w:val="004D6A27"/>
    <w:rsid w:val="004D7408"/>
    <w:rsid w:val="004E0EEA"/>
    <w:rsid w:val="004E0F5A"/>
    <w:rsid w:val="004E34D0"/>
    <w:rsid w:val="004E360F"/>
    <w:rsid w:val="004E3D05"/>
    <w:rsid w:val="004E41C8"/>
    <w:rsid w:val="004E51B1"/>
    <w:rsid w:val="004E5A5F"/>
    <w:rsid w:val="004E6556"/>
    <w:rsid w:val="004E6633"/>
    <w:rsid w:val="004E73DA"/>
    <w:rsid w:val="004E7C97"/>
    <w:rsid w:val="004E7E81"/>
    <w:rsid w:val="004F08A8"/>
    <w:rsid w:val="004F0EA6"/>
    <w:rsid w:val="004F118B"/>
    <w:rsid w:val="004F159F"/>
    <w:rsid w:val="004F24D4"/>
    <w:rsid w:val="004F2E0C"/>
    <w:rsid w:val="004F484B"/>
    <w:rsid w:val="004F4D46"/>
    <w:rsid w:val="004F5262"/>
    <w:rsid w:val="004F6568"/>
    <w:rsid w:val="004F69CB"/>
    <w:rsid w:val="004F6AD9"/>
    <w:rsid w:val="004F7934"/>
    <w:rsid w:val="004F7BDD"/>
    <w:rsid w:val="00500E25"/>
    <w:rsid w:val="005017AB"/>
    <w:rsid w:val="0050267E"/>
    <w:rsid w:val="00502AD6"/>
    <w:rsid w:val="00504C0A"/>
    <w:rsid w:val="00505BE0"/>
    <w:rsid w:val="00505F00"/>
    <w:rsid w:val="005065D8"/>
    <w:rsid w:val="00507204"/>
    <w:rsid w:val="005075DF"/>
    <w:rsid w:val="005076EF"/>
    <w:rsid w:val="00507777"/>
    <w:rsid w:val="00507BAB"/>
    <w:rsid w:val="0051002F"/>
    <w:rsid w:val="005121BF"/>
    <w:rsid w:val="00512D0A"/>
    <w:rsid w:val="00512FE1"/>
    <w:rsid w:val="00513452"/>
    <w:rsid w:val="005138EE"/>
    <w:rsid w:val="00515A0B"/>
    <w:rsid w:val="00516E9F"/>
    <w:rsid w:val="00516FFB"/>
    <w:rsid w:val="00520AD5"/>
    <w:rsid w:val="00520E10"/>
    <w:rsid w:val="00520EA9"/>
    <w:rsid w:val="005236F5"/>
    <w:rsid w:val="0052396B"/>
    <w:rsid w:val="0052416F"/>
    <w:rsid w:val="005249CC"/>
    <w:rsid w:val="005259A3"/>
    <w:rsid w:val="005259E3"/>
    <w:rsid w:val="00525A2E"/>
    <w:rsid w:val="00525C32"/>
    <w:rsid w:val="00525CFD"/>
    <w:rsid w:val="00527338"/>
    <w:rsid w:val="00530268"/>
    <w:rsid w:val="005303D2"/>
    <w:rsid w:val="00530E40"/>
    <w:rsid w:val="005315D1"/>
    <w:rsid w:val="00531951"/>
    <w:rsid w:val="00532575"/>
    <w:rsid w:val="00533C75"/>
    <w:rsid w:val="0053411E"/>
    <w:rsid w:val="00534177"/>
    <w:rsid w:val="00534973"/>
    <w:rsid w:val="00535656"/>
    <w:rsid w:val="00535A78"/>
    <w:rsid w:val="00535BC4"/>
    <w:rsid w:val="00536628"/>
    <w:rsid w:val="00537B70"/>
    <w:rsid w:val="00540C19"/>
    <w:rsid w:val="00540C84"/>
    <w:rsid w:val="005414A2"/>
    <w:rsid w:val="00541B9A"/>
    <w:rsid w:val="00541C93"/>
    <w:rsid w:val="00542498"/>
    <w:rsid w:val="00542675"/>
    <w:rsid w:val="005426E2"/>
    <w:rsid w:val="0054301C"/>
    <w:rsid w:val="00543EEE"/>
    <w:rsid w:val="0054520B"/>
    <w:rsid w:val="005466A0"/>
    <w:rsid w:val="00547C5B"/>
    <w:rsid w:val="00547D26"/>
    <w:rsid w:val="005505D5"/>
    <w:rsid w:val="00550CFF"/>
    <w:rsid w:val="005519DA"/>
    <w:rsid w:val="00551E47"/>
    <w:rsid w:val="005525E8"/>
    <w:rsid w:val="0055304F"/>
    <w:rsid w:val="00554C2C"/>
    <w:rsid w:val="0055581F"/>
    <w:rsid w:val="0055620A"/>
    <w:rsid w:val="00556D8E"/>
    <w:rsid w:val="00560271"/>
    <w:rsid w:val="00560A7F"/>
    <w:rsid w:val="00561101"/>
    <w:rsid w:val="00561276"/>
    <w:rsid w:val="00561C9C"/>
    <w:rsid w:val="00562935"/>
    <w:rsid w:val="00563397"/>
    <w:rsid w:val="00563B91"/>
    <w:rsid w:val="00563FBC"/>
    <w:rsid w:val="00564308"/>
    <w:rsid w:val="005659BF"/>
    <w:rsid w:val="00565A70"/>
    <w:rsid w:val="00565F85"/>
    <w:rsid w:val="00567EA4"/>
    <w:rsid w:val="00570486"/>
    <w:rsid w:val="00571E9D"/>
    <w:rsid w:val="0057276C"/>
    <w:rsid w:val="00572806"/>
    <w:rsid w:val="00572DBA"/>
    <w:rsid w:val="00573509"/>
    <w:rsid w:val="00574A10"/>
    <w:rsid w:val="00574FF7"/>
    <w:rsid w:val="005755E8"/>
    <w:rsid w:val="00575D76"/>
    <w:rsid w:val="00575F9D"/>
    <w:rsid w:val="005778E0"/>
    <w:rsid w:val="005779BB"/>
    <w:rsid w:val="00577E13"/>
    <w:rsid w:val="0058032D"/>
    <w:rsid w:val="005812FD"/>
    <w:rsid w:val="00581D68"/>
    <w:rsid w:val="005822D1"/>
    <w:rsid w:val="00582490"/>
    <w:rsid w:val="00582E21"/>
    <w:rsid w:val="005835D5"/>
    <w:rsid w:val="00583A7D"/>
    <w:rsid w:val="005850D6"/>
    <w:rsid w:val="005874A9"/>
    <w:rsid w:val="00587828"/>
    <w:rsid w:val="00587F1F"/>
    <w:rsid w:val="00590016"/>
    <w:rsid w:val="005916EA"/>
    <w:rsid w:val="0059171E"/>
    <w:rsid w:val="005923A9"/>
    <w:rsid w:val="00592552"/>
    <w:rsid w:val="00592A20"/>
    <w:rsid w:val="0059347B"/>
    <w:rsid w:val="00594801"/>
    <w:rsid w:val="00594CA6"/>
    <w:rsid w:val="0059563D"/>
    <w:rsid w:val="00595E32"/>
    <w:rsid w:val="005963D8"/>
    <w:rsid w:val="005968B0"/>
    <w:rsid w:val="00596A5F"/>
    <w:rsid w:val="00596B3F"/>
    <w:rsid w:val="005974D9"/>
    <w:rsid w:val="00597783"/>
    <w:rsid w:val="005A063D"/>
    <w:rsid w:val="005A08F9"/>
    <w:rsid w:val="005A0D76"/>
    <w:rsid w:val="005A1FE7"/>
    <w:rsid w:val="005A26F9"/>
    <w:rsid w:val="005A29D9"/>
    <w:rsid w:val="005A337A"/>
    <w:rsid w:val="005A5815"/>
    <w:rsid w:val="005A5E53"/>
    <w:rsid w:val="005A6AE2"/>
    <w:rsid w:val="005A6E66"/>
    <w:rsid w:val="005B09FA"/>
    <w:rsid w:val="005B1460"/>
    <w:rsid w:val="005B2435"/>
    <w:rsid w:val="005B28B4"/>
    <w:rsid w:val="005B4104"/>
    <w:rsid w:val="005B443C"/>
    <w:rsid w:val="005B4F58"/>
    <w:rsid w:val="005B6C1C"/>
    <w:rsid w:val="005B6D7E"/>
    <w:rsid w:val="005B7671"/>
    <w:rsid w:val="005B7B51"/>
    <w:rsid w:val="005C06DD"/>
    <w:rsid w:val="005C09A4"/>
    <w:rsid w:val="005C56D0"/>
    <w:rsid w:val="005C5736"/>
    <w:rsid w:val="005C6099"/>
    <w:rsid w:val="005C6463"/>
    <w:rsid w:val="005C65DD"/>
    <w:rsid w:val="005C6910"/>
    <w:rsid w:val="005C69D8"/>
    <w:rsid w:val="005C7037"/>
    <w:rsid w:val="005D00BA"/>
    <w:rsid w:val="005D0237"/>
    <w:rsid w:val="005D08EB"/>
    <w:rsid w:val="005D13A7"/>
    <w:rsid w:val="005D1D6F"/>
    <w:rsid w:val="005D1DED"/>
    <w:rsid w:val="005D2F14"/>
    <w:rsid w:val="005D35C1"/>
    <w:rsid w:val="005D38B6"/>
    <w:rsid w:val="005D5034"/>
    <w:rsid w:val="005D5738"/>
    <w:rsid w:val="005D5AAC"/>
    <w:rsid w:val="005D7125"/>
    <w:rsid w:val="005D7168"/>
    <w:rsid w:val="005D72BA"/>
    <w:rsid w:val="005E01F2"/>
    <w:rsid w:val="005E0BEC"/>
    <w:rsid w:val="005E0D50"/>
    <w:rsid w:val="005E2030"/>
    <w:rsid w:val="005E2540"/>
    <w:rsid w:val="005E2FBD"/>
    <w:rsid w:val="005E3CC6"/>
    <w:rsid w:val="005E430A"/>
    <w:rsid w:val="005E48C2"/>
    <w:rsid w:val="005E4E74"/>
    <w:rsid w:val="005E591F"/>
    <w:rsid w:val="005E68D8"/>
    <w:rsid w:val="005E75C9"/>
    <w:rsid w:val="005F0A7C"/>
    <w:rsid w:val="005F186D"/>
    <w:rsid w:val="005F456C"/>
    <w:rsid w:val="005F4E88"/>
    <w:rsid w:val="005F4EA6"/>
    <w:rsid w:val="005F5ABC"/>
    <w:rsid w:val="005F5B2B"/>
    <w:rsid w:val="005F6AE5"/>
    <w:rsid w:val="005F6C68"/>
    <w:rsid w:val="005F6D29"/>
    <w:rsid w:val="005F74C6"/>
    <w:rsid w:val="005F7AE7"/>
    <w:rsid w:val="00600125"/>
    <w:rsid w:val="00601CAB"/>
    <w:rsid w:val="00602C05"/>
    <w:rsid w:val="00603BAE"/>
    <w:rsid w:val="00604AF5"/>
    <w:rsid w:val="00604E46"/>
    <w:rsid w:val="00606B2D"/>
    <w:rsid w:val="00606E00"/>
    <w:rsid w:val="006072D7"/>
    <w:rsid w:val="00607BCE"/>
    <w:rsid w:val="00607ED3"/>
    <w:rsid w:val="00610C0C"/>
    <w:rsid w:val="00611D4B"/>
    <w:rsid w:val="00611DB1"/>
    <w:rsid w:val="00611EB0"/>
    <w:rsid w:val="0061218F"/>
    <w:rsid w:val="006121D8"/>
    <w:rsid w:val="0061278C"/>
    <w:rsid w:val="00613B68"/>
    <w:rsid w:val="00613E8E"/>
    <w:rsid w:val="00614081"/>
    <w:rsid w:val="006153C8"/>
    <w:rsid w:val="00615C6F"/>
    <w:rsid w:val="0061634F"/>
    <w:rsid w:val="00617CE9"/>
    <w:rsid w:val="00617D92"/>
    <w:rsid w:val="00617E3C"/>
    <w:rsid w:val="006207BC"/>
    <w:rsid w:val="00620B4F"/>
    <w:rsid w:val="00620BB8"/>
    <w:rsid w:val="00620D4A"/>
    <w:rsid w:val="00622083"/>
    <w:rsid w:val="00623222"/>
    <w:rsid w:val="0062382E"/>
    <w:rsid w:val="006238EF"/>
    <w:rsid w:val="00623A9C"/>
    <w:rsid w:val="00623AD1"/>
    <w:rsid w:val="00623DEF"/>
    <w:rsid w:val="00623F38"/>
    <w:rsid w:val="00623FFA"/>
    <w:rsid w:val="006243C3"/>
    <w:rsid w:val="0062536A"/>
    <w:rsid w:val="006267A3"/>
    <w:rsid w:val="00626C8F"/>
    <w:rsid w:val="00626D85"/>
    <w:rsid w:val="00627F39"/>
    <w:rsid w:val="0063014C"/>
    <w:rsid w:val="00630335"/>
    <w:rsid w:val="006305E0"/>
    <w:rsid w:val="00630972"/>
    <w:rsid w:val="006309A0"/>
    <w:rsid w:val="00631052"/>
    <w:rsid w:val="00631D88"/>
    <w:rsid w:val="00631F0A"/>
    <w:rsid w:val="006326F1"/>
    <w:rsid w:val="0063340E"/>
    <w:rsid w:val="006337CE"/>
    <w:rsid w:val="006340D8"/>
    <w:rsid w:val="00634BE4"/>
    <w:rsid w:val="006362BE"/>
    <w:rsid w:val="00636BC9"/>
    <w:rsid w:val="00640273"/>
    <w:rsid w:val="00640AF7"/>
    <w:rsid w:val="006413E3"/>
    <w:rsid w:val="00641ACE"/>
    <w:rsid w:val="006422AC"/>
    <w:rsid w:val="006425C5"/>
    <w:rsid w:val="00642C74"/>
    <w:rsid w:val="006434C3"/>
    <w:rsid w:val="00643EAB"/>
    <w:rsid w:val="00645255"/>
    <w:rsid w:val="00647C5A"/>
    <w:rsid w:val="00647F33"/>
    <w:rsid w:val="0065062F"/>
    <w:rsid w:val="00650926"/>
    <w:rsid w:val="0065155C"/>
    <w:rsid w:val="006518BD"/>
    <w:rsid w:val="00651D83"/>
    <w:rsid w:val="00652165"/>
    <w:rsid w:val="00652284"/>
    <w:rsid w:val="0065324F"/>
    <w:rsid w:val="00653FAD"/>
    <w:rsid w:val="00655B4C"/>
    <w:rsid w:val="006561F5"/>
    <w:rsid w:val="006568F9"/>
    <w:rsid w:val="006601FB"/>
    <w:rsid w:val="00661E6B"/>
    <w:rsid w:val="00662DAE"/>
    <w:rsid w:val="00662FC5"/>
    <w:rsid w:val="00663A0A"/>
    <w:rsid w:val="00663B07"/>
    <w:rsid w:val="00663E2F"/>
    <w:rsid w:val="00664142"/>
    <w:rsid w:val="00664393"/>
    <w:rsid w:val="006644B1"/>
    <w:rsid w:val="00664FDD"/>
    <w:rsid w:val="00665477"/>
    <w:rsid w:val="00665776"/>
    <w:rsid w:val="00665EE9"/>
    <w:rsid w:val="006666B5"/>
    <w:rsid w:val="006668AB"/>
    <w:rsid w:val="006678BC"/>
    <w:rsid w:val="006700AB"/>
    <w:rsid w:val="00670752"/>
    <w:rsid w:val="00671288"/>
    <w:rsid w:val="00672424"/>
    <w:rsid w:val="006724B2"/>
    <w:rsid w:val="00672A65"/>
    <w:rsid w:val="00672A98"/>
    <w:rsid w:val="00672B67"/>
    <w:rsid w:val="00672FBC"/>
    <w:rsid w:val="006738B3"/>
    <w:rsid w:val="00673EE8"/>
    <w:rsid w:val="00674144"/>
    <w:rsid w:val="00674711"/>
    <w:rsid w:val="006751FB"/>
    <w:rsid w:val="00675BD4"/>
    <w:rsid w:val="00676402"/>
    <w:rsid w:val="00676779"/>
    <w:rsid w:val="00680A75"/>
    <w:rsid w:val="006810ED"/>
    <w:rsid w:val="00681541"/>
    <w:rsid w:val="006815A5"/>
    <w:rsid w:val="00682555"/>
    <w:rsid w:val="00682849"/>
    <w:rsid w:val="00682D27"/>
    <w:rsid w:val="00683236"/>
    <w:rsid w:val="00683641"/>
    <w:rsid w:val="00683AE4"/>
    <w:rsid w:val="00683C11"/>
    <w:rsid w:val="00684251"/>
    <w:rsid w:val="0068567F"/>
    <w:rsid w:val="00686131"/>
    <w:rsid w:val="00686F61"/>
    <w:rsid w:val="00687431"/>
    <w:rsid w:val="00687F17"/>
    <w:rsid w:val="00690638"/>
    <w:rsid w:val="0069153D"/>
    <w:rsid w:val="006922A9"/>
    <w:rsid w:val="00692E14"/>
    <w:rsid w:val="0069389A"/>
    <w:rsid w:val="0069445F"/>
    <w:rsid w:val="00694BE9"/>
    <w:rsid w:val="0069512C"/>
    <w:rsid w:val="00695477"/>
    <w:rsid w:val="00696DDA"/>
    <w:rsid w:val="0069711B"/>
    <w:rsid w:val="006971A7"/>
    <w:rsid w:val="006A058A"/>
    <w:rsid w:val="006A0FDB"/>
    <w:rsid w:val="006A17E5"/>
    <w:rsid w:val="006A2136"/>
    <w:rsid w:val="006A26BE"/>
    <w:rsid w:val="006A2B7E"/>
    <w:rsid w:val="006A2C5E"/>
    <w:rsid w:val="006A2EAF"/>
    <w:rsid w:val="006A3A30"/>
    <w:rsid w:val="006A465C"/>
    <w:rsid w:val="006A48B1"/>
    <w:rsid w:val="006A498B"/>
    <w:rsid w:val="006A7759"/>
    <w:rsid w:val="006B14A7"/>
    <w:rsid w:val="006B1B73"/>
    <w:rsid w:val="006B20B6"/>
    <w:rsid w:val="006B2977"/>
    <w:rsid w:val="006B3238"/>
    <w:rsid w:val="006B3381"/>
    <w:rsid w:val="006B3C7F"/>
    <w:rsid w:val="006B3CAA"/>
    <w:rsid w:val="006B3DEE"/>
    <w:rsid w:val="006B5A83"/>
    <w:rsid w:val="006B697A"/>
    <w:rsid w:val="006B6A65"/>
    <w:rsid w:val="006B6F14"/>
    <w:rsid w:val="006B701D"/>
    <w:rsid w:val="006B7402"/>
    <w:rsid w:val="006B7913"/>
    <w:rsid w:val="006C0E82"/>
    <w:rsid w:val="006C1110"/>
    <w:rsid w:val="006C111C"/>
    <w:rsid w:val="006C14B7"/>
    <w:rsid w:val="006C22B7"/>
    <w:rsid w:val="006C295D"/>
    <w:rsid w:val="006C2C26"/>
    <w:rsid w:val="006C2DE2"/>
    <w:rsid w:val="006C4E48"/>
    <w:rsid w:val="006C5BF8"/>
    <w:rsid w:val="006C6C0D"/>
    <w:rsid w:val="006C6D14"/>
    <w:rsid w:val="006C7D6A"/>
    <w:rsid w:val="006D05CD"/>
    <w:rsid w:val="006D0727"/>
    <w:rsid w:val="006D0BC6"/>
    <w:rsid w:val="006D0C47"/>
    <w:rsid w:val="006D1B93"/>
    <w:rsid w:val="006D2057"/>
    <w:rsid w:val="006D20A5"/>
    <w:rsid w:val="006D258B"/>
    <w:rsid w:val="006D2761"/>
    <w:rsid w:val="006D2AD0"/>
    <w:rsid w:val="006D2DE3"/>
    <w:rsid w:val="006D3DC7"/>
    <w:rsid w:val="006D42FB"/>
    <w:rsid w:val="006D54AD"/>
    <w:rsid w:val="006D5735"/>
    <w:rsid w:val="006D602D"/>
    <w:rsid w:val="006E0CFC"/>
    <w:rsid w:val="006E106F"/>
    <w:rsid w:val="006E144D"/>
    <w:rsid w:val="006E1471"/>
    <w:rsid w:val="006E157F"/>
    <w:rsid w:val="006E1CDB"/>
    <w:rsid w:val="006E1F1F"/>
    <w:rsid w:val="006E21D2"/>
    <w:rsid w:val="006E289D"/>
    <w:rsid w:val="006E2FBF"/>
    <w:rsid w:val="006E37A5"/>
    <w:rsid w:val="006E3992"/>
    <w:rsid w:val="006E3BAB"/>
    <w:rsid w:val="006E40EB"/>
    <w:rsid w:val="006E41B0"/>
    <w:rsid w:val="006E4635"/>
    <w:rsid w:val="006E52AE"/>
    <w:rsid w:val="006E6049"/>
    <w:rsid w:val="006E6450"/>
    <w:rsid w:val="006E6BAE"/>
    <w:rsid w:val="006E6CCF"/>
    <w:rsid w:val="006E6D6C"/>
    <w:rsid w:val="006E6DB2"/>
    <w:rsid w:val="006E6F65"/>
    <w:rsid w:val="006E71D7"/>
    <w:rsid w:val="006E7431"/>
    <w:rsid w:val="006F0B0D"/>
    <w:rsid w:val="006F117D"/>
    <w:rsid w:val="006F2C39"/>
    <w:rsid w:val="006F2EB8"/>
    <w:rsid w:val="006F38F7"/>
    <w:rsid w:val="006F4352"/>
    <w:rsid w:val="006F437C"/>
    <w:rsid w:val="006F44DB"/>
    <w:rsid w:val="006F52A3"/>
    <w:rsid w:val="006F648B"/>
    <w:rsid w:val="006F6A0A"/>
    <w:rsid w:val="006F6FE8"/>
    <w:rsid w:val="006F7E9C"/>
    <w:rsid w:val="006F7EA0"/>
    <w:rsid w:val="007015C6"/>
    <w:rsid w:val="00701C6D"/>
    <w:rsid w:val="007026E9"/>
    <w:rsid w:val="00702DA7"/>
    <w:rsid w:val="007035F2"/>
    <w:rsid w:val="007046CC"/>
    <w:rsid w:val="00704EB6"/>
    <w:rsid w:val="00704EC7"/>
    <w:rsid w:val="00704F20"/>
    <w:rsid w:val="007055AA"/>
    <w:rsid w:val="00705816"/>
    <w:rsid w:val="0070593E"/>
    <w:rsid w:val="00705969"/>
    <w:rsid w:val="0070693E"/>
    <w:rsid w:val="00707278"/>
    <w:rsid w:val="00707B3D"/>
    <w:rsid w:val="00711051"/>
    <w:rsid w:val="00712309"/>
    <w:rsid w:val="00712D20"/>
    <w:rsid w:val="00713425"/>
    <w:rsid w:val="00713A54"/>
    <w:rsid w:val="007140F9"/>
    <w:rsid w:val="007147F0"/>
    <w:rsid w:val="00714FA5"/>
    <w:rsid w:val="00715192"/>
    <w:rsid w:val="007154A5"/>
    <w:rsid w:val="00715AE6"/>
    <w:rsid w:val="00715B64"/>
    <w:rsid w:val="007162AB"/>
    <w:rsid w:val="00716351"/>
    <w:rsid w:val="007172BE"/>
    <w:rsid w:val="00720CCF"/>
    <w:rsid w:val="00720DFE"/>
    <w:rsid w:val="007214D9"/>
    <w:rsid w:val="00721AB9"/>
    <w:rsid w:val="00721C9C"/>
    <w:rsid w:val="00721CCE"/>
    <w:rsid w:val="00722D6F"/>
    <w:rsid w:val="00722EEA"/>
    <w:rsid w:val="00723A89"/>
    <w:rsid w:val="00723C43"/>
    <w:rsid w:val="00724779"/>
    <w:rsid w:val="007257DA"/>
    <w:rsid w:val="00726A9F"/>
    <w:rsid w:val="00726DA6"/>
    <w:rsid w:val="0072727E"/>
    <w:rsid w:val="007301FC"/>
    <w:rsid w:val="007316A6"/>
    <w:rsid w:val="0073277D"/>
    <w:rsid w:val="00732898"/>
    <w:rsid w:val="00733BD5"/>
    <w:rsid w:val="00734024"/>
    <w:rsid w:val="007340FC"/>
    <w:rsid w:val="00734A6B"/>
    <w:rsid w:val="007364A4"/>
    <w:rsid w:val="00736850"/>
    <w:rsid w:val="00737854"/>
    <w:rsid w:val="00737B47"/>
    <w:rsid w:val="007401B2"/>
    <w:rsid w:val="007412A8"/>
    <w:rsid w:val="007412D3"/>
    <w:rsid w:val="007422E6"/>
    <w:rsid w:val="00742542"/>
    <w:rsid w:val="0074291C"/>
    <w:rsid w:val="00742FC4"/>
    <w:rsid w:val="007435CF"/>
    <w:rsid w:val="00743ED5"/>
    <w:rsid w:val="0074446F"/>
    <w:rsid w:val="00745214"/>
    <w:rsid w:val="00746676"/>
    <w:rsid w:val="00746FBD"/>
    <w:rsid w:val="00751044"/>
    <w:rsid w:val="00751115"/>
    <w:rsid w:val="00751D59"/>
    <w:rsid w:val="00752003"/>
    <w:rsid w:val="007547F1"/>
    <w:rsid w:val="00755432"/>
    <w:rsid w:val="0075551F"/>
    <w:rsid w:val="00755DAC"/>
    <w:rsid w:val="00757964"/>
    <w:rsid w:val="00757C2D"/>
    <w:rsid w:val="00760A77"/>
    <w:rsid w:val="0076140F"/>
    <w:rsid w:val="00761E8E"/>
    <w:rsid w:val="00762674"/>
    <w:rsid w:val="00763337"/>
    <w:rsid w:val="007637F4"/>
    <w:rsid w:val="00764426"/>
    <w:rsid w:val="007651C5"/>
    <w:rsid w:val="00765452"/>
    <w:rsid w:val="00765B3D"/>
    <w:rsid w:val="007660DA"/>
    <w:rsid w:val="00766701"/>
    <w:rsid w:val="00766902"/>
    <w:rsid w:val="00766A67"/>
    <w:rsid w:val="00766C2A"/>
    <w:rsid w:val="00766DA4"/>
    <w:rsid w:val="00767247"/>
    <w:rsid w:val="00767248"/>
    <w:rsid w:val="007672AD"/>
    <w:rsid w:val="0076766B"/>
    <w:rsid w:val="00770B30"/>
    <w:rsid w:val="00771428"/>
    <w:rsid w:val="007716B5"/>
    <w:rsid w:val="0077366C"/>
    <w:rsid w:val="0077395E"/>
    <w:rsid w:val="00773C00"/>
    <w:rsid w:val="00773FFE"/>
    <w:rsid w:val="007742C6"/>
    <w:rsid w:val="00775159"/>
    <w:rsid w:val="00775302"/>
    <w:rsid w:val="00775C8E"/>
    <w:rsid w:val="00775CB8"/>
    <w:rsid w:val="007769D5"/>
    <w:rsid w:val="00776C74"/>
    <w:rsid w:val="00776D31"/>
    <w:rsid w:val="00777497"/>
    <w:rsid w:val="00777E4D"/>
    <w:rsid w:val="00777F7E"/>
    <w:rsid w:val="00780445"/>
    <w:rsid w:val="00780717"/>
    <w:rsid w:val="00780B59"/>
    <w:rsid w:val="00780E8B"/>
    <w:rsid w:val="007815D1"/>
    <w:rsid w:val="00781AAC"/>
    <w:rsid w:val="00781B7F"/>
    <w:rsid w:val="00781C13"/>
    <w:rsid w:val="00782B58"/>
    <w:rsid w:val="007833A2"/>
    <w:rsid w:val="00783D74"/>
    <w:rsid w:val="00784D29"/>
    <w:rsid w:val="0078503E"/>
    <w:rsid w:val="007905C6"/>
    <w:rsid w:val="00792D6E"/>
    <w:rsid w:val="00792F54"/>
    <w:rsid w:val="0079590B"/>
    <w:rsid w:val="00796196"/>
    <w:rsid w:val="0079646A"/>
    <w:rsid w:val="00796D4F"/>
    <w:rsid w:val="00797630"/>
    <w:rsid w:val="007A01E9"/>
    <w:rsid w:val="007A06AE"/>
    <w:rsid w:val="007A09FE"/>
    <w:rsid w:val="007A0A47"/>
    <w:rsid w:val="007A0A60"/>
    <w:rsid w:val="007A1455"/>
    <w:rsid w:val="007A29BB"/>
    <w:rsid w:val="007A311A"/>
    <w:rsid w:val="007A39E9"/>
    <w:rsid w:val="007A3FB0"/>
    <w:rsid w:val="007A4460"/>
    <w:rsid w:val="007A49BD"/>
    <w:rsid w:val="007A4BA5"/>
    <w:rsid w:val="007A4CFC"/>
    <w:rsid w:val="007A556F"/>
    <w:rsid w:val="007A5B4E"/>
    <w:rsid w:val="007A63AB"/>
    <w:rsid w:val="007A779D"/>
    <w:rsid w:val="007B11FF"/>
    <w:rsid w:val="007B1D46"/>
    <w:rsid w:val="007B26CB"/>
    <w:rsid w:val="007B283F"/>
    <w:rsid w:val="007B2E41"/>
    <w:rsid w:val="007B370F"/>
    <w:rsid w:val="007B3D31"/>
    <w:rsid w:val="007B3E0A"/>
    <w:rsid w:val="007B5A1D"/>
    <w:rsid w:val="007B6191"/>
    <w:rsid w:val="007B6A76"/>
    <w:rsid w:val="007C028C"/>
    <w:rsid w:val="007C0E70"/>
    <w:rsid w:val="007C15CF"/>
    <w:rsid w:val="007C1DA1"/>
    <w:rsid w:val="007C278B"/>
    <w:rsid w:val="007C300B"/>
    <w:rsid w:val="007C37F4"/>
    <w:rsid w:val="007C4095"/>
    <w:rsid w:val="007C5861"/>
    <w:rsid w:val="007C5E80"/>
    <w:rsid w:val="007C64DC"/>
    <w:rsid w:val="007C78CA"/>
    <w:rsid w:val="007C7FFC"/>
    <w:rsid w:val="007D039F"/>
    <w:rsid w:val="007D2211"/>
    <w:rsid w:val="007D2518"/>
    <w:rsid w:val="007D26E8"/>
    <w:rsid w:val="007D2982"/>
    <w:rsid w:val="007D3DD7"/>
    <w:rsid w:val="007D4194"/>
    <w:rsid w:val="007D4FAD"/>
    <w:rsid w:val="007D5879"/>
    <w:rsid w:val="007D5A78"/>
    <w:rsid w:val="007D5B7F"/>
    <w:rsid w:val="007D61F3"/>
    <w:rsid w:val="007D6836"/>
    <w:rsid w:val="007D6CA0"/>
    <w:rsid w:val="007D7745"/>
    <w:rsid w:val="007E0672"/>
    <w:rsid w:val="007E07A8"/>
    <w:rsid w:val="007E0986"/>
    <w:rsid w:val="007E0A42"/>
    <w:rsid w:val="007E1FD7"/>
    <w:rsid w:val="007E3081"/>
    <w:rsid w:val="007E37C8"/>
    <w:rsid w:val="007E417C"/>
    <w:rsid w:val="007E44A3"/>
    <w:rsid w:val="007E495A"/>
    <w:rsid w:val="007E5C1E"/>
    <w:rsid w:val="007E5D02"/>
    <w:rsid w:val="007E6809"/>
    <w:rsid w:val="007F031B"/>
    <w:rsid w:val="007F04E0"/>
    <w:rsid w:val="007F06F4"/>
    <w:rsid w:val="007F096D"/>
    <w:rsid w:val="007F15CA"/>
    <w:rsid w:val="007F249F"/>
    <w:rsid w:val="007F2A64"/>
    <w:rsid w:val="007F2C16"/>
    <w:rsid w:val="007F2C48"/>
    <w:rsid w:val="007F3121"/>
    <w:rsid w:val="007F4492"/>
    <w:rsid w:val="007F5401"/>
    <w:rsid w:val="007F5ADC"/>
    <w:rsid w:val="007F5B2E"/>
    <w:rsid w:val="007F5C1E"/>
    <w:rsid w:val="007F5D5B"/>
    <w:rsid w:val="007F5E2C"/>
    <w:rsid w:val="007F6ADB"/>
    <w:rsid w:val="007F745B"/>
    <w:rsid w:val="008004C9"/>
    <w:rsid w:val="0080068E"/>
    <w:rsid w:val="00800D4E"/>
    <w:rsid w:val="00802418"/>
    <w:rsid w:val="00802CA0"/>
    <w:rsid w:val="008033E5"/>
    <w:rsid w:val="00803599"/>
    <w:rsid w:val="008038F6"/>
    <w:rsid w:val="008049A3"/>
    <w:rsid w:val="00804C8C"/>
    <w:rsid w:val="00805642"/>
    <w:rsid w:val="00805812"/>
    <w:rsid w:val="00807203"/>
    <w:rsid w:val="00807C2B"/>
    <w:rsid w:val="008100AD"/>
    <w:rsid w:val="00810A90"/>
    <w:rsid w:val="00811203"/>
    <w:rsid w:val="008112EA"/>
    <w:rsid w:val="00811657"/>
    <w:rsid w:val="0081291A"/>
    <w:rsid w:val="00812948"/>
    <w:rsid w:val="00812CCB"/>
    <w:rsid w:val="008137B2"/>
    <w:rsid w:val="008140B4"/>
    <w:rsid w:val="008145EC"/>
    <w:rsid w:val="00815C7D"/>
    <w:rsid w:val="00816A26"/>
    <w:rsid w:val="0081711B"/>
    <w:rsid w:val="00820400"/>
    <w:rsid w:val="00820560"/>
    <w:rsid w:val="00820AE7"/>
    <w:rsid w:val="00820E22"/>
    <w:rsid w:val="00821325"/>
    <w:rsid w:val="00822869"/>
    <w:rsid w:val="00822C88"/>
    <w:rsid w:val="00822E8D"/>
    <w:rsid w:val="00822E98"/>
    <w:rsid w:val="00824E19"/>
    <w:rsid w:val="00825A56"/>
    <w:rsid w:val="00825D7D"/>
    <w:rsid w:val="00826DF1"/>
    <w:rsid w:val="00827308"/>
    <w:rsid w:val="00827D84"/>
    <w:rsid w:val="00830CBB"/>
    <w:rsid w:val="00830E01"/>
    <w:rsid w:val="00831056"/>
    <w:rsid w:val="008314DF"/>
    <w:rsid w:val="008316EF"/>
    <w:rsid w:val="00831737"/>
    <w:rsid w:val="008328A2"/>
    <w:rsid w:val="00833254"/>
    <w:rsid w:val="008332AC"/>
    <w:rsid w:val="008335DC"/>
    <w:rsid w:val="00833A17"/>
    <w:rsid w:val="00833BB8"/>
    <w:rsid w:val="00833D0E"/>
    <w:rsid w:val="00833EF8"/>
    <w:rsid w:val="008347A6"/>
    <w:rsid w:val="008354F6"/>
    <w:rsid w:val="00835605"/>
    <w:rsid w:val="00835CF7"/>
    <w:rsid w:val="00835DC3"/>
    <w:rsid w:val="00836DC6"/>
    <w:rsid w:val="00836F83"/>
    <w:rsid w:val="00837FAA"/>
    <w:rsid w:val="00840095"/>
    <w:rsid w:val="00840292"/>
    <w:rsid w:val="00841522"/>
    <w:rsid w:val="00841C39"/>
    <w:rsid w:val="008435F6"/>
    <w:rsid w:val="00844CD3"/>
    <w:rsid w:val="00844EC4"/>
    <w:rsid w:val="00845A05"/>
    <w:rsid w:val="00847C1E"/>
    <w:rsid w:val="00847F79"/>
    <w:rsid w:val="00850431"/>
    <w:rsid w:val="0085149C"/>
    <w:rsid w:val="00851EC1"/>
    <w:rsid w:val="0085238C"/>
    <w:rsid w:val="00852545"/>
    <w:rsid w:val="008527B8"/>
    <w:rsid w:val="00852B68"/>
    <w:rsid w:val="00853B5B"/>
    <w:rsid w:val="00854013"/>
    <w:rsid w:val="0085460F"/>
    <w:rsid w:val="0085478F"/>
    <w:rsid w:val="00854A46"/>
    <w:rsid w:val="008551FC"/>
    <w:rsid w:val="00855D36"/>
    <w:rsid w:val="00856B7F"/>
    <w:rsid w:val="00856E66"/>
    <w:rsid w:val="008579D7"/>
    <w:rsid w:val="00857B65"/>
    <w:rsid w:val="008606A1"/>
    <w:rsid w:val="008616BF"/>
    <w:rsid w:val="00862525"/>
    <w:rsid w:val="008625EA"/>
    <w:rsid w:val="0086260C"/>
    <w:rsid w:val="00862FCF"/>
    <w:rsid w:val="00863C8F"/>
    <w:rsid w:val="0086448E"/>
    <w:rsid w:val="008651DF"/>
    <w:rsid w:val="0086540F"/>
    <w:rsid w:val="0086579C"/>
    <w:rsid w:val="00866B42"/>
    <w:rsid w:val="00866C8B"/>
    <w:rsid w:val="00866CE0"/>
    <w:rsid w:val="008676E5"/>
    <w:rsid w:val="00870928"/>
    <w:rsid w:val="00870E82"/>
    <w:rsid w:val="00872BFE"/>
    <w:rsid w:val="00872FB8"/>
    <w:rsid w:val="008735E0"/>
    <w:rsid w:val="00873619"/>
    <w:rsid w:val="00873DF0"/>
    <w:rsid w:val="00874169"/>
    <w:rsid w:val="008754F8"/>
    <w:rsid w:val="00876B2C"/>
    <w:rsid w:val="00877371"/>
    <w:rsid w:val="00880C59"/>
    <w:rsid w:val="00882600"/>
    <w:rsid w:val="00882CFF"/>
    <w:rsid w:val="00883334"/>
    <w:rsid w:val="008834E9"/>
    <w:rsid w:val="008836CC"/>
    <w:rsid w:val="00883C9E"/>
    <w:rsid w:val="008848C7"/>
    <w:rsid w:val="00884CFF"/>
    <w:rsid w:val="0088555E"/>
    <w:rsid w:val="00885EA3"/>
    <w:rsid w:val="00886302"/>
    <w:rsid w:val="00886373"/>
    <w:rsid w:val="0088642F"/>
    <w:rsid w:val="008865D4"/>
    <w:rsid w:val="0088670F"/>
    <w:rsid w:val="00887EF6"/>
    <w:rsid w:val="00891BD2"/>
    <w:rsid w:val="0089331A"/>
    <w:rsid w:val="008935EB"/>
    <w:rsid w:val="008945A4"/>
    <w:rsid w:val="00894A17"/>
    <w:rsid w:val="00894D2B"/>
    <w:rsid w:val="0089546F"/>
    <w:rsid w:val="0089569F"/>
    <w:rsid w:val="00895A77"/>
    <w:rsid w:val="008967A6"/>
    <w:rsid w:val="00897206"/>
    <w:rsid w:val="008A1A76"/>
    <w:rsid w:val="008A1E1D"/>
    <w:rsid w:val="008A37BD"/>
    <w:rsid w:val="008A5A3E"/>
    <w:rsid w:val="008A62D7"/>
    <w:rsid w:val="008A6559"/>
    <w:rsid w:val="008A79F0"/>
    <w:rsid w:val="008B092D"/>
    <w:rsid w:val="008B0FCD"/>
    <w:rsid w:val="008B191F"/>
    <w:rsid w:val="008B2172"/>
    <w:rsid w:val="008B2685"/>
    <w:rsid w:val="008B354D"/>
    <w:rsid w:val="008B3FA6"/>
    <w:rsid w:val="008B50D6"/>
    <w:rsid w:val="008B64DD"/>
    <w:rsid w:val="008B6FBD"/>
    <w:rsid w:val="008B782F"/>
    <w:rsid w:val="008B79F6"/>
    <w:rsid w:val="008C0ABB"/>
    <w:rsid w:val="008C1870"/>
    <w:rsid w:val="008C1B00"/>
    <w:rsid w:val="008C239A"/>
    <w:rsid w:val="008C255E"/>
    <w:rsid w:val="008C25C2"/>
    <w:rsid w:val="008C26F3"/>
    <w:rsid w:val="008C41B5"/>
    <w:rsid w:val="008C4499"/>
    <w:rsid w:val="008C54F2"/>
    <w:rsid w:val="008C5726"/>
    <w:rsid w:val="008C5EAA"/>
    <w:rsid w:val="008C71F9"/>
    <w:rsid w:val="008C7275"/>
    <w:rsid w:val="008C75C2"/>
    <w:rsid w:val="008C79AD"/>
    <w:rsid w:val="008D01B6"/>
    <w:rsid w:val="008D067E"/>
    <w:rsid w:val="008D0BE5"/>
    <w:rsid w:val="008D0D4E"/>
    <w:rsid w:val="008D0F48"/>
    <w:rsid w:val="008D360E"/>
    <w:rsid w:val="008D3E9F"/>
    <w:rsid w:val="008D4169"/>
    <w:rsid w:val="008D5E38"/>
    <w:rsid w:val="008D5F44"/>
    <w:rsid w:val="008D6633"/>
    <w:rsid w:val="008D6CBB"/>
    <w:rsid w:val="008D6D68"/>
    <w:rsid w:val="008D7160"/>
    <w:rsid w:val="008D7678"/>
    <w:rsid w:val="008D7686"/>
    <w:rsid w:val="008D7DE9"/>
    <w:rsid w:val="008E0485"/>
    <w:rsid w:val="008E04E4"/>
    <w:rsid w:val="008E093D"/>
    <w:rsid w:val="008E25BD"/>
    <w:rsid w:val="008E2674"/>
    <w:rsid w:val="008E32DD"/>
    <w:rsid w:val="008E3AB7"/>
    <w:rsid w:val="008E535A"/>
    <w:rsid w:val="008E6600"/>
    <w:rsid w:val="008E6B78"/>
    <w:rsid w:val="008F071F"/>
    <w:rsid w:val="008F0D2E"/>
    <w:rsid w:val="008F1084"/>
    <w:rsid w:val="008F2379"/>
    <w:rsid w:val="008F2CD4"/>
    <w:rsid w:val="008F2D15"/>
    <w:rsid w:val="008F3FE8"/>
    <w:rsid w:val="008F4489"/>
    <w:rsid w:val="008F4ADB"/>
    <w:rsid w:val="008F4B39"/>
    <w:rsid w:val="008F4DAE"/>
    <w:rsid w:val="008F4EEA"/>
    <w:rsid w:val="008F54DC"/>
    <w:rsid w:val="008F5685"/>
    <w:rsid w:val="008F581D"/>
    <w:rsid w:val="008F63E4"/>
    <w:rsid w:val="008F65D0"/>
    <w:rsid w:val="008F7BB3"/>
    <w:rsid w:val="008F7DDC"/>
    <w:rsid w:val="00900890"/>
    <w:rsid w:val="009009EF"/>
    <w:rsid w:val="00901443"/>
    <w:rsid w:val="00901BAB"/>
    <w:rsid w:val="009022BE"/>
    <w:rsid w:val="0090256A"/>
    <w:rsid w:val="009029B2"/>
    <w:rsid w:val="00903367"/>
    <w:rsid w:val="009035E4"/>
    <w:rsid w:val="00903B9A"/>
    <w:rsid w:val="00903FCB"/>
    <w:rsid w:val="009074DA"/>
    <w:rsid w:val="0090767A"/>
    <w:rsid w:val="009103A8"/>
    <w:rsid w:val="009115C8"/>
    <w:rsid w:val="00911D8D"/>
    <w:rsid w:val="00912461"/>
    <w:rsid w:val="00913DDB"/>
    <w:rsid w:val="009146A7"/>
    <w:rsid w:val="009174AE"/>
    <w:rsid w:val="009178BC"/>
    <w:rsid w:val="00921E65"/>
    <w:rsid w:val="00921EBA"/>
    <w:rsid w:val="0092263A"/>
    <w:rsid w:val="0092306D"/>
    <w:rsid w:val="009239AF"/>
    <w:rsid w:val="00923AB2"/>
    <w:rsid w:val="00924829"/>
    <w:rsid w:val="009252B9"/>
    <w:rsid w:val="009255C0"/>
    <w:rsid w:val="009267E2"/>
    <w:rsid w:val="00926DF4"/>
    <w:rsid w:val="00931094"/>
    <w:rsid w:val="009312E3"/>
    <w:rsid w:val="0093132C"/>
    <w:rsid w:val="00931F6C"/>
    <w:rsid w:val="00932478"/>
    <w:rsid w:val="00932E42"/>
    <w:rsid w:val="009334C7"/>
    <w:rsid w:val="0093463D"/>
    <w:rsid w:val="00934EAC"/>
    <w:rsid w:val="009356AC"/>
    <w:rsid w:val="009364AF"/>
    <w:rsid w:val="00936CD1"/>
    <w:rsid w:val="00940167"/>
    <w:rsid w:val="009402B7"/>
    <w:rsid w:val="00940696"/>
    <w:rsid w:val="00941A89"/>
    <w:rsid w:val="009433F9"/>
    <w:rsid w:val="00943512"/>
    <w:rsid w:val="00944A56"/>
    <w:rsid w:val="009450B7"/>
    <w:rsid w:val="00945137"/>
    <w:rsid w:val="00945241"/>
    <w:rsid w:val="009456D8"/>
    <w:rsid w:val="00945C07"/>
    <w:rsid w:val="00945E1F"/>
    <w:rsid w:val="00947E5F"/>
    <w:rsid w:val="00950741"/>
    <w:rsid w:val="00950B3B"/>
    <w:rsid w:val="00950D1C"/>
    <w:rsid w:val="00950D70"/>
    <w:rsid w:val="00950F24"/>
    <w:rsid w:val="00950FD5"/>
    <w:rsid w:val="00951026"/>
    <w:rsid w:val="00951341"/>
    <w:rsid w:val="009518EE"/>
    <w:rsid w:val="00951AC7"/>
    <w:rsid w:val="00951C9C"/>
    <w:rsid w:val="00952AC8"/>
    <w:rsid w:val="0095421F"/>
    <w:rsid w:val="00954552"/>
    <w:rsid w:val="00955D5F"/>
    <w:rsid w:val="00957A89"/>
    <w:rsid w:val="00960457"/>
    <w:rsid w:val="00961BD4"/>
    <w:rsid w:val="00961CE3"/>
    <w:rsid w:val="009623DA"/>
    <w:rsid w:val="00963629"/>
    <w:rsid w:val="00963A84"/>
    <w:rsid w:val="0096518D"/>
    <w:rsid w:val="00965535"/>
    <w:rsid w:val="009659A3"/>
    <w:rsid w:val="0096731A"/>
    <w:rsid w:val="009706CA"/>
    <w:rsid w:val="00971C44"/>
    <w:rsid w:val="00972530"/>
    <w:rsid w:val="00973D47"/>
    <w:rsid w:val="009745A9"/>
    <w:rsid w:val="009745C4"/>
    <w:rsid w:val="0097569D"/>
    <w:rsid w:val="00975D86"/>
    <w:rsid w:val="00976BE5"/>
    <w:rsid w:val="00976CE1"/>
    <w:rsid w:val="00980BAD"/>
    <w:rsid w:val="00981941"/>
    <w:rsid w:val="00981DB3"/>
    <w:rsid w:val="009824B8"/>
    <w:rsid w:val="009825B7"/>
    <w:rsid w:val="00982EC2"/>
    <w:rsid w:val="0098330D"/>
    <w:rsid w:val="0098380F"/>
    <w:rsid w:val="00983D47"/>
    <w:rsid w:val="009855A9"/>
    <w:rsid w:val="009855F9"/>
    <w:rsid w:val="00985796"/>
    <w:rsid w:val="00985F43"/>
    <w:rsid w:val="0098737F"/>
    <w:rsid w:val="00990E38"/>
    <w:rsid w:val="00990F4D"/>
    <w:rsid w:val="009910A7"/>
    <w:rsid w:val="0099306C"/>
    <w:rsid w:val="009953DF"/>
    <w:rsid w:val="00995486"/>
    <w:rsid w:val="00995911"/>
    <w:rsid w:val="0099603B"/>
    <w:rsid w:val="00997EA0"/>
    <w:rsid w:val="009A0362"/>
    <w:rsid w:val="009A2013"/>
    <w:rsid w:val="009A204F"/>
    <w:rsid w:val="009A27D5"/>
    <w:rsid w:val="009A2C8A"/>
    <w:rsid w:val="009A30C5"/>
    <w:rsid w:val="009A3E3B"/>
    <w:rsid w:val="009A539A"/>
    <w:rsid w:val="009A5EB3"/>
    <w:rsid w:val="009A6EB5"/>
    <w:rsid w:val="009A6EF9"/>
    <w:rsid w:val="009A74EA"/>
    <w:rsid w:val="009A7A8B"/>
    <w:rsid w:val="009B144C"/>
    <w:rsid w:val="009B1491"/>
    <w:rsid w:val="009B16CE"/>
    <w:rsid w:val="009B1A2A"/>
    <w:rsid w:val="009B1DAD"/>
    <w:rsid w:val="009B1F2D"/>
    <w:rsid w:val="009B2088"/>
    <w:rsid w:val="009B29ED"/>
    <w:rsid w:val="009B3032"/>
    <w:rsid w:val="009B33FF"/>
    <w:rsid w:val="009B3475"/>
    <w:rsid w:val="009B3A31"/>
    <w:rsid w:val="009B3B46"/>
    <w:rsid w:val="009B6577"/>
    <w:rsid w:val="009B6A59"/>
    <w:rsid w:val="009B6EB3"/>
    <w:rsid w:val="009B715A"/>
    <w:rsid w:val="009B721D"/>
    <w:rsid w:val="009B72E5"/>
    <w:rsid w:val="009C003B"/>
    <w:rsid w:val="009C03F6"/>
    <w:rsid w:val="009C05F5"/>
    <w:rsid w:val="009C2CFB"/>
    <w:rsid w:val="009C2F32"/>
    <w:rsid w:val="009C370E"/>
    <w:rsid w:val="009C3C18"/>
    <w:rsid w:val="009C41CD"/>
    <w:rsid w:val="009C4C51"/>
    <w:rsid w:val="009C5065"/>
    <w:rsid w:val="009C5622"/>
    <w:rsid w:val="009C7DE5"/>
    <w:rsid w:val="009D00B3"/>
    <w:rsid w:val="009D05FD"/>
    <w:rsid w:val="009D0942"/>
    <w:rsid w:val="009D0C42"/>
    <w:rsid w:val="009D10B5"/>
    <w:rsid w:val="009D1A62"/>
    <w:rsid w:val="009D213E"/>
    <w:rsid w:val="009D25B1"/>
    <w:rsid w:val="009D2B33"/>
    <w:rsid w:val="009D34C8"/>
    <w:rsid w:val="009D36F9"/>
    <w:rsid w:val="009D5949"/>
    <w:rsid w:val="009D5BE8"/>
    <w:rsid w:val="009D5CA7"/>
    <w:rsid w:val="009D5E43"/>
    <w:rsid w:val="009D6619"/>
    <w:rsid w:val="009E0D1D"/>
    <w:rsid w:val="009E0ED6"/>
    <w:rsid w:val="009E133C"/>
    <w:rsid w:val="009E166C"/>
    <w:rsid w:val="009E28CB"/>
    <w:rsid w:val="009E2B2E"/>
    <w:rsid w:val="009E4507"/>
    <w:rsid w:val="009E49B1"/>
    <w:rsid w:val="009E4BE3"/>
    <w:rsid w:val="009E4E48"/>
    <w:rsid w:val="009E4FB5"/>
    <w:rsid w:val="009E4FDA"/>
    <w:rsid w:val="009E55EC"/>
    <w:rsid w:val="009E5678"/>
    <w:rsid w:val="009E5DAB"/>
    <w:rsid w:val="009E60D7"/>
    <w:rsid w:val="009E618A"/>
    <w:rsid w:val="009E662A"/>
    <w:rsid w:val="009E7479"/>
    <w:rsid w:val="009F10B1"/>
    <w:rsid w:val="009F1245"/>
    <w:rsid w:val="009F1AAB"/>
    <w:rsid w:val="009F1EA6"/>
    <w:rsid w:val="009F249D"/>
    <w:rsid w:val="009F2592"/>
    <w:rsid w:val="009F3951"/>
    <w:rsid w:val="009F501F"/>
    <w:rsid w:val="009F527D"/>
    <w:rsid w:val="009F6681"/>
    <w:rsid w:val="009F6CA5"/>
    <w:rsid w:val="009F762B"/>
    <w:rsid w:val="009F7742"/>
    <w:rsid w:val="009F7FFB"/>
    <w:rsid w:val="00A00149"/>
    <w:rsid w:val="00A005EA"/>
    <w:rsid w:val="00A0061C"/>
    <w:rsid w:val="00A01232"/>
    <w:rsid w:val="00A01E6A"/>
    <w:rsid w:val="00A0224A"/>
    <w:rsid w:val="00A03817"/>
    <w:rsid w:val="00A03820"/>
    <w:rsid w:val="00A04483"/>
    <w:rsid w:val="00A045C2"/>
    <w:rsid w:val="00A0556D"/>
    <w:rsid w:val="00A0575D"/>
    <w:rsid w:val="00A10154"/>
    <w:rsid w:val="00A1025B"/>
    <w:rsid w:val="00A10A4F"/>
    <w:rsid w:val="00A10B33"/>
    <w:rsid w:val="00A1182F"/>
    <w:rsid w:val="00A12938"/>
    <w:rsid w:val="00A131B2"/>
    <w:rsid w:val="00A133EC"/>
    <w:rsid w:val="00A134F1"/>
    <w:rsid w:val="00A13EFD"/>
    <w:rsid w:val="00A14920"/>
    <w:rsid w:val="00A14C98"/>
    <w:rsid w:val="00A15704"/>
    <w:rsid w:val="00A169D4"/>
    <w:rsid w:val="00A17CE2"/>
    <w:rsid w:val="00A17DCC"/>
    <w:rsid w:val="00A21523"/>
    <w:rsid w:val="00A21DCA"/>
    <w:rsid w:val="00A236BE"/>
    <w:rsid w:val="00A2438C"/>
    <w:rsid w:val="00A24473"/>
    <w:rsid w:val="00A2451C"/>
    <w:rsid w:val="00A24B49"/>
    <w:rsid w:val="00A24DF5"/>
    <w:rsid w:val="00A267F9"/>
    <w:rsid w:val="00A26ADB"/>
    <w:rsid w:val="00A27234"/>
    <w:rsid w:val="00A30315"/>
    <w:rsid w:val="00A30546"/>
    <w:rsid w:val="00A3140F"/>
    <w:rsid w:val="00A31737"/>
    <w:rsid w:val="00A317A4"/>
    <w:rsid w:val="00A3186F"/>
    <w:rsid w:val="00A32D09"/>
    <w:rsid w:val="00A35A73"/>
    <w:rsid w:val="00A36614"/>
    <w:rsid w:val="00A36C9B"/>
    <w:rsid w:val="00A3702C"/>
    <w:rsid w:val="00A374B8"/>
    <w:rsid w:val="00A37E6D"/>
    <w:rsid w:val="00A407B2"/>
    <w:rsid w:val="00A4107F"/>
    <w:rsid w:val="00A41132"/>
    <w:rsid w:val="00A41207"/>
    <w:rsid w:val="00A43671"/>
    <w:rsid w:val="00A4369C"/>
    <w:rsid w:val="00A4396E"/>
    <w:rsid w:val="00A43E4E"/>
    <w:rsid w:val="00A44F71"/>
    <w:rsid w:val="00A46F7B"/>
    <w:rsid w:val="00A47F6D"/>
    <w:rsid w:val="00A50512"/>
    <w:rsid w:val="00A50787"/>
    <w:rsid w:val="00A50952"/>
    <w:rsid w:val="00A51009"/>
    <w:rsid w:val="00A516AD"/>
    <w:rsid w:val="00A51CDE"/>
    <w:rsid w:val="00A5275A"/>
    <w:rsid w:val="00A5306E"/>
    <w:rsid w:val="00A5494D"/>
    <w:rsid w:val="00A55043"/>
    <w:rsid w:val="00A5572C"/>
    <w:rsid w:val="00A557CE"/>
    <w:rsid w:val="00A559BC"/>
    <w:rsid w:val="00A56A9E"/>
    <w:rsid w:val="00A57090"/>
    <w:rsid w:val="00A57C45"/>
    <w:rsid w:val="00A60DB7"/>
    <w:rsid w:val="00A611DE"/>
    <w:rsid w:val="00A61E89"/>
    <w:rsid w:val="00A62BFF"/>
    <w:rsid w:val="00A633D5"/>
    <w:rsid w:val="00A64098"/>
    <w:rsid w:val="00A647CF"/>
    <w:rsid w:val="00A64A39"/>
    <w:rsid w:val="00A65CD3"/>
    <w:rsid w:val="00A67695"/>
    <w:rsid w:val="00A70CD4"/>
    <w:rsid w:val="00A71235"/>
    <w:rsid w:val="00A718DB"/>
    <w:rsid w:val="00A718DE"/>
    <w:rsid w:val="00A72BC9"/>
    <w:rsid w:val="00A72C22"/>
    <w:rsid w:val="00A73222"/>
    <w:rsid w:val="00A73AA1"/>
    <w:rsid w:val="00A73E98"/>
    <w:rsid w:val="00A747F4"/>
    <w:rsid w:val="00A74CEB"/>
    <w:rsid w:val="00A75856"/>
    <w:rsid w:val="00A76FDE"/>
    <w:rsid w:val="00A808CD"/>
    <w:rsid w:val="00A808E1"/>
    <w:rsid w:val="00A80BD4"/>
    <w:rsid w:val="00A81925"/>
    <w:rsid w:val="00A82418"/>
    <w:rsid w:val="00A82738"/>
    <w:rsid w:val="00A849EF"/>
    <w:rsid w:val="00A84AC8"/>
    <w:rsid w:val="00A85958"/>
    <w:rsid w:val="00A86174"/>
    <w:rsid w:val="00A86183"/>
    <w:rsid w:val="00A86378"/>
    <w:rsid w:val="00A874E4"/>
    <w:rsid w:val="00A87D75"/>
    <w:rsid w:val="00A90ACE"/>
    <w:rsid w:val="00A91292"/>
    <w:rsid w:val="00A9143E"/>
    <w:rsid w:val="00A914D0"/>
    <w:rsid w:val="00A91767"/>
    <w:rsid w:val="00A917B2"/>
    <w:rsid w:val="00A91852"/>
    <w:rsid w:val="00A92D7E"/>
    <w:rsid w:val="00A948FE"/>
    <w:rsid w:val="00A9572B"/>
    <w:rsid w:val="00A95A5B"/>
    <w:rsid w:val="00A96C3A"/>
    <w:rsid w:val="00A96CDF"/>
    <w:rsid w:val="00A96D34"/>
    <w:rsid w:val="00A97C22"/>
    <w:rsid w:val="00AA0D2D"/>
    <w:rsid w:val="00AA1158"/>
    <w:rsid w:val="00AA167E"/>
    <w:rsid w:val="00AA1C21"/>
    <w:rsid w:val="00AA210B"/>
    <w:rsid w:val="00AA38AE"/>
    <w:rsid w:val="00AA39A0"/>
    <w:rsid w:val="00AA3D58"/>
    <w:rsid w:val="00AA4147"/>
    <w:rsid w:val="00AA4BD7"/>
    <w:rsid w:val="00AA4D4B"/>
    <w:rsid w:val="00AA50EE"/>
    <w:rsid w:val="00AA5302"/>
    <w:rsid w:val="00AA5493"/>
    <w:rsid w:val="00AA5947"/>
    <w:rsid w:val="00AA5C91"/>
    <w:rsid w:val="00AA5FDE"/>
    <w:rsid w:val="00AA68D3"/>
    <w:rsid w:val="00AA73DE"/>
    <w:rsid w:val="00AB0624"/>
    <w:rsid w:val="00AB1A25"/>
    <w:rsid w:val="00AB1B05"/>
    <w:rsid w:val="00AB2A29"/>
    <w:rsid w:val="00AB315C"/>
    <w:rsid w:val="00AB3BFC"/>
    <w:rsid w:val="00AB4A15"/>
    <w:rsid w:val="00AB4D1F"/>
    <w:rsid w:val="00AB5FFD"/>
    <w:rsid w:val="00AB7815"/>
    <w:rsid w:val="00AC0737"/>
    <w:rsid w:val="00AC07AC"/>
    <w:rsid w:val="00AC0FF2"/>
    <w:rsid w:val="00AC1FA9"/>
    <w:rsid w:val="00AC292E"/>
    <w:rsid w:val="00AC3490"/>
    <w:rsid w:val="00AC3B2E"/>
    <w:rsid w:val="00AC42C5"/>
    <w:rsid w:val="00AC4477"/>
    <w:rsid w:val="00AC4D7D"/>
    <w:rsid w:val="00AC580E"/>
    <w:rsid w:val="00AC61D8"/>
    <w:rsid w:val="00AC7752"/>
    <w:rsid w:val="00AC7940"/>
    <w:rsid w:val="00AC79B6"/>
    <w:rsid w:val="00AD02EA"/>
    <w:rsid w:val="00AD1494"/>
    <w:rsid w:val="00AD1F25"/>
    <w:rsid w:val="00AD2093"/>
    <w:rsid w:val="00AD2588"/>
    <w:rsid w:val="00AD440D"/>
    <w:rsid w:val="00AD4484"/>
    <w:rsid w:val="00AD5AEB"/>
    <w:rsid w:val="00AD5D5E"/>
    <w:rsid w:val="00AD5FFB"/>
    <w:rsid w:val="00AD6153"/>
    <w:rsid w:val="00AD6487"/>
    <w:rsid w:val="00AD6F1A"/>
    <w:rsid w:val="00AD7403"/>
    <w:rsid w:val="00AD7772"/>
    <w:rsid w:val="00AD7A6D"/>
    <w:rsid w:val="00AD7DC5"/>
    <w:rsid w:val="00AE17EF"/>
    <w:rsid w:val="00AE1F03"/>
    <w:rsid w:val="00AE223A"/>
    <w:rsid w:val="00AE27C5"/>
    <w:rsid w:val="00AE32B8"/>
    <w:rsid w:val="00AE3761"/>
    <w:rsid w:val="00AE4443"/>
    <w:rsid w:val="00AE4FDE"/>
    <w:rsid w:val="00AE634D"/>
    <w:rsid w:val="00AE7805"/>
    <w:rsid w:val="00AE7D79"/>
    <w:rsid w:val="00AF0AAB"/>
    <w:rsid w:val="00AF1251"/>
    <w:rsid w:val="00AF1BAD"/>
    <w:rsid w:val="00AF1D23"/>
    <w:rsid w:val="00AF263E"/>
    <w:rsid w:val="00AF283A"/>
    <w:rsid w:val="00AF2C04"/>
    <w:rsid w:val="00AF2E4C"/>
    <w:rsid w:val="00AF3047"/>
    <w:rsid w:val="00AF3BD8"/>
    <w:rsid w:val="00AF42ED"/>
    <w:rsid w:val="00AF5B4C"/>
    <w:rsid w:val="00AF5BD3"/>
    <w:rsid w:val="00AF658A"/>
    <w:rsid w:val="00AF68BC"/>
    <w:rsid w:val="00AF708C"/>
    <w:rsid w:val="00B00E76"/>
    <w:rsid w:val="00B028A1"/>
    <w:rsid w:val="00B03ECA"/>
    <w:rsid w:val="00B03FCE"/>
    <w:rsid w:val="00B03FDD"/>
    <w:rsid w:val="00B04347"/>
    <w:rsid w:val="00B04ED4"/>
    <w:rsid w:val="00B051E3"/>
    <w:rsid w:val="00B05671"/>
    <w:rsid w:val="00B05885"/>
    <w:rsid w:val="00B05B93"/>
    <w:rsid w:val="00B0666F"/>
    <w:rsid w:val="00B06EF5"/>
    <w:rsid w:val="00B07310"/>
    <w:rsid w:val="00B079B6"/>
    <w:rsid w:val="00B10B5B"/>
    <w:rsid w:val="00B10E0E"/>
    <w:rsid w:val="00B11261"/>
    <w:rsid w:val="00B13AB8"/>
    <w:rsid w:val="00B13CC0"/>
    <w:rsid w:val="00B14E55"/>
    <w:rsid w:val="00B1587D"/>
    <w:rsid w:val="00B15DF3"/>
    <w:rsid w:val="00B16110"/>
    <w:rsid w:val="00B16445"/>
    <w:rsid w:val="00B1693A"/>
    <w:rsid w:val="00B16BCC"/>
    <w:rsid w:val="00B16BED"/>
    <w:rsid w:val="00B16E5D"/>
    <w:rsid w:val="00B17DCE"/>
    <w:rsid w:val="00B21138"/>
    <w:rsid w:val="00B21C94"/>
    <w:rsid w:val="00B2213E"/>
    <w:rsid w:val="00B22A01"/>
    <w:rsid w:val="00B22DB6"/>
    <w:rsid w:val="00B23EE7"/>
    <w:rsid w:val="00B242AC"/>
    <w:rsid w:val="00B245B7"/>
    <w:rsid w:val="00B24F3E"/>
    <w:rsid w:val="00B25A50"/>
    <w:rsid w:val="00B25CE3"/>
    <w:rsid w:val="00B25D72"/>
    <w:rsid w:val="00B2615D"/>
    <w:rsid w:val="00B264D2"/>
    <w:rsid w:val="00B26A70"/>
    <w:rsid w:val="00B278A7"/>
    <w:rsid w:val="00B27E11"/>
    <w:rsid w:val="00B30427"/>
    <w:rsid w:val="00B304B4"/>
    <w:rsid w:val="00B309FE"/>
    <w:rsid w:val="00B31FD9"/>
    <w:rsid w:val="00B324A7"/>
    <w:rsid w:val="00B341C6"/>
    <w:rsid w:val="00B34F64"/>
    <w:rsid w:val="00B35A96"/>
    <w:rsid w:val="00B36216"/>
    <w:rsid w:val="00B36B20"/>
    <w:rsid w:val="00B3781B"/>
    <w:rsid w:val="00B37EA4"/>
    <w:rsid w:val="00B408C2"/>
    <w:rsid w:val="00B419E2"/>
    <w:rsid w:val="00B4299F"/>
    <w:rsid w:val="00B4341F"/>
    <w:rsid w:val="00B435CE"/>
    <w:rsid w:val="00B43650"/>
    <w:rsid w:val="00B446BF"/>
    <w:rsid w:val="00B45AD1"/>
    <w:rsid w:val="00B45C54"/>
    <w:rsid w:val="00B468AC"/>
    <w:rsid w:val="00B47378"/>
    <w:rsid w:val="00B47778"/>
    <w:rsid w:val="00B47D15"/>
    <w:rsid w:val="00B47F4A"/>
    <w:rsid w:val="00B50908"/>
    <w:rsid w:val="00B51675"/>
    <w:rsid w:val="00B5170E"/>
    <w:rsid w:val="00B51799"/>
    <w:rsid w:val="00B51D2C"/>
    <w:rsid w:val="00B54246"/>
    <w:rsid w:val="00B54C82"/>
    <w:rsid w:val="00B56925"/>
    <w:rsid w:val="00B56BFC"/>
    <w:rsid w:val="00B60EE9"/>
    <w:rsid w:val="00B610B7"/>
    <w:rsid w:val="00B622F9"/>
    <w:rsid w:val="00B624D2"/>
    <w:rsid w:val="00B62ADA"/>
    <w:rsid w:val="00B63076"/>
    <w:rsid w:val="00B63502"/>
    <w:rsid w:val="00B646DF"/>
    <w:rsid w:val="00B65182"/>
    <w:rsid w:val="00B66595"/>
    <w:rsid w:val="00B667DF"/>
    <w:rsid w:val="00B66D4B"/>
    <w:rsid w:val="00B679DD"/>
    <w:rsid w:val="00B67FA0"/>
    <w:rsid w:val="00B701E6"/>
    <w:rsid w:val="00B70C23"/>
    <w:rsid w:val="00B70E9D"/>
    <w:rsid w:val="00B717D6"/>
    <w:rsid w:val="00B7443C"/>
    <w:rsid w:val="00B74A81"/>
    <w:rsid w:val="00B7547E"/>
    <w:rsid w:val="00B75B03"/>
    <w:rsid w:val="00B75CB4"/>
    <w:rsid w:val="00B75FBB"/>
    <w:rsid w:val="00B76705"/>
    <w:rsid w:val="00B76D04"/>
    <w:rsid w:val="00B8083E"/>
    <w:rsid w:val="00B80885"/>
    <w:rsid w:val="00B80983"/>
    <w:rsid w:val="00B80E29"/>
    <w:rsid w:val="00B810E9"/>
    <w:rsid w:val="00B81441"/>
    <w:rsid w:val="00B819F4"/>
    <w:rsid w:val="00B81AC5"/>
    <w:rsid w:val="00B81CD1"/>
    <w:rsid w:val="00B824D6"/>
    <w:rsid w:val="00B82F35"/>
    <w:rsid w:val="00B837EB"/>
    <w:rsid w:val="00B84A01"/>
    <w:rsid w:val="00B84B47"/>
    <w:rsid w:val="00B85370"/>
    <w:rsid w:val="00B85B2A"/>
    <w:rsid w:val="00B864FA"/>
    <w:rsid w:val="00B86B13"/>
    <w:rsid w:val="00B86E82"/>
    <w:rsid w:val="00B876B3"/>
    <w:rsid w:val="00B90D37"/>
    <w:rsid w:val="00B90E52"/>
    <w:rsid w:val="00B90ECE"/>
    <w:rsid w:val="00B917F8"/>
    <w:rsid w:val="00B923C2"/>
    <w:rsid w:val="00B932A6"/>
    <w:rsid w:val="00B936CD"/>
    <w:rsid w:val="00B956D7"/>
    <w:rsid w:val="00B95B43"/>
    <w:rsid w:val="00B95D91"/>
    <w:rsid w:val="00B9793A"/>
    <w:rsid w:val="00BA0666"/>
    <w:rsid w:val="00BA0D00"/>
    <w:rsid w:val="00BA1EF3"/>
    <w:rsid w:val="00BA23E0"/>
    <w:rsid w:val="00BA33B5"/>
    <w:rsid w:val="00BA33E9"/>
    <w:rsid w:val="00BA4645"/>
    <w:rsid w:val="00BA4E69"/>
    <w:rsid w:val="00BA587E"/>
    <w:rsid w:val="00BA5E70"/>
    <w:rsid w:val="00BA6775"/>
    <w:rsid w:val="00BA67C4"/>
    <w:rsid w:val="00BA686C"/>
    <w:rsid w:val="00BA69F1"/>
    <w:rsid w:val="00BA712F"/>
    <w:rsid w:val="00BB0483"/>
    <w:rsid w:val="00BB0999"/>
    <w:rsid w:val="00BB0C5E"/>
    <w:rsid w:val="00BB0E2F"/>
    <w:rsid w:val="00BB107E"/>
    <w:rsid w:val="00BB25A8"/>
    <w:rsid w:val="00BB28CC"/>
    <w:rsid w:val="00BB319B"/>
    <w:rsid w:val="00BB325C"/>
    <w:rsid w:val="00BB39FF"/>
    <w:rsid w:val="00BB40A0"/>
    <w:rsid w:val="00BB432C"/>
    <w:rsid w:val="00BB4795"/>
    <w:rsid w:val="00BB539E"/>
    <w:rsid w:val="00BB5521"/>
    <w:rsid w:val="00BB73B9"/>
    <w:rsid w:val="00BB75BF"/>
    <w:rsid w:val="00BC03A1"/>
    <w:rsid w:val="00BC0A16"/>
    <w:rsid w:val="00BC0B42"/>
    <w:rsid w:val="00BC13D0"/>
    <w:rsid w:val="00BC196E"/>
    <w:rsid w:val="00BC1E0C"/>
    <w:rsid w:val="00BC29B0"/>
    <w:rsid w:val="00BC29C5"/>
    <w:rsid w:val="00BC3A66"/>
    <w:rsid w:val="00BC431C"/>
    <w:rsid w:val="00BC6B0B"/>
    <w:rsid w:val="00BC770C"/>
    <w:rsid w:val="00BC7F22"/>
    <w:rsid w:val="00BD0940"/>
    <w:rsid w:val="00BD18A2"/>
    <w:rsid w:val="00BD21A9"/>
    <w:rsid w:val="00BD2BBF"/>
    <w:rsid w:val="00BD37B8"/>
    <w:rsid w:val="00BD3871"/>
    <w:rsid w:val="00BD4967"/>
    <w:rsid w:val="00BD55DE"/>
    <w:rsid w:val="00BD60A0"/>
    <w:rsid w:val="00BD6A64"/>
    <w:rsid w:val="00BE004B"/>
    <w:rsid w:val="00BE02FA"/>
    <w:rsid w:val="00BE04C2"/>
    <w:rsid w:val="00BE04EF"/>
    <w:rsid w:val="00BE2070"/>
    <w:rsid w:val="00BE2354"/>
    <w:rsid w:val="00BE2810"/>
    <w:rsid w:val="00BE2974"/>
    <w:rsid w:val="00BE2D63"/>
    <w:rsid w:val="00BE2D80"/>
    <w:rsid w:val="00BE3005"/>
    <w:rsid w:val="00BE3176"/>
    <w:rsid w:val="00BE3F7D"/>
    <w:rsid w:val="00BE5FA5"/>
    <w:rsid w:val="00BE66A7"/>
    <w:rsid w:val="00BF0200"/>
    <w:rsid w:val="00BF04DD"/>
    <w:rsid w:val="00BF0C14"/>
    <w:rsid w:val="00BF0E6D"/>
    <w:rsid w:val="00BF0F9C"/>
    <w:rsid w:val="00BF217C"/>
    <w:rsid w:val="00BF2E06"/>
    <w:rsid w:val="00BF2F3C"/>
    <w:rsid w:val="00BF3248"/>
    <w:rsid w:val="00BF4486"/>
    <w:rsid w:val="00BF4EE9"/>
    <w:rsid w:val="00BF5EC2"/>
    <w:rsid w:val="00C006E8"/>
    <w:rsid w:val="00C03063"/>
    <w:rsid w:val="00C04093"/>
    <w:rsid w:val="00C05559"/>
    <w:rsid w:val="00C05865"/>
    <w:rsid w:val="00C05A65"/>
    <w:rsid w:val="00C06B0C"/>
    <w:rsid w:val="00C06B61"/>
    <w:rsid w:val="00C06CE2"/>
    <w:rsid w:val="00C076CA"/>
    <w:rsid w:val="00C07853"/>
    <w:rsid w:val="00C07D52"/>
    <w:rsid w:val="00C07FF0"/>
    <w:rsid w:val="00C10331"/>
    <w:rsid w:val="00C10807"/>
    <w:rsid w:val="00C10E74"/>
    <w:rsid w:val="00C11857"/>
    <w:rsid w:val="00C11B92"/>
    <w:rsid w:val="00C11BDB"/>
    <w:rsid w:val="00C12497"/>
    <w:rsid w:val="00C143E5"/>
    <w:rsid w:val="00C1455C"/>
    <w:rsid w:val="00C1544E"/>
    <w:rsid w:val="00C156BB"/>
    <w:rsid w:val="00C15EF3"/>
    <w:rsid w:val="00C1614D"/>
    <w:rsid w:val="00C16451"/>
    <w:rsid w:val="00C16B24"/>
    <w:rsid w:val="00C16DA3"/>
    <w:rsid w:val="00C17266"/>
    <w:rsid w:val="00C17D9C"/>
    <w:rsid w:val="00C17DA5"/>
    <w:rsid w:val="00C20754"/>
    <w:rsid w:val="00C20A8D"/>
    <w:rsid w:val="00C213A3"/>
    <w:rsid w:val="00C21599"/>
    <w:rsid w:val="00C2429B"/>
    <w:rsid w:val="00C25259"/>
    <w:rsid w:val="00C27145"/>
    <w:rsid w:val="00C27EB0"/>
    <w:rsid w:val="00C304AA"/>
    <w:rsid w:val="00C30A74"/>
    <w:rsid w:val="00C3191B"/>
    <w:rsid w:val="00C31D4A"/>
    <w:rsid w:val="00C35399"/>
    <w:rsid w:val="00C3593A"/>
    <w:rsid w:val="00C35AC1"/>
    <w:rsid w:val="00C35AFA"/>
    <w:rsid w:val="00C35DBC"/>
    <w:rsid w:val="00C37795"/>
    <w:rsid w:val="00C379FF"/>
    <w:rsid w:val="00C40A52"/>
    <w:rsid w:val="00C40DE9"/>
    <w:rsid w:val="00C41058"/>
    <w:rsid w:val="00C41A7C"/>
    <w:rsid w:val="00C4202C"/>
    <w:rsid w:val="00C42F27"/>
    <w:rsid w:val="00C4331E"/>
    <w:rsid w:val="00C433E3"/>
    <w:rsid w:val="00C436C0"/>
    <w:rsid w:val="00C438E0"/>
    <w:rsid w:val="00C45F0F"/>
    <w:rsid w:val="00C46543"/>
    <w:rsid w:val="00C46FF1"/>
    <w:rsid w:val="00C5137F"/>
    <w:rsid w:val="00C51FCB"/>
    <w:rsid w:val="00C52F87"/>
    <w:rsid w:val="00C53480"/>
    <w:rsid w:val="00C5381E"/>
    <w:rsid w:val="00C54350"/>
    <w:rsid w:val="00C5497E"/>
    <w:rsid w:val="00C5498B"/>
    <w:rsid w:val="00C55131"/>
    <w:rsid w:val="00C55415"/>
    <w:rsid w:val="00C5681E"/>
    <w:rsid w:val="00C56B75"/>
    <w:rsid w:val="00C57368"/>
    <w:rsid w:val="00C57B0E"/>
    <w:rsid w:val="00C57B3B"/>
    <w:rsid w:val="00C606C8"/>
    <w:rsid w:val="00C6080F"/>
    <w:rsid w:val="00C60E26"/>
    <w:rsid w:val="00C62BAD"/>
    <w:rsid w:val="00C62C6D"/>
    <w:rsid w:val="00C6313F"/>
    <w:rsid w:val="00C63D45"/>
    <w:rsid w:val="00C63E3F"/>
    <w:rsid w:val="00C662FB"/>
    <w:rsid w:val="00C66471"/>
    <w:rsid w:val="00C67579"/>
    <w:rsid w:val="00C7017D"/>
    <w:rsid w:val="00C71D20"/>
    <w:rsid w:val="00C7260A"/>
    <w:rsid w:val="00C73823"/>
    <w:rsid w:val="00C73DB5"/>
    <w:rsid w:val="00C74D36"/>
    <w:rsid w:val="00C75631"/>
    <w:rsid w:val="00C76441"/>
    <w:rsid w:val="00C76E90"/>
    <w:rsid w:val="00C779F5"/>
    <w:rsid w:val="00C80471"/>
    <w:rsid w:val="00C80C0A"/>
    <w:rsid w:val="00C812AC"/>
    <w:rsid w:val="00C820BD"/>
    <w:rsid w:val="00C82726"/>
    <w:rsid w:val="00C8278B"/>
    <w:rsid w:val="00C838F4"/>
    <w:rsid w:val="00C83A05"/>
    <w:rsid w:val="00C84280"/>
    <w:rsid w:val="00C85D14"/>
    <w:rsid w:val="00C868C0"/>
    <w:rsid w:val="00C86BCD"/>
    <w:rsid w:val="00C86ECC"/>
    <w:rsid w:val="00C86F39"/>
    <w:rsid w:val="00C90998"/>
    <w:rsid w:val="00C90BB1"/>
    <w:rsid w:val="00C90D47"/>
    <w:rsid w:val="00C90F50"/>
    <w:rsid w:val="00C92377"/>
    <w:rsid w:val="00C92611"/>
    <w:rsid w:val="00C929DE"/>
    <w:rsid w:val="00C92AF1"/>
    <w:rsid w:val="00C93073"/>
    <w:rsid w:val="00C9385F"/>
    <w:rsid w:val="00C9431A"/>
    <w:rsid w:val="00C94EC3"/>
    <w:rsid w:val="00C94FF5"/>
    <w:rsid w:val="00C954C3"/>
    <w:rsid w:val="00C955B3"/>
    <w:rsid w:val="00C95C38"/>
    <w:rsid w:val="00C96675"/>
    <w:rsid w:val="00C96B0D"/>
    <w:rsid w:val="00C96E97"/>
    <w:rsid w:val="00C970BD"/>
    <w:rsid w:val="00CA0D2F"/>
    <w:rsid w:val="00CA0E7C"/>
    <w:rsid w:val="00CA1D70"/>
    <w:rsid w:val="00CA1F44"/>
    <w:rsid w:val="00CA2363"/>
    <w:rsid w:val="00CA3857"/>
    <w:rsid w:val="00CA45AD"/>
    <w:rsid w:val="00CA4E11"/>
    <w:rsid w:val="00CA51AC"/>
    <w:rsid w:val="00CA51B5"/>
    <w:rsid w:val="00CA5922"/>
    <w:rsid w:val="00CA61DD"/>
    <w:rsid w:val="00CA6802"/>
    <w:rsid w:val="00CA70CF"/>
    <w:rsid w:val="00CA7332"/>
    <w:rsid w:val="00CA7F34"/>
    <w:rsid w:val="00CB02BF"/>
    <w:rsid w:val="00CB035F"/>
    <w:rsid w:val="00CB0647"/>
    <w:rsid w:val="00CB0BC9"/>
    <w:rsid w:val="00CB1D16"/>
    <w:rsid w:val="00CB33D9"/>
    <w:rsid w:val="00CB3959"/>
    <w:rsid w:val="00CB5B49"/>
    <w:rsid w:val="00CB5BEB"/>
    <w:rsid w:val="00CB74DA"/>
    <w:rsid w:val="00CB74F4"/>
    <w:rsid w:val="00CC00A6"/>
    <w:rsid w:val="00CC019F"/>
    <w:rsid w:val="00CC036B"/>
    <w:rsid w:val="00CC044B"/>
    <w:rsid w:val="00CC0468"/>
    <w:rsid w:val="00CC0D06"/>
    <w:rsid w:val="00CC1D62"/>
    <w:rsid w:val="00CC30A1"/>
    <w:rsid w:val="00CC4A4F"/>
    <w:rsid w:val="00CC6441"/>
    <w:rsid w:val="00CC7235"/>
    <w:rsid w:val="00CC72BC"/>
    <w:rsid w:val="00CC7B3F"/>
    <w:rsid w:val="00CC7FA5"/>
    <w:rsid w:val="00CD0F0D"/>
    <w:rsid w:val="00CD15FE"/>
    <w:rsid w:val="00CD2285"/>
    <w:rsid w:val="00CD244C"/>
    <w:rsid w:val="00CD2913"/>
    <w:rsid w:val="00CD2AB1"/>
    <w:rsid w:val="00CD3423"/>
    <w:rsid w:val="00CD3622"/>
    <w:rsid w:val="00CD47E5"/>
    <w:rsid w:val="00CD48A3"/>
    <w:rsid w:val="00CD4F52"/>
    <w:rsid w:val="00CD5A86"/>
    <w:rsid w:val="00CD604B"/>
    <w:rsid w:val="00CD606B"/>
    <w:rsid w:val="00CD66F8"/>
    <w:rsid w:val="00CD6F79"/>
    <w:rsid w:val="00CE0103"/>
    <w:rsid w:val="00CE02BB"/>
    <w:rsid w:val="00CE0ACB"/>
    <w:rsid w:val="00CE116C"/>
    <w:rsid w:val="00CE18E8"/>
    <w:rsid w:val="00CE1AF7"/>
    <w:rsid w:val="00CE1EDA"/>
    <w:rsid w:val="00CE234C"/>
    <w:rsid w:val="00CE35E7"/>
    <w:rsid w:val="00CE5C85"/>
    <w:rsid w:val="00CE6343"/>
    <w:rsid w:val="00CE715B"/>
    <w:rsid w:val="00CF0A54"/>
    <w:rsid w:val="00CF1EC5"/>
    <w:rsid w:val="00CF23E4"/>
    <w:rsid w:val="00CF2FDD"/>
    <w:rsid w:val="00CF34C8"/>
    <w:rsid w:val="00CF4473"/>
    <w:rsid w:val="00CF4BA8"/>
    <w:rsid w:val="00CF4CB8"/>
    <w:rsid w:val="00CF4CC3"/>
    <w:rsid w:val="00CF56AF"/>
    <w:rsid w:val="00CF5E45"/>
    <w:rsid w:val="00CF74C1"/>
    <w:rsid w:val="00CF7615"/>
    <w:rsid w:val="00CF7DFF"/>
    <w:rsid w:val="00D004CC"/>
    <w:rsid w:val="00D00A3A"/>
    <w:rsid w:val="00D00B1F"/>
    <w:rsid w:val="00D00C65"/>
    <w:rsid w:val="00D0142B"/>
    <w:rsid w:val="00D02108"/>
    <w:rsid w:val="00D021D5"/>
    <w:rsid w:val="00D031F1"/>
    <w:rsid w:val="00D03B55"/>
    <w:rsid w:val="00D04D53"/>
    <w:rsid w:val="00D051DC"/>
    <w:rsid w:val="00D05DFF"/>
    <w:rsid w:val="00D06063"/>
    <w:rsid w:val="00D070DC"/>
    <w:rsid w:val="00D10407"/>
    <w:rsid w:val="00D116C6"/>
    <w:rsid w:val="00D12294"/>
    <w:rsid w:val="00D12909"/>
    <w:rsid w:val="00D12F08"/>
    <w:rsid w:val="00D13BE5"/>
    <w:rsid w:val="00D13C30"/>
    <w:rsid w:val="00D13D13"/>
    <w:rsid w:val="00D14153"/>
    <w:rsid w:val="00D146CF"/>
    <w:rsid w:val="00D15156"/>
    <w:rsid w:val="00D15209"/>
    <w:rsid w:val="00D16B5F"/>
    <w:rsid w:val="00D16D73"/>
    <w:rsid w:val="00D172FB"/>
    <w:rsid w:val="00D17757"/>
    <w:rsid w:val="00D17F68"/>
    <w:rsid w:val="00D20614"/>
    <w:rsid w:val="00D20FE8"/>
    <w:rsid w:val="00D21803"/>
    <w:rsid w:val="00D22818"/>
    <w:rsid w:val="00D23116"/>
    <w:rsid w:val="00D23544"/>
    <w:rsid w:val="00D24547"/>
    <w:rsid w:val="00D24F63"/>
    <w:rsid w:val="00D25C27"/>
    <w:rsid w:val="00D270D5"/>
    <w:rsid w:val="00D27F33"/>
    <w:rsid w:val="00D27F63"/>
    <w:rsid w:val="00D30186"/>
    <w:rsid w:val="00D30E2B"/>
    <w:rsid w:val="00D31C2C"/>
    <w:rsid w:val="00D31DB7"/>
    <w:rsid w:val="00D31ED8"/>
    <w:rsid w:val="00D3249F"/>
    <w:rsid w:val="00D326BA"/>
    <w:rsid w:val="00D333E6"/>
    <w:rsid w:val="00D33CB9"/>
    <w:rsid w:val="00D34216"/>
    <w:rsid w:val="00D35E71"/>
    <w:rsid w:val="00D35FF1"/>
    <w:rsid w:val="00D3602E"/>
    <w:rsid w:val="00D362E1"/>
    <w:rsid w:val="00D363BD"/>
    <w:rsid w:val="00D37081"/>
    <w:rsid w:val="00D3752C"/>
    <w:rsid w:val="00D40449"/>
    <w:rsid w:val="00D404AB"/>
    <w:rsid w:val="00D4122E"/>
    <w:rsid w:val="00D417DE"/>
    <w:rsid w:val="00D42977"/>
    <w:rsid w:val="00D42AA6"/>
    <w:rsid w:val="00D42EA1"/>
    <w:rsid w:val="00D42F21"/>
    <w:rsid w:val="00D44516"/>
    <w:rsid w:val="00D4554A"/>
    <w:rsid w:val="00D466D9"/>
    <w:rsid w:val="00D47036"/>
    <w:rsid w:val="00D507ED"/>
    <w:rsid w:val="00D50EBA"/>
    <w:rsid w:val="00D51194"/>
    <w:rsid w:val="00D51230"/>
    <w:rsid w:val="00D51A79"/>
    <w:rsid w:val="00D52839"/>
    <w:rsid w:val="00D529F8"/>
    <w:rsid w:val="00D550A6"/>
    <w:rsid w:val="00D55288"/>
    <w:rsid w:val="00D55711"/>
    <w:rsid w:val="00D55B13"/>
    <w:rsid w:val="00D5614E"/>
    <w:rsid w:val="00D611ED"/>
    <w:rsid w:val="00D61358"/>
    <w:rsid w:val="00D61750"/>
    <w:rsid w:val="00D62A0B"/>
    <w:rsid w:val="00D62F6C"/>
    <w:rsid w:val="00D63139"/>
    <w:rsid w:val="00D648F7"/>
    <w:rsid w:val="00D64B32"/>
    <w:rsid w:val="00D64B68"/>
    <w:rsid w:val="00D66912"/>
    <w:rsid w:val="00D672DB"/>
    <w:rsid w:val="00D675C5"/>
    <w:rsid w:val="00D7002B"/>
    <w:rsid w:val="00D708C4"/>
    <w:rsid w:val="00D70D7A"/>
    <w:rsid w:val="00D7307E"/>
    <w:rsid w:val="00D7330E"/>
    <w:rsid w:val="00D734FD"/>
    <w:rsid w:val="00D73B97"/>
    <w:rsid w:val="00D7486D"/>
    <w:rsid w:val="00D75095"/>
    <w:rsid w:val="00D75A71"/>
    <w:rsid w:val="00D7695C"/>
    <w:rsid w:val="00D76A3D"/>
    <w:rsid w:val="00D76ED8"/>
    <w:rsid w:val="00D77083"/>
    <w:rsid w:val="00D80E08"/>
    <w:rsid w:val="00D826E9"/>
    <w:rsid w:val="00D82CC0"/>
    <w:rsid w:val="00D830D1"/>
    <w:rsid w:val="00D8350C"/>
    <w:rsid w:val="00D83E7A"/>
    <w:rsid w:val="00D848EA"/>
    <w:rsid w:val="00D8498A"/>
    <w:rsid w:val="00D850D4"/>
    <w:rsid w:val="00D859B1"/>
    <w:rsid w:val="00D85D3E"/>
    <w:rsid w:val="00D867A9"/>
    <w:rsid w:val="00D8695E"/>
    <w:rsid w:val="00D87610"/>
    <w:rsid w:val="00D87B0E"/>
    <w:rsid w:val="00D87CC1"/>
    <w:rsid w:val="00D87F42"/>
    <w:rsid w:val="00D906CE"/>
    <w:rsid w:val="00D9237B"/>
    <w:rsid w:val="00D923CC"/>
    <w:rsid w:val="00D92955"/>
    <w:rsid w:val="00D93C36"/>
    <w:rsid w:val="00D95466"/>
    <w:rsid w:val="00D95E23"/>
    <w:rsid w:val="00D962EF"/>
    <w:rsid w:val="00D9650B"/>
    <w:rsid w:val="00D97080"/>
    <w:rsid w:val="00D9766B"/>
    <w:rsid w:val="00D97A75"/>
    <w:rsid w:val="00D97FD0"/>
    <w:rsid w:val="00DA03BD"/>
    <w:rsid w:val="00DA0F27"/>
    <w:rsid w:val="00DA1700"/>
    <w:rsid w:val="00DA30B5"/>
    <w:rsid w:val="00DA3807"/>
    <w:rsid w:val="00DA4696"/>
    <w:rsid w:val="00DA4A07"/>
    <w:rsid w:val="00DA53A5"/>
    <w:rsid w:val="00DA7BC2"/>
    <w:rsid w:val="00DB031A"/>
    <w:rsid w:val="00DB04D4"/>
    <w:rsid w:val="00DB153C"/>
    <w:rsid w:val="00DB16FB"/>
    <w:rsid w:val="00DB1743"/>
    <w:rsid w:val="00DB174A"/>
    <w:rsid w:val="00DB21C9"/>
    <w:rsid w:val="00DB2691"/>
    <w:rsid w:val="00DB26CB"/>
    <w:rsid w:val="00DB2B3E"/>
    <w:rsid w:val="00DB2CCD"/>
    <w:rsid w:val="00DB2FAB"/>
    <w:rsid w:val="00DB384E"/>
    <w:rsid w:val="00DB6B5B"/>
    <w:rsid w:val="00DB6CB2"/>
    <w:rsid w:val="00DB6EC3"/>
    <w:rsid w:val="00DC0876"/>
    <w:rsid w:val="00DC22CB"/>
    <w:rsid w:val="00DC26CF"/>
    <w:rsid w:val="00DC2817"/>
    <w:rsid w:val="00DC3A08"/>
    <w:rsid w:val="00DC3A79"/>
    <w:rsid w:val="00DC3FFC"/>
    <w:rsid w:val="00DC498D"/>
    <w:rsid w:val="00DC5425"/>
    <w:rsid w:val="00DC5735"/>
    <w:rsid w:val="00DC58ED"/>
    <w:rsid w:val="00DC7890"/>
    <w:rsid w:val="00DD086D"/>
    <w:rsid w:val="00DD0CA2"/>
    <w:rsid w:val="00DD1912"/>
    <w:rsid w:val="00DD39EF"/>
    <w:rsid w:val="00DD3CBC"/>
    <w:rsid w:val="00DD58FC"/>
    <w:rsid w:val="00DD5D35"/>
    <w:rsid w:val="00DD68CD"/>
    <w:rsid w:val="00DD6E04"/>
    <w:rsid w:val="00DD704F"/>
    <w:rsid w:val="00DD735C"/>
    <w:rsid w:val="00DE0215"/>
    <w:rsid w:val="00DE02CB"/>
    <w:rsid w:val="00DE1053"/>
    <w:rsid w:val="00DE1252"/>
    <w:rsid w:val="00DE17C2"/>
    <w:rsid w:val="00DE1A52"/>
    <w:rsid w:val="00DE2260"/>
    <w:rsid w:val="00DE2EEF"/>
    <w:rsid w:val="00DE3668"/>
    <w:rsid w:val="00DE3AF1"/>
    <w:rsid w:val="00DE4238"/>
    <w:rsid w:val="00DE4379"/>
    <w:rsid w:val="00DE4A0E"/>
    <w:rsid w:val="00DE4F0C"/>
    <w:rsid w:val="00DE592D"/>
    <w:rsid w:val="00DE5B3A"/>
    <w:rsid w:val="00DE5CF0"/>
    <w:rsid w:val="00DE63DD"/>
    <w:rsid w:val="00DE6CC9"/>
    <w:rsid w:val="00DE6D0F"/>
    <w:rsid w:val="00DE7068"/>
    <w:rsid w:val="00DF0298"/>
    <w:rsid w:val="00DF0436"/>
    <w:rsid w:val="00DF050B"/>
    <w:rsid w:val="00DF0B59"/>
    <w:rsid w:val="00DF0BFC"/>
    <w:rsid w:val="00DF1114"/>
    <w:rsid w:val="00DF2249"/>
    <w:rsid w:val="00DF2C45"/>
    <w:rsid w:val="00DF3B48"/>
    <w:rsid w:val="00DF4024"/>
    <w:rsid w:val="00DF4255"/>
    <w:rsid w:val="00DF42F9"/>
    <w:rsid w:val="00DF4567"/>
    <w:rsid w:val="00DF4637"/>
    <w:rsid w:val="00DF4D4E"/>
    <w:rsid w:val="00DF524E"/>
    <w:rsid w:val="00DF5611"/>
    <w:rsid w:val="00DF5B27"/>
    <w:rsid w:val="00DF5F04"/>
    <w:rsid w:val="00DF5F43"/>
    <w:rsid w:val="00DF6629"/>
    <w:rsid w:val="00DF7C24"/>
    <w:rsid w:val="00E001F3"/>
    <w:rsid w:val="00E02788"/>
    <w:rsid w:val="00E02CA8"/>
    <w:rsid w:val="00E03554"/>
    <w:rsid w:val="00E03BA9"/>
    <w:rsid w:val="00E03C53"/>
    <w:rsid w:val="00E0408C"/>
    <w:rsid w:val="00E04270"/>
    <w:rsid w:val="00E059A4"/>
    <w:rsid w:val="00E059CD"/>
    <w:rsid w:val="00E05FF8"/>
    <w:rsid w:val="00E06465"/>
    <w:rsid w:val="00E06F53"/>
    <w:rsid w:val="00E072F8"/>
    <w:rsid w:val="00E07588"/>
    <w:rsid w:val="00E07BAB"/>
    <w:rsid w:val="00E07DD7"/>
    <w:rsid w:val="00E10251"/>
    <w:rsid w:val="00E103E0"/>
    <w:rsid w:val="00E10AE2"/>
    <w:rsid w:val="00E10D1B"/>
    <w:rsid w:val="00E10EA9"/>
    <w:rsid w:val="00E11914"/>
    <w:rsid w:val="00E11ABD"/>
    <w:rsid w:val="00E11C9F"/>
    <w:rsid w:val="00E12D60"/>
    <w:rsid w:val="00E130A1"/>
    <w:rsid w:val="00E1434E"/>
    <w:rsid w:val="00E14F9E"/>
    <w:rsid w:val="00E1600A"/>
    <w:rsid w:val="00E16582"/>
    <w:rsid w:val="00E16920"/>
    <w:rsid w:val="00E17010"/>
    <w:rsid w:val="00E17923"/>
    <w:rsid w:val="00E179DD"/>
    <w:rsid w:val="00E17E4E"/>
    <w:rsid w:val="00E20193"/>
    <w:rsid w:val="00E20EC8"/>
    <w:rsid w:val="00E21210"/>
    <w:rsid w:val="00E230C4"/>
    <w:rsid w:val="00E25529"/>
    <w:rsid w:val="00E258EC"/>
    <w:rsid w:val="00E25AEF"/>
    <w:rsid w:val="00E25E02"/>
    <w:rsid w:val="00E263B8"/>
    <w:rsid w:val="00E2660C"/>
    <w:rsid w:val="00E2688E"/>
    <w:rsid w:val="00E26B83"/>
    <w:rsid w:val="00E26EE8"/>
    <w:rsid w:val="00E308C1"/>
    <w:rsid w:val="00E30C75"/>
    <w:rsid w:val="00E312B4"/>
    <w:rsid w:val="00E31749"/>
    <w:rsid w:val="00E3214C"/>
    <w:rsid w:val="00E32DE7"/>
    <w:rsid w:val="00E3342B"/>
    <w:rsid w:val="00E33C79"/>
    <w:rsid w:val="00E342C3"/>
    <w:rsid w:val="00E34C51"/>
    <w:rsid w:val="00E34F61"/>
    <w:rsid w:val="00E357C8"/>
    <w:rsid w:val="00E35F89"/>
    <w:rsid w:val="00E36862"/>
    <w:rsid w:val="00E37A0B"/>
    <w:rsid w:val="00E40DB1"/>
    <w:rsid w:val="00E420C6"/>
    <w:rsid w:val="00E42F74"/>
    <w:rsid w:val="00E4332E"/>
    <w:rsid w:val="00E43B11"/>
    <w:rsid w:val="00E44D82"/>
    <w:rsid w:val="00E4510B"/>
    <w:rsid w:val="00E45CF1"/>
    <w:rsid w:val="00E4604D"/>
    <w:rsid w:val="00E467CA"/>
    <w:rsid w:val="00E478CD"/>
    <w:rsid w:val="00E50300"/>
    <w:rsid w:val="00E518D3"/>
    <w:rsid w:val="00E51AEA"/>
    <w:rsid w:val="00E529F4"/>
    <w:rsid w:val="00E52EAB"/>
    <w:rsid w:val="00E5335A"/>
    <w:rsid w:val="00E54CED"/>
    <w:rsid w:val="00E55588"/>
    <w:rsid w:val="00E556F0"/>
    <w:rsid w:val="00E55923"/>
    <w:rsid w:val="00E55A1A"/>
    <w:rsid w:val="00E561ED"/>
    <w:rsid w:val="00E56430"/>
    <w:rsid w:val="00E56FDC"/>
    <w:rsid w:val="00E60043"/>
    <w:rsid w:val="00E60DC2"/>
    <w:rsid w:val="00E61D1D"/>
    <w:rsid w:val="00E62184"/>
    <w:rsid w:val="00E62816"/>
    <w:rsid w:val="00E62EA8"/>
    <w:rsid w:val="00E63341"/>
    <w:rsid w:val="00E6362C"/>
    <w:rsid w:val="00E63B95"/>
    <w:rsid w:val="00E646C3"/>
    <w:rsid w:val="00E65662"/>
    <w:rsid w:val="00E65F95"/>
    <w:rsid w:val="00E66572"/>
    <w:rsid w:val="00E667F2"/>
    <w:rsid w:val="00E669D9"/>
    <w:rsid w:val="00E66B12"/>
    <w:rsid w:val="00E718F2"/>
    <w:rsid w:val="00E7345D"/>
    <w:rsid w:val="00E734D9"/>
    <w:rsid w:val="00E73B58"/>
    <w:rsid w:val="00E73DC8"/>
    <w:rsid w:val="00E74CE8"/>
    <w:rsid w:val="00E74F1E"/>
    <w:rsid w:val="00E7519A"/>
    <w:rsid w:val="00E758B9"/>
    <w:rsid w:val="00E76605"/>
    <w:rsid w:val="00E76616"/>
    <w:rsid w:val="00E76BB8"/>
    <w:rsid w:val="00E773FA"/>
    <w:rsid w:val="00E804EA"/>
    <w:rsid w:val="00E81DBB"/>
    <w:rsid w:val="00E81EDC"/>
    <w:rsid w:val="00E8200B"/>
    <w:rsid w:val="00E832BE"/>
    <w:rsid w:val="00E83DF9"/>
    <w:rsid w:val="00E84AC7"/>
    <w:rsid w:val="00E84CEB"/>
    <w:rsid w:val="00E84EF6"/>
    <w:rsid w:val="00E87A7E"/>
    <w:rsid w:val="00E9022D"/>
    <w:rsid w:val="00E918E1"/>
    <w:rsid w:val="00E918E2"/>
    <w:rsid w:val="00E91AC4"/>
    <w:rsid w:val="00E9308F"/>
    <w:rsid w:val="00E931C4"/>
    <w:rsid w:val="00E93551"/>
    <w:rsid w:val="00E94117"/>
    <w:rsid w:val="00E95C1F"/>
    <w:rsid w:val="00E96072"/>
    <w:rsid w:val="00E96151"/>
    <w:rsid w:val="00E962A1"/>
    <w:rsid w:val="00E9782A"/>
    <w:rsid w:val="00E97D87"/>
    <w:rsid w:val="00EA07BA"/>
    <w:rsid w:val="00EA0BFA"/>
    <w:rsid w:val="00EA0F10"/>
    <w:rsid w:val="00EA2C13"/>
    <w:rsid w:val="00EA40AC"/>
    <w:rsid w:val="00EA5CA8"/>
    <w:rsid w:val="00EA6698"/>
    <w:rsid w:val="00EA749F"/>
    <w:rsid w:val="00EA7593"/>
    <w:rsid w:val="00EB0913"/>
    <w:rsid w:val="00EB1064"/>
    <w:rsid w:val="00EB1821"/>
    <w:rsid w:val="00EB21A4"/>
    <w:rsid w:val="00EB3CC4"/>
    <w:rsid w:val="00EB4DA1"/>
    <w:rsid w:val="00EB4FAC"/>
    <w:rsid w:val="00EB57DF"/>
    <w:rsid w:val="00EB5A68"/>
    <w:rsid w:val="00EB6B5C"/>
    <w:rsid w:val="00EB74C6"/>
    <w:rsid w:val="00EB7A09"/>
    <w:rsid w:val="00EC202B"/>
    <w:rsid w:val="00EC24C2"/>
    <w:rsid w:val="00EC24C6"/>
    <w:rsid w:val="00EC28BF"/>
    <w:rsid w:val="00EC3A62"/>
    <w:rsid w:val="00EC3E6C"/>
    <w:rsid w:val="00EC434D"/>
    <w:rsid w:val="00EC50CD"/>
    <w:rsid w:val="00EC6190"/>
    <w:rsid w:val="00EC632D"/>
    <w:rsid w:val="00EC707E"/>
    <w:rsid w:val="00ED1A91"/>
    <w:rsid w:val="00ED1BA4"/>
    <w:rsid w:val="00ED21B5"/>
    <w:rsid w:val="00ED3C49"/>
    <w:rsid w:val="00ED4028"/>
    <w:rsid w:val="00ED6AFD"/>
    <w:rsid w:val="00ED7115"/>
    <w:rsid w:val="00EE040F"/>
    <w:rsid w:val="00EE0D5D"/>
    <w:rsid w:val="00EE0E23"/>
    <w:rsid w:val="00EE130C"/>
    <w:rsid w:val="00EE1A00"/>
    <w:rsid w:val="00EE4443"/>
    <w:rsid w:val="00EE495A"/>
    <w:rsid w:val="00EE619C"/>
    <w:rsid w:val="00EE6839"/>
    <w:rsid w:val="00EE6C03"/>
    <w:rsid w:val="00EF0CBE"/>
    <w:rsid w:val="00EF154A"/>
    <w:rsid w:val="00EF1D09"/>
    <w:rsid w:val="00EF2B9E"/>
    <w:rsid w:val="00EF310F"/>
    <w:rsid w:val="00EF3507"/>
    <w:rsid w:val="00EF3534"/>
    <w:rsid w:val="00EF3BD7"/>
    <w:rsid w:val="00EF3D73"/>
    <w:rsid w:val="00EF4249"/>
    <w:rsid w:val="00EF4853"/>
    <w:rsid w:val="00EF517E"/>
    <w:rsid w:val="00EF570C"/>
    <w:rsid w:val="00EF5D2E"/>
    <w:rsid w:val="00EF6946"/>
    <w:rsid w:val="00F010ED"/>
    <w:rsid w:val="00F01613"/>
    <w:rsid w:val="00F0162E"/>
    <w:rsid w:val="00F01B95"/>
    <w:rsid w:val="00F022DD"/>
    <w:rsid w:val="00F024F9"/>
    <w:rsid w:val="00F0295B"/>
    <w:rsid w:val="00F0399F"/>
    <w:rsid w:val="00F03EEB"/>
    <w:rsid w:val="00F046D1"/>
    <w:rsid w:val="00F04AEA"/>
    <w:rsid w:val="00F06200"/>
    <w:rsid w:val="00F06525"/>
    <w:rsid w:val="00F0682A"/>
    <w:rsid w:val="00F075A8"/>
    <w:rsid w:val="00F10497"/>
    <w:rsid w:val="00F11A86"/>
    <w:rsid w:val="00F1292E"/>
    <w:rsid w:val="00F13AD2"/>
    <w:rsid w:val="00F143EA"/>
    <w:rsid w:val="00F160F3"/>
    <w:rsid w:val="00F16D2A"/>
    <w:rsid w:val="00F1735B"/>
    <w:rsid w:val="00F17E62"/>
    <w:rsid w:val="00F20260"/>
    <w:rsid w:val="00F2040E"/>
    <w:rsid w:val="00F20890"/>
    <w:rsid w:val="00F21414"/>
    <w:rsid w:val="00F217C8"/>
    <w:rsid w:val="00F21D7D"/>
    <w:rsid w:val="00F22025"/>
    <w:rsid w:val="00F224CD"/>
    <w:rsid w:val="00F2329A"/>
    <w:rsid w:val="00F23FE0"/>
    <w:rsid w:val="00F2532F"/>
    <w:rsid w:val="00F25634"/>
    <w:rsid w:val="00F260CF"/>
    <w:rsid w:val="00F268B4"/>
    <w:rsid w:val="00F26F38"/>
    <w:rsid w:val="00F27A2B"/>
    <w:rsid w:val="00F27CBC"/>
    <w:rsid w:val="00F27F7C"/>
    <w:rsid w:val="00F303EA"/>
    <w:rsid w:val="00F307EF"/>
    <w:rsid w:val="00F30822"/>
    <w:rsid w:val="00F30B56"/>
    <w:rsid w:val="00F31801"/>
    <w:rsid w:val="00F328CF"/>
    <w:rsid w:val="00F3434F"/>
    <w:rsid w:val="00F347A1"/>
    <w:rsid w:val="00F34D0C"/>
    <w:rsid w:val="00F34E8E"/>
    <w:rsid w:val="00F3531E"/>
    <w:rsid w:val="00F35C8C"/>
    <w:rsid w:val="00F36021"/>
    <w:rsid w:val="00F36470"/>
    <w:rsid w:val="00F36AA4"/>
    <w:rsid w:val="00F36BE4"/>
    <w:rsid w:val="00F36C2A"/>
    <w:rsid w:val="00F36EC7"/>
    <w:rsid w:val="00F3734C"/>
    <w:rsid w:val="00F377A8"/>
    <w:rsid w:val="00F37F52"/>
    <w:rsid w:val="00F411B7"/>
    <w:rsid w:val="00F4231D"/>
    <w:rsid w:val="00F42556"/>
    <w:rsid w:val="00F425F0"/>
    <w:rsid w:val="00F430C5"/>
    <w:rsid w:val="00F43408"/>
    <w:rsid w:val="00F44915"/>
    <w:rsid w:val="00F449A4"/>
    <w:rsid w:val="00F453B9"/>
    <w:rsid w:val="00F456BA"/>
    <w:rsid w:val="00F45738"/>
    <w:rsid w:val="00F46199"/>
    <w:rsid w:val="00F47403"/>
    <w:rsid w:val="00F50974"/>
    <w:rsid w:val="00F50D6B"/>
    <w:rsid w:val="00F51276"/>
    <w:rsid w:val="00F516B2"/>
    <w:rsid w:val="00F51AF5"/>
    <w:rsid w:val="00F531F6"/>
    <w:rsid w:val="00F53BCE"/>
    <w:rsid w:val="00F54A80"/>
    <w:rsid w:val="00F55218"/>
    <w:rsid w:val="00F616EA"/>
    <w:rsid w:val="00F61D1B"/>
    <w:rsid w:val="00F61EEA"/>
    <w:rsid w:val="00F625BD"/>
    <w:rsid w:val="00F62974"/>
    <w:rsid w:val="00F62CDF"/>
    <w:rsid w:val="00F6370C"/>
    <w:rsid w:val="00F63D91"/>
    <w:rsid w:val="00F64302"/>
    <w:rsid w:val="00F67398"/>
    <w:rsid w:val="00F675BA"/>
    <w:rsid w:val="00F70AC6"/>
    <w:rsid w:val="00F71147"/>
    <w:rsid w:val="00F71E9A"/>
    <w:rsid w:val="00F72FA6"/>
    <w:rsid w:val="00F737B3"/>
    <w:rsid w:val="00F73C3A"/>
    <w:rsid w:val="00F74691"/>
    <w:rsid w:val="00F74D26"/>
    <w:rsid w:val="00F75590"/>
    <w:rsid w:val="00F756AE"/>
    <w:rsid w:val="00F75A87"/>
    <w:rsid w:val="00F77D12"/>
    <w:rsid w:val="00F8091B"/>
    <w:rsid w:val="00F81104"/>
    <w:rsid w:val="00F81680"/>
    <w:rsid w:val="00F82492"/>
    <w:rsid w:val="00F8255A"/>
    <w:rsid w:val="00F846CA"/>
    <w:rsid w:val="00F851D0"/>
    <w:rsid w:val="00F8592F"/>
    <w:rsid w:val="00F85A2E"/>
    <w:rsid w:val="00F85DA1"/>
    <w:rsid w:val="00F866BB"/>
    <w:rsid w:val="00F870B8"/>
    <w:rsid w:val="00F87A25"/>
    <w:rsid w:val="00F91131"/>
    <w:rsid w:val="00F91315"/>
    <w:rsid w:val="00F914D6"/>
    <w:rsid w:val="00F9215A"/>
    <w:rsid w:val="00F92E90"/>
    <w:rsid w:val="00F945CF"/>
    <w:rsid w:val="00F94AE0"/>
    <w:rsid w:val="00F94C6A"/>
    <w:rsid w:val="00F94F41"/>
    <w:rsid w:val="00F95D30"/>
    <w:rsid w:val="00F96398"/>
    <w:rsid w:val="00F964F5"/>
    <w:rsid w:val="00F96B8F"/>
    <w:rsid w:val="00F96EC5"/>
    <w:rsid w:val="00F9734C"/>
    <w:rsid w:val="00F97F5B"/>
    <w:rsid w:val="00FA20CD"/>
    <w:rsid w:val="00FA3921"/>
    <w:rsid w:val="00FA3ADE"/>
    <w:rsid w:val="00FA3E0F"/>
    <w:rsid w:val="00FA4435"/>
    <w:rsid w:val="00FA65D1"/>
    <w:rsid w:val="00FA74A2"/>
    <w:rsid w:val="00FA7FCF"/>
    <w:rsid w:val="00FB0011"/>
    <w:rsid w:val="00FB0526"/>
    <w:rsid w:val="00FB0790"/>
    <w:rsid w:val="00FB1292"/>
    <w:rsid w:val="00FB2454"/>
    <w:rsid w:val="00FB2516"/>
    <w:rsid w:val="00FB39CB"/>
    <w:rsid w:val="00FB3D12"/>
    <w:rsid w:val="00FB3E3B"/>
    <w:rsid w:val="00FB5084"/>
    <w:rsid w:val="00FB59DF"/>
    <w:rsid w:val="00FB6B2B"/>
    <w:rsid w:val="00FB7401"/>
    <w:rsid w:val="00FB747B"/>
    <w:rsid w:val="00FB74BB"/>
    <w:rsid w:val="00FC00A8"/>
    <w:rsid w:val="00FC11C3"/>
    <w:rsid w:val="00FC14A9"/>
    <w:rsid w:val="00FC1A40"/>
    <w:rsid w:val="00FC27B3"/>
    <w:rsid w:val="00FC2999"/>
    <w:rsid w:val="00FC2CA8"/>
    <w:rsid w:val="00FC2E77"/>
    <w:rsid w:val="00FC3898"/>
    <w:rsid w:val="00FC3CDB"/>
    <w:rsid w:val="00FC3DC7"/>
    <w:rsid w:val="00FC3E03"/>
    <w:rsid w:val="00FC4737"/>
    <w:rsid w:val="00FC4F5E"/>
    <w:rsid w:val="00FC5725"/>
    <w:rsid w:val="00FC5B23"/>
    <w:rsid w:val="00FC5D8D"/>
    <w:rsid w:val="00FC5FF2"/>
    <w:rsid w:val="00FC648D"/>
    <w:rsid w:val="00FC7DFB"/>
    <w:rsid w:val="00FD0C98"/>
    <w:rsid w:val="00FD15AD"/>
    <w:rsid w:val="00FD234A"/>
    <w:rsid w:val="00FD2B29"/>
    <w:rsid w:val="00FD41F2"/>
    <w:rsid w:val="00FD54C0"/>
    <w:rsid w:val="00FD5536"/>
    <w:rsid w:val="00FD55C0"/>
    <w:rsid w:val="00FD55F7"/>
    <w:rsid w:val="00FD656C"/>
    <w:rsid w:val="00FD6C9E"/>
    <w:rsid w:val="00FD6D23"/>
    <w:rsid w:val="00FE0564"/>
    <w:rsid w:val="00FE15ED"/>
    <w:rsid w:val="00FE161D"/>
    <w:rsid w:val="00FE3D4A"/>
    <w:rsid w:val="00FE43AB"/>
    <w:rsid w:val="00FE449A"/>
    <w:rsid w:val="00FE479B"/>
    <w:rsid w:val="00FE48A7"/>
    <w:rsid w:val="00FE63E1"/>
    <w:rsid w:val="00FE6863"/>
    <w:rsid w:val="00FE697E"/>
    <w:rsid w:val="00FF025D"/>
    <w:rsid w:val="00FF043E"/>
    <w:rsid w:val="00FF083D"/>
    <w:rsid w:val="00FF08C8"/>
    <w:rsid w:val="00FF1092"/>
    <w:rsid w:val="00FF1C42"/>
    <w:rsid w:val="00FF26E8"/>
    <w:rsid w:val="00FF312A"/>
    <w:rsid w:val="00FF32F0"/>
    <w:rsid w:val="00FF4293"/>
    <w:rsid w:val="00FF4973"/>
    <w:rsid w:val="00FF4D89"/>
    <w:rsid w:val="00FF4E19"/>
    <w:rsid w:val="00FF5E76"/>
    <w:rsid w:val="00FF6804"/>
    <w:rsid w:val="00FF70B8"/>
    <w:rsid w:val="00FF72F2"/>
    <w:rsid w:val="00FF779C"/>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2706">
      <o:colormenu v:ext="edit" fillcolor="none" strokecolor="none"/>
    </o:shapedefaults>
    <o:shapelayout v:ext="edit">
      <o:idmap v:ext="edit" data="1,16,27,43,66"/>
      <o:rules v:ext="edit">
        <o:r id="V:Rule17" type="arc" idref="#_x0000_s1078"/>
        <o:r id="V:Rule19" type="arc" idref="#_x0000_s1117"/>
        <o:r id="V:Rule21" type="arc" idref="#_x0000_s1186"/>
        <o:r id="V:Rule22" type="arc" idref="#_x0000_s1187"/>
        <o:r id="V:Rule45" type="arc" idref="#_x0000_s1189"/>
        <o:r id="V:Rule46" type="arc" idref="#_x0000_s1190"/>
        <o:r id="V:Rule67" type="arc" idref="#_x0000_s1273"/>
        <o:r id="V:Rule68" type="arc" idref="#_x0000_s1274"/>
        <o:r id="V:Rule69" type="arc" idref="#_x0000_s1275"/>
        <o:r id="V:Rule70" type="arc" idref="#_x0000_s1276"/>
        <o:r id="V:Rule198" type="arc" idref="#_x0000_s1565"/>
        <o:r id="V:Rule199" type="arc" idref="#_x0000_s1567"/>
        <o:r id="V:Rule201" type="arc" idref="#_x0000_s1569"/>
        <o:r id="V:Rule451" type="arc" idref="#_x0000_s67652"/>
        <o:r id="V:Rule541" type="arc" idref="#_x0000_s17106"/>
        <o:r id="V:Rule542" type="arc" idref="#_x0000_s17107"/>
        <o:r id="V:Rule543" type="arc" idref="#_x0000_s17108"/>
        <o:r id="V:Rule559" type="arc" idref="#_x0000_s17166"/>
        <o:r id="V:Rule563" type="arc" idref="#_x0000_s17168"/>
        <o:r id="V:Rule565" type="arc" idref="#_x0000_s17167"/>
        <o:r id="V:Rule566" type="arc" idref="#_x0000_s17232"/>
        <o:r id="V:Rule583" type="arc" idref="#_x0000_s17231"/>
        <o:r id="V:Rule587" type="arc" idref="#_x0000_s17233"/>
        <o:r id="V:Rule598" type="arc" idref="#_x0000_s17278"/>
        <o:r id="V:Rule604" type="arc" idref="#_x0000_s17286"/>
        <o:r id="V:Rule605" type="arc" idref="#_x0000_s17288"/>
        <o:r id="V:Rule947" type="arc" idref="#_x0000_s28133"/>
        <o:r id="V:Rule958" type="arc" idref="#_x0000_s28172"/>
        <o:r id="V:Rule959" type="arc" idref="#_x0000_s28173"/>
        <o:r id="V:Rule960" type="arc" idref="#_x0000_s28174"/>
        <o:r id="V:Rule961" type="arc" idref="#_x0000_s28175"/>
        <o:r id="V:Rule962" type="arc" idref="#_x0000_s28176"/>
        <o:r id="V:Rule984" type="arc" idref="#_x0000_s28260"/>
        <o:r id="V:Rule985" type="arc" idref="#_x0000_s28261"/>
        <o:r id="V:Rule986" type="arc" idref="#_x0000_s28262"/>
        <o:r id="V:Rule987" type="arc" idref="#_x0000_s28263"/>
        <o:r id="V:Rule988" type="arc" idref="#_x0000_s28264"/>
        <o:r id="V:Rule989" type="arc" idref="#_x0000_s28265"/>
        <o:r id="V:Rule1019" type="arc" idref="#_x0000_s28565"/>
        <o:r id="V:Rule1020" type="arc" idref="#_x0000_s28566"/>
        <o:r id="V:Rule1021" type="arc" idref="#_x0000_s28567"/>
        <o:r id="V:Rule1022" type="arc" idref="#_x0000_s28568"/>
        <o:r id="V:Rule1294" type="connector" idref="#_x0000_s1261"/>
        <o:r id="V:Rule1295" type="connector" idref="#_x0000_s1355"/>
        <o:r id="V:Rule1296" type="connector" idref="#_x0000_s1445"/>
        <o:r id="V:Rule1297" type="connector" idref="#_x0000_s44533"/>
        <o:r id="V:Rule1298" type="connector" idref="#_x0000_s16973"/>
        <o:r id="V:Rule1299" type="connector" idref="#_x0000_s1986"/>
        <o:r id="V:Rule1300" type="connector" idref="#_x0000_s16611"/>
        <o:r id="V:Rule1301" type="connector" idref="#_x0000_s1051"/>
        <o:r id="V:Rule1302" type="connector" idref="#_x0000_s1872"/>
        <o:r id="V:Rule1303" type="connector" idref="#_x0000_s28529"/>
        <o:r id="V:Rule1304" type="connector" idref="#_x0000_s44340"/>
        <o:r id="V:Rule1305" type="connector" idref="#_x0000_s67619"/>
        <o:r id="V:Rule1306" type="connector" idref="#_x0000_s28274"/>
        <o:r id="V:Rule1307" type="connector" idref="#_x0000_s44989"/>
        <o:r id="V:Rule1308" type="connector" idref="#_x0000_s16965"/>
        <o:r id="V:Rule1309" type="connector" idref="#_x0000_s44920"/>
        <o:r id="V:Rule1310" type="connector" idref="#_x0000_s1444"/>
        <o:r id="V:Rule1311" type="connector" idref="#_x0000_s16625"/>
        <o:r id="V:Rule1312" type="connector" idref="#_x0000_s17015"/>
        <o:r id="V:Rule1313" type="connector" idref="#_x0000_s28033"/>
        <o:r id="V:Rule1314" type="connector" idref="#_x0000_s44174"/>
        <o:r id="V:Rule1315" type="connector" idref="#_x0000_s44147"/>
        <o:r id="V:Rule1316" type="connector" idref="#_x0000_s44993"/>
        <o:r id="V:Rule1317" type="connector" idref="#_x0000_s44797"/>
        <o:r id="V:Rule1318" type="connector" idref="#_x0000_s44824"/>
        <o:r id="V:Rule1319" type="connector" idref="#_x0000_s45050"/>
        <o:r id="V:Rule1320" type="connector" idref="#_x0000_s44288"/>
        <o:r id="V:Rule1321" type="connector" idref="#_x0000_s1498"/>
        <o:r id="V:Rule1322" type="connector" idref="#_x0000_s1250"/>
        <o:r id="V:Rule1323" type="connector" idref="#_x0000_s67741"/>
        <o:r id="V:Rule1324" type="connector" idref="#_x0000_s44808"/>
        <o:r id="V:Rule1325" type="connector" idref="#_x0000_s16972"/>
        <o:r id="V:Rule1326" type="connector" idref="#_x0000_s44501"/>
        <o:r id="V:Rule1327" type="connector" idref="#_x0000_s67742"/>
        <o:r id="V:Rule1328" type="connector" idref="#_x0000_s28195"/>
        <o:r id="V:Rule1329" type="connector" idref="#_x0000_s16568"/>
        <o:r id="V:Rule1330" type="connector" idref="#_x0000_s44676"/>
        <o:r id="V:Rule1331" type="connector" idref="#_x0000_s44917"/>
        <o:r id="V:Rule1332" type="connector" idref="#_x0000_s1053"/>
        <o:r id="V:Rule1333" type="connector" idref="#_x0000_s1131"/>
        <o:r id="V:Rule1334" type="connector" idref="#_x0000_s16556"/>
        <o:r id="V:Rule1335" type="connector" idref="#_x0000_s17109"/>
        <o:r id="V:Rule1336" type="connector" idref="#_x0000_s17127"/>
        <o:r id="V:Rule1337" type="connector" idref="#_x0000_s16544"/>
        <o:r id="V:Rule1338" type="connector" idref="#_x0000_s67615"/>
        <o:r id="V:Rule1339" type="connector" idref="#_x0000_s16726"/>
        <o:r id="V:Rule1340" type="connector" idref="#_x0000_s44430"/>
        <o:r id="V:Rule1341" type="connector" idref="#_x0000_s45025"/>
        <o:r id="V:Rule1342" type="connector" idref="#_x0000_s44687"/>
        <o:r id="V:Rule1343" type="connector" idref="#_x0000_s67764"/>
        <o:r id="V:Rule1344" type="connector" idref="#_x0000_s67727"/>
        <o:r id="V:Rule1345" type="connector" idref="#_x0000_s1984"/>
        <o:r id="V:Rule1346" type="connector" idref="#_x0000_s28584"/>
        <o:r id="V:Rule1347" type="connector" idref="#_x0000_s67600"/>
        <o:r id="V:Rule1348" type="connector" idref="#_x0000_s16685"/>
        <o:r id="V:Rule1349" type="connector" idref="#_x0000_s44189"/>
        <o:r id="V:Rule1350" type="connector" idref="#_x0000_s1499"/>
        <o:r id="V:Rule1351" type="connector" idref="#_x0000_s44872"/>
        <o:r id="V:Rule1352" type="connector" idref="#_x0000_s1983"/>
        <o:r id="V:Rule1353" type="connector" idref="#_x0000_s1708"/>
        <o:r id="V:Rule1354" type="connector" idref="#_x0000_s16581"/>
        <o:r id="V:Rule1355" type="connector" idref="#_x0000_s27880"/>
        <o:r id="V:Rule1356" type="connector" idref="#_x0000_s1602"/>
        <o:r id="V:Rule1357" type="connector" idref="#_x0000_s1674"/>
        <o:r id="V:Rule1358" type="connector" idref="#_x0000_s27883"/>
        <o:r id="V:Rule1359" type="connector" idref="#_x0000_s28273"/>
        <o:r id="V:Rule1360" type="connector" idref="#_x0000_s44722"/>
        <o:r id="V:Rule1361" type="connector" idref="#_x0000_s2024"/>
        <o:r id="V:Rule1362" type="connector" idref="#_x0000_s67625"/>
        <o:r id="V:Rule1363" type="connector" idref="#_x0000_s67770"/>
        <o:r id="V:Rule1364" type="connector" idref="#_x0000_s16518"/>
        <o:r id="V:Rule1365" type="connector" idref="#_x0000_s44399"/>
        <o:r id="V:Rule1366" type="connector" idref="#_x0000_s1729"/>
        <o:r id="V:Rule1367" type="connector" idref="#_x0000_s44706"/>
        <o:r id="V:Rule1368" type="connector" idref="#_x0000_s45048"/>
        <o:r id="V:Rule1369" type="connector" idref="#_x0000_s16593"/>
        <o:r id="V:Rule1370" type="connector" idref="#_x0000_s44227"/>
        <o:r id="V:Rule1371" type="connector" idref="#_x0000_s44425"/>
        <o:r id="V:Rule1372" type="connector" idref="#_x0000_s1506"/>
        <o:r id="V:Rule1373" type="connector" idref="#_x0000_s44150"/>
        <o:r id="V:Rule1374" type="connector" idref="#_x0000_s1956"/>
        <o:r id="V:Rule1375" type="connector" idref="#_x0000_s1873"/>
        <o:r id="V:Rule1376" type="connector" idref="#_x0000_s44986"/>
        <o:r id="V:Rule1377" type="connector" idref="#_x0000_s1132"/>
        <o:r id="V:Rule1378" type="connector" idref="#_x0000_s1347"/>
        <o:r id="V:Rule1379" type="connector" idref="#_x0000_s44583"/>
        <o:r id="V:Rule1380" type="connector" idref="#_x0000_s44450"/>
        <o:r id="V:Rule1381" type="connector" idref="#_x0000_s67772"/>
        <o:r id="V:Rule1382" type="connector" idref="#_x0000_s67771"/>
        <o:r id="V:Rule1383" type="connector" idref="#_x0000_s17212"/>
        <o:r id="V:Rule1384" type="connector" idref="#_x0000_s1757"/>
        <o:r id="V:Rule1385" type="connector" idref="#_x0000_s28576"/>
        <o:r id="V:Rule1386" type="connector" idref="#_x0000_s1415"/>
        <o:r id="V:Rule1387" type="connector" idref="#_x0000_s27998"/>
        <o:r id="V:Rule1388" type="connector" idref="#_x0000_s17072"/>
        <o:r id="V:Rule1389" type="connector" idref="#_x0000_s16641"/>
        <o:r id="V:Rule1390" type="connector" idref="#_x0000_s1254"/>
        <o:r id="V:Rule1391" type="connector" idref="#_x0000_s28330"/>
        <o:r id="V:Rule1392" type="connector" idref="#_x0000_s44379"/>
        <o:r id="V:Rule1393" type="connector" idref="#_x0000_s44568"/>
        <o:r id="V:Rule1394" type="connector" idref="#_x0000_s1128"/>
        <o:r id="V:Rule1395" type="connector" idref="#_x0000_s45054"/>
        <o:r id="V:Rule1396" type="connector" idref="#_x0000_s1419"/>
        <o:r id="V:Rule1397" type="connector" idref="#_x0000_s1354"/>
        <o:r id="V:Rule1398" type="connector" idref="#_x0000_s44239"/>
        <o:r id="V:Rule1399" type="connector" idref="#_x0000_s44996"/>
        <o:r id="V:Rule1400" type="connector" idref="#_x0000_s67662"/>
        <o:r id="V:Rule1401" type="connector" idref="#_x0000_s1367"/>
        <o:r id="V:Rule1402" type="connector" idref="#_x0000_s1391"/>
        <o:r id="V:Rule1403" type="connector" idref="#_x0000_s67643"/>
        <o:r id="V:Rule1404" type="connector" idref="#_x0000_s1568"/>
        <o:r id="V:Rule1405" type="connector" idref="#_x0000_s17141"/>
        <o:r id="V:Rule1406" type="connector" idref="#_x0000_s1505"/>
        <o:r id="V:Rule1407" type="connector" idref="#_x0000_s1450"/>
        <o:r id="V:Rule1408" type="connector" idref="#_x0000_s17069"/>
        <o:r id="V:Rule1409" type="connector" idref="#_x0000_s44466"/>
        <o:r id="V:Rule1410" type="connector" idref="#_x0000_s28383"/>
        <o:r id="V:Rule1411" type="connector" idref="#_x0000_s44871"/>
        <o:r id="V:Rule1412" type="connector" idref="#_x0000_s1486"/>
        <o:r id="V:Rule1413" type="connector" idref="#_x0000_s1511"/>
        <o:r id="V:Rule1414" type="connector" idref="#_x0000_s1441"/>
        <o:r id="V:Rule1415" type="connector" idref="#_x0000_s16782"/>
        <o:r id="V:Rule1416" type="connector" idref="#_x0000_s28247"/>
        <o:r id="V:Rule1417" type="connector" idref="#_x0000_s1377"/>
        <o:r id="V:Rule1418" type="connector" idref="#_x0000_s44332"/>
        <o:r id="V:Rule1419" type="connector" idref="#_x0000_s1761"/>
        <o:r id="V:Rule1420" type="connector" idref="#_x0000_s17079"/>
        <o:r id="V:Rule1421" type="connector" idref="#_x0000_s1376"/>
        <o:r id="V:Rule1422" type="connector" idref="#_x0000_s27954"/>
        <o:r id="V:Rule1423" type="connector" idref="#_x0000_s27813"/>
        <o:r id="V:Rule1424" type="connector" idref="#_x0000_s17388"/>
        <o:r id="V:Rule1425" type="connector" idref="#_x0000_s67632"/>
        <o:r id="V:Rule1426" type="connector" idref="#_x0000_s1073"/>
        <o:r id="V:Rule1427" type="connector" idref="#_x0000_s17053"/>
        <o:r id="V:Rule1428" type="connector" idref="#_x0000_s44444"/>
        <o:r id="V:Rule1429" type="connector" idref="#_x0000_s28051"/>
        <o:r id="V:Rule1430" type="connector" idref="#_x0000_s44091"/>
        <o:r id="V:Rule1431" type="connector" idref="#_x0000_s1606"/>
        <o:r id="V:Rule1432" type="connector" idref="#_x0000_s44903"/>
        <o:r id="V:Rule1433" type="connector" idref="#_x0000_s67784"/>
        <o:r id="V:Rule1434" type="connector" idref="#_x0000_s28143"/>
        <o:r id="V:Rule1435" type="connector" idref="#_x0000_s16566"/>
        <o:r id="V:Rule1436" type="connector" idref="#_x0000_s17025"/>
        <o:r id="V:Rule1437" type="connector" idref="#_x0000_s16967"/>
        <o:r id="V:Rule1438" type="connector" idref="#_x0000_s28246"/>
        <o:r id="V:Rule1439" type="connector" idref="#_x0000_s67585"/>
        <o:r id="V:Rule1440" type="connector" idref="#_x0000_s44137"/>
        <o:r id="V:Rule1441" type="connector" idref="#_x0000_s1875"/>
        <o:r id="V:Rule1442" type="connector" idref="#_x0000_s1744"/>
        <o:r id="V:Rule1443" type="connector" idref="#_x0000_s45051"/>
        <o:r id="V:Rule1444" type="connector" idref="#_x0000_s67644"/>
        <o:r id="V:Rule1445" type="connector" idref="#_x0000_s45020"/>
        <o:r id="V:Rule1446" type="connector" idref="#_x0000_s27761"/>
        <o:r id="V:Rule1447" type="connector" idref="#_x0000_s44242"/>
        <o:r id="V:Rule1448" type="connector" idref="#_x0000_s45023"/>
        <o:r id="V:Rule1449" type="connector" idref="#_x0000_s44139"/>
        <o:r id="V:Rule1450" type="connector" idref="#_x0000_s67675"/>
        <o:r id="V:Rule1451" type="connector" idref="#_x0000_s1418"/>
        <o:r id="V:Rule1452" type="connector" idref="#_x0000_s45042"/>
        <o:r id="V:Rule1453" type="connector" idref="#_x0000_s1352"/>
        <o:r id="V:Rule1454" type="connector" idref="#_x0000_s44451"/>
        <o:r id="V:Rule1455" type="connector" idref="#_x0000_s16683"/>
        <o:r id="V:Rule1456" type="connector" idref="#_x0000_s67776"/>
        <o:r id="V:Rule1457" type="connector" idref="#_x0000_s44448"/>
        <o:r id="V:Rule1458" type="connector" idref="#_x0000_s16602"/>
        <o:r id="V:Rule1459" type="connector" idref="#_x0000_s44589"/>
        <o:r id="V:Rule1460" type="connector" idref="#_x0000_s44570"/>
        <o:r id="V:Rule1461" type="connector" idref="#_x0000_s16609"/>
        <o:r id="V:Rule1462" type="connector" idref="#_x0000_s67598"/>
        <o:r id="V:Rule1463" type="connector" idref="#_x0000_s44318"/>
        <o:r id="V:Rule1464" type="connector" idref="#_x0000_s1508"/>
        <o:r id="V:Rule1465" type="connector" idref="#_x0000_s67630"/>
        <o:r id="V:Rule1466" type="connector" idref="#_x0000_s16700"/>
        <o:r id="V:Rule1467" type="connector" idref="#_x0000_s1361"/>
        <o:r id="V:Rule1468" type="connector" idref="#_x0000_s17238"/>
        <o:r id="V:Rule1469" type="connector" idref="#_x0000_s1857"/>
        <o:r id="V:Rule1470" type="connector" idref="#_x0000_s27805"/>
        <o:r id="V:Rule1471" type="connector" idref="#_x0000_s67620"/>
        <o:r id="V:Rule1472" type="connector" idref="#_x0000_s27988"/>
        <o:r id="V:Rule1473" type="connector" idref="#_x0000_s1447"/>
        <o:r id="V:Rule1474" type="connector" idref="#_x0000_s27806"/>
        <o:r id="V:Rule1475" type="connector" idref="#_x0000_s1422"/>
        <o:r id="V:Rule1476" type="connector" idref="#_x0000_s44463"/>
        <o:r id="V:Rule1477" type="connector" idref="#_x0000_s28414"/>
        <o:r id="V:Rule1478" type="connector" idref="#_x0000_s1452"/>
        <o:r id="V:Rule1479" type="connector" idref="#_x0000_s16550"/>
        <o:r id="V:Rule1480" type="connector" idref="#_x0000_s45046"/>
        <o:r id="V:Rule1481" type="connector" idref="#_x0000_s1052"/>
        <o:r id="V:Rule1482" type="connector" idref="#_x0000_s44921"/>
        <o:r id="V:Rule1483" type="connector" idref="#_x0000_s1718"/>
        <o:r id="V:Rule1484" type="connector" idref="#_x0000_s1800"/>
        <o:r id="V:Rule1485" type="connector" idref="#_x0000_s45039"/>
        <o:r id="V:Rule1486" type="connector" idref="#_x0000_s44225"/>
        <o:r id="V:Rule1487" type="connector" idref="#_x0000_s44374"/>
        <o:r id="V:Rule1488" type="connector" idref="#_x0000_s28559"/>
        <o:r id="V:Rule1489" type="connector" idref="#_x0000_s1934"/>
        <o:r id="V:Rule1490" type="connector" idref="#_x0000_s27951"/>
        <o:r id="V:Rule1491" type="connector" idref="#_x0000_s28282"/>
        <o:r id="V:Rule1492" type="connector" idref="#_x0000_s44959"/>
        <o:r id="V:Rule1493" type="connector" idref="#_x0000_s28221"/>
        <o:r id="V:Rule1494" type="connector" idref="#_x0000_s44141"/>
        <o:r id="V:Rule1495" type="connector" idref="#_x0000_s27825"/>
        <o:r id="V:Rule1496" type="connector" idref="#_x0000_s17144"/>
        <o:r id="V:Rule1497" type="connector" idref="#_x0000_s1701"/>
        <o:r id="V:Rule1498" type="connector" idref="#_x0000_s44774"/>
        <o:r id="V:Rule1499" type="connector" idref="#_x0000_s1232"/>
        <o:r id="V:Rule1500" type="connector" idref="#_x0000_s44692"/>
        <o:r id="V:Rule1501" type="connector" idref="#_x0000_s44449"/>
        <o:r id="V:Rule1502" type="connector" idref="#_x0000_s1424"/>
        <o:r id="V:Rule1503" type="connector" idref="#_x0000_s16545"/>
        <o:r id="V:Rule1504" type="connector" idref="#_x0000_s1453"/>
        <o:r id="V:Rule1505" type="connector" idref="#_x0000_s44500"/>
        <o:r id="V:Rule1506" type="connector" idref="#_x0000_s28056"/>
        <o:r id="V:Rule1507" type="connector" idref="#_x0000_s1952"/>
        <o:r id="V:Rule1508" type="connector" idref="#_x0000_s17345"/>
        <o:r id="V:Rule1509" type="connector" idref="#_x0000_s44286"/>
        <o:r id="V:Rule1510" type="connector" idref="#_x0000_s28139"/>
        <o:r id="V:Rule1511" type="connector" idref="#_x0000_s28078"/>
        <o:r id="V:Rule1512" type="connector" idref="#_x0000_s44331"/>
        <o:r id="V:Rule1513" type="connector" idref="#_x0000_s27798"/>
        <o:r id="V:Rule1514" type="connector" idref="#_x0000_s28057"/>
        <o:r id="V:Rule1515" type="connector" idref="#_x0000_s17059"/>
        <o:r id="V:Rule1516" type="connector" idref="#_x0000_s44497"/>
        <o:r id="V:Rule1517" type="connector" idref="#_x0000_s44710"/>
        <o:r id="V:Rule1518" type="connector" idref="#_x0000_s1513"/>
        <o:r id="V:Rule1519" type="connector" idref="#_x0000_s28554"/>
        <o:r id="V:Rule1520" type="connector" idref="#_x0000_s1754"/>
        <o:r id="V:Rule1521" type="connector" idref="#_x0000_s67783"/>
        <o:r id="V:Rule1522" type="connector" idref="#_x0000_s67677"/>
        <o:r id="V:Rule1523" type="connector" idref="#_x0000_s27810"/>
        <o:r id="V:Rule1524" type="connector" idref="#_x0000_s1579"/>
        <o:r id="V:Rule1525" type="connector" idref="#_x0000_s17090"/>
        <o:r id="V:Rule1526" type="connector" idref="#_x0000_s17036"/>
        <o:r id="V:Rule1527" type="connector" idref="#_x0000_s17257"/>
        <o:r id="V:Rule1528" type="connector" idref="#_x0000_s16519"/>
        <o:r id="V:Rule1529" type="connector" idref="#_x0000_s1129"/>
        <o:r id="V:Rule1530" type="connector" idref="#_x0000_s44504"/>
        <o:r id="V:Rule1531" type="connector" idref="#_x0000_s28268"/>
        <o:r id="V:Rule1532" type="connector" idref="#_x0000_s44243"/>
        <o:r id="V:Rule1533" type="connector" idref="#_x0000_s67614"/>
        <o:r id="V:Rule1534" type="connector" idref="#_x0000_s17028"/>
        <o:r id="V:Rule1535" type="connector" idref="#_x0000_s44291"/>
        <o:r id="V:Rule1536" type="connector" idref="#_x0000_s67584"/>
        <o:r id="V:Rule1537" type="connector" idref="#_x0000_s1973"/>
        <o:r id="V:Rule1538" type="connector" idref="#_x0000_s44946"/>
        <o:r id="V:Rule1539" type="connector" idref="#_x0000_s16678"/>
        <o:r id="V:Rule1540" type="connector" idref="#_x0000_s28552"/>
        <o:r id="V:Rule1541" type="connector" idref="#_x0000_s44419"/>
        <o:r id="V:Rule1542" type="connector" idref="#_x0000_s44499"/>
        <o:r id="V:Rule1543" type="connector" idref="#_x0000_s45031"/>
        <o:r id="V:Rule1544" type="connector" idref="#_x0000_s67633"/>
        <o:r id="V:Rule1545" type="connector" idref="#_x0000_s27884"/>
        <o:r id="V:Rule1546" type="connector" idref="#_x0000_s17196"/>
        <o:r id="V:Rule1547" type="connector" idref="#_x0000_s67763"/>
        <o:r id="V:Rule1548" type="connector" idref="#_x0000_s1715"/>
        <o:r id="V:Rule1549" type="connector" idref="#_x0000_s16582"/>
        <o:r id="V:Rule1550" type="connector" idref="#_x0000_s28032"/>
        <o:r id="V:Rule1551" type="connector" idref="#_x0000_s67657"/>
        <o:r id="V:Rule1552" type="connector" idref="#_x0000_s28580"/>
        <o:r id="V:Rule1553" type="connector" idref="#_x0000_s17203"/>
        <o:r id="V:Rule1554" type="connector" idref="#_x0000_s1230"/>
        <o:r id="V:Rule1555" type="connector" idref="#_x0000_s28237"/>
        <o:r id="V:Rule1556" type="connector" idref="#_x0000_s16543"/>
        <o:r id="V:Rule1557" type="connector" idref="#_x0000_s1971"/>
        <o:r id="V:Rule1558" type="connector" idref="#_x0000_s44426"/>
        <o:r id="V:Rule1559" type="connector" idref="#_x0000_s17068"/>
        <o:r id="V:Rule1560" type="connector" idref="#_x0000_s1645"/>
        <o:r id="V:Rule1561" type="connector" idref="#_x0000_s17070"/>
        <o:r id="V:Rule1562" type="connector" idref="#_x0000_s44693"/>
        <o:r id="V:Rule1563" type="connector" idref="#_x0000_s44371"/>
        <o:r id="V:Rule1564" type="connector" idref="#_x0000_s1118"/>
        <o:r id="V:Rule1565" type="connector" idref="#_x0000_s28043"/>
        <o:r id="V:Rule1566" type="connector" idref="#_x0000_s28388"/>
        <o:r id="V:Rule1567" type="connector" idref="#_x0000_s67782"/>
        <o:r id="V:Rule1568" type="connector" idref="#_x0000_s44798"/>
        <o:r id="V:Rule1569" type="connector" idref="#_x0000_s16517"/>
        <o:r id="V:Rule1570" type="connector" idref="#_x0000_s27922"/>
        <o:r id="V:Rule1571" type="connector" idref="#_x0000_s1510"/>
        <o:r id="V:Rule1572" type="connector" idref="#_x0000_s28111"/>
        <o:r id="V:Rule1573" type="connector" idref="#_x0000_s1430"/>
        <o:r id="V:Rule1574" type="connector" idref="#_x0000_s28418"/>
        <o:r id="V:Rule1575" type="connector" idref="#_x0000_s44098"/>
        <o:r id="V:Rule1576" type="connector" idref="#_x0000_s16525"/>
        <o:r id="V:Rule1577" type="connector" idref="#_x0000_s44528"/>
        <o:r id="V:Rule1578" type="connector" idref="#_x0000_s67773"/>
        <o:r id="V:Rule1579" type="connector" idref="#_x0000_s44734"/>
        <o:r id="V:Rule1580" type="connector" idref="#_x0000_s17287"/>
        <o:r id="V:Rule1581" type="connector" idref="#_x0000_s1810"/>
        <o:r id="V:Rule1582" type="connector" idref="#_x0000_s1030"/>
        <o:r id="V:Rule1583" type="connector" idref="#_x0000_s1157"/>
        <o:r id="V:Rule1584" type="connector" idref="#_x0000_s44372"/>
        <o:r id="V:Rule1585" type="connector" idref="#_x0000_s44142"/>
        <o:r id="V:Rule1586" type="connector" idref="#_x0000_s44686"/>
        <o:r id="V:Rule1587" type="connector" idref="#_x0000_s27950"/>
        <o:r id="V:Rule1588" type="connector" idref="#_x0000_s28010"/>
        <o:r id="V:Rule1589" type="connector" idref="#_x0000_s67743"/>
        <o:r id="V:Rule1590" type="connector" idref="#_x0000_s45026"/>
        <o:r id="V:Rule1591" type="connector" idref="#_x0000_s28060"/>
        <o:r id="V:Rule1592" type="connector" idref="#_x0000_s28053"/>
        <o:r id="V:Rule1593" type="connector" idref="#_x0000_s16569"/>
        <o:r id="V:Rule1594" type="connector" idref="#_x0000_s17285"/>
        <o:r id="V:Rule1595" type="connector" idref="#_x0000_s44950"/>
        <o:r id="V:Rule1596" type="connector" idref="#_x0000_s1392"/>
        <o:r id="V:Rule1597" type="connector" idref="#_x0000_s1716"/>
        <o:r id="V:Rule1598" type="connector" idref="#_x0000_s28083"/>
        <o:r id="V:Rule1599" type="connector" idref="#_x0000_s67775"/>
        <o:r id="V:Rule1600" type="connector" idref="#_x0000_s44078"/>
        <o:r id="V:Rule1601" type="connector" idref="#_x0000_s44924"/>
        <o:r id="V:Rule1602" type="connector" idref="#_x0000_s1160"/>
        <o:r id="V:Rule1603" type="connector" idref="#_x0000_s44462"/>
        <o:r id="V:Rule1604" type="connector" idref="#_x0000_s1762"/>
        <o:r id="V:Rule1605" type="connector" idref="#_x0000_s16969"/>
        <o:r id="V:Rule1606" type="connector" idref="#_x0000_s67589"/>
        <o:r id="V:Rule1607" type="connector" idref="#_x0000_s16528"/>
        <o:r id="V:Rule1608" type="connector" idref="#_x0000_s28486"/>
        <o:r id="V:Rule1609" type="connector" idref="#_x0000_s1394"/>
        <o:r id="V:Rule1610" type="connector" idref="#_x0000_s67691"/>
        <o:r id="V:Rule1611" type="connector" idref="#_x0000_s16956"/>
        <o:r id="V:Rule1612" type="connector" idref="#_x0000_s28320"/>
        <o:r id="V:Rule1613" type="connector" idref="#_x0000_s44177"/>
        <o:r id="V:Rule1614" type="connector" idref="#_x0000_s44069"/>
        <o:r id="V:Rule1615" type="connector" idref="#_x0000_s27984"/>
        <o:r id="V:Rule1616" type="connector" idref="#_x0000_s1224"/>
        <o:r id="V:Rule1617" type="connector" idref="#_x0000_s44858"/>
        <o:r id="V:Rule1618" type="connector" idref="#_x0000_s17316"/>
        <o:r id="V:Rule1619" type="connector" idref="#_x0000_s28090"/>
        <o:r id="V:Rule1620" type="connector" idref="#_x0000_s1375"/>
        <o:r id="V:Rule1621" type="connector" idref="#_x0000_s45052"/>
        <o:r id="V:Rule1622" type="connector" idref="#_x0000_s28076"/>
        <o:r id="V:Rule1623" type="connector" idref="#_x0000_s1379"/>
        <o:r id="V:Rule1624" type="connector" idref="#_x0000_s27837"/>
        <o:r id="V:Rule1625" type="connector" idref="#_x0000_s44981"/>
        <o:r id="V:Rule1626" type="connector" idref="#_x0000_s17019"/>
        <o:r id="V:Rule1627" type="connector" idref="#_x0000_s44443"/>
        <o:r id="V:Rule1628" type="connector" idref="#_x0000_s16705"/>
        <o:r id="V:Rule1629" type="connector" idref="#_x0000_s1412"/>
        <o:r id="V:Rule1630" type="connector" idref="#_x0000_s28283"/>
        <o:r id="V:Rule1631" type="connector" idref="#_x0000_s28112"/>
        <o:r id="V:Rule1632" type="connector" idref="#_x0000_s28072"/>
        <o:r id="V:Rule1633" type="connector" idref="#_x0000_s44976"/>
        <o:r id="V:Rule1634" type="connector" idref="#_x0000_s28198"/>
        <o:r id="V:Rule1635" type="connector" idref="#_x0000_s27970"/>
        <o:r id="V:Rule1636" type="connector" idref="#_x0000_s17218"/>
        <o:r id="V:Rule1637" type="connector" idref="#_x0000_s44343"/>
        <o:r id="V:Rule1638" type="connector" idref="#_x0000_s28061"/>
        <o:r id="V:Rule1639" type="connector" idref="#_x0000_s44461"/>
        <o:r id="V:Rule1640" type="connector" idref="#_x0000_s17023"/>
        <o:r id="V:Rule1641" type="connector" idref="#_x0000_s1644"/>
        <o:r id="V:Rule1642" type="connector" idref="#_x0000_s1411"/>
        <o:r id="V:Rule1643" type="connector" idref="#_x0000_s17029"/>
        <o:r id="V:Rule1644" type="connector" idref="#_x0000_s44512"/>
        <o:r id="V:Rule1645" type="connector" idref="#_x0000_s16610"/>
        <o:r id="V:Rule1646" type="connector" idref="#_x0000_s44395"/>
        <o:r id="V:Rule1647" type="connector" idref="#_x0000_s44707"/>
        <o:r id="V:Rule1648" type="connector" idref="#_x0000_s1690"/>
        <o:r id="V:Rule1649" type="connector" idref="#_x0000_s27765"/>
        <o:r id="V:Rule1650" type="connector" idref="#_x0000_s28006"/>
        <o:r id="V:Rule1651" type="connector" idref="#_x0000_s1440"/>
        <o:r id="V:Rule1652" type="connector" idref="#_x0000_s1717"/>
        <o:r id="V:Rule1653" type="connector" idref="#_x0000_s27923"/>
        <o:r id="V:Rule1654" type="connector" idref="#_x0000_s17014"/>
        <o:r id="V:Rule1655" type="connector" idref="#_x0000_s1381"/>
        <o:r id="V:Rule1656" type="connector" idref="#_x0000_s44336"/>
        <o:r id="V:Rule1657" type="connector" idref="#_x0000_s44865"/>
        <o:r id="V:Rule1658" type="connector" idref="#_x0000_s44421"/>
        <o:r id="V:Rule1659" type="connector" idref="#_x0000_s28551"/>
        <o:r id="V:Rule1660" type="connector" idref="#_x0000_s44938"/>
        <o:r id="V:Rule1661" type="connector" idref="#_x0000_s16584"/>
        <o:r id="V:Rule1662" type="connector" idref="#_x0000_s44909"/>
        <o:r id="V:Rule1663" type="connector" idref="#_x0000_s44744"/>
        <o:r id="V:Rule1664" type="connector" idref="#_x0000_s17277"/>
        <o:r id="V:Rule1665" type="connector" idref="#_x0000_s44709"/>
        <o:r id="V:Rule1666" type="connector" idref="#_x0000_s17237"/>
        <o:r id="V:Rule1667" type="connector" idref="#_x0000_s28487"/>
        <o:r id="V:Rule1668" type="connector" idref="#_x0000_s1133"/>
        <o:r id="V:Rule1669" type="connector" idref="#_x0000_s44661"/>
        <o:r id="V:Rule1670" type="connector" idref="#_x0000_s27891"/>
        <o:r id="V:Rule1671" type="connector" idref="#_x0000_s1423"/>
        <o:r id="V:Rule1672" type="connector" idref="#_x0000_s28088"/>
        <o:r id="V:Rule1673" type="connector" idref="#_x0000_s67645"/>
        <o:r id="V:Rule1674" type="connector" idref="#_x0000_s27870"/>
        <o:r id="V:Rule1675" type="connector" idref="#_x0000_s1443"/>
        <o:r id="V:Rule1676" type="connector" idref="#_x0000_s28045"/>
        <o:r id="V:Rule1677" type="connector" idref="#_x0000_s17310"/>
        <o:r id="V:Rule1678" type="connector" idref="#_x0000_s28075"/>
        <o:r id="V:Rule1679" type="connector" idref="#_x0000_s16604"/>
        <o:r id="V:Rule1680" type="connector" idref="#_x0000_s45024"/>
        <o:r id="V:Rule1681" type="connector" idref="#_x0000_s44394"/>
        <o:r id="V:Rule1682" type="connector" idref="#_x0000_s28327"/>
        <o:r id="V:Rule1683" type="connector" idref="#_x0000_s16977"/>
        <o:r id="V:Rule1684" type="connector" idref="#_x0000_s28270"/>
        <o:r id="V:Rule1685" type="connector" idref="#_x0000_s1599"/>
        <o:r id="V:Rule1686" type="connector" idref="#_x0000_s1348"/>
        <o:r id="V:Rule1687" type="connector" idref="#_x0000_s16703"/>
        <o:r id="V:Rule1688" type="connector" idref="#_x0000_s67597"/>
        <o:r id="V:Rule1689" type="connector" idref="#_x0000_s27816"/>
        <o:r id="V:Rule1690" type="connector" idref="#_x0000_s1678"/>
        <o:r id="V:Rule1691" type="connector" idref="#_x0000_s28530"/>
        <o:r id="V:Rule1692" type="connector" idref="#_x0000_s28084"/>
        <o:r id="V:Rule1693" type="connector" idref="#_x0000_s44665"/>
        <o:r id="V:Rule1694" type="connector" idref="#_x0000_s28581"/>
        <o:r id="V:Rule1695" type="connector" idref="#_x0000_s44788"/>
        <o:r id="V:Rule1696" type="connector" idref="#_x0000_s44719"/>
        <o:r id="V:Rule1697" type="connector" idref="#_x0000_s28199"/>
        <o:r id="V:Rule1698" type="connector" idref="#_x0000_s28578"/>
        <o:r id="V:Rule1699" type="connector" idref="#_x0000_s44736"/>
        <o:r id="V:Rule1700" type="connector" idref="#_x0000_s44697"/>
        <o:r id="V:Rule1701" type="connector" idref="#_x0000_s27949"/>
        <o:r id="V:Rule1702" type="connector" idref="#_x0000_s16567"/>
        <o:r id="V:Rule1703" type="connector" idref="#_x0000_s67626"/>
        <o:r id="V:Rule1704" type="connector" idref="#_x0000_s28205"/>
        <o:r id="V:Rule1705" type="connector" idref="#_x0000_s67627"/>
        <o:r id="V:Rule1706" type="connector" idref="#_x0000_s44708"/>
        <o:r id="V:Rule1707" type="connector" idref="#_x0000_s44361"/>
        <o:r id="V:Rule1708" type="connector" idref="#_x0000_s28233"/>
        <o:r id="V:Rule1709" type="connector" idref="#_x0000_s44511"/>
        <o:r id="V:Rule1710" type="connector" idref="#_x0000_s28054"/>
        <o:r id="V:Rule1711" type="connector" idref="#_x0000_s17026"/>
        <o:r id="V:Rule1712" type="connector" idref="#_x0000_s17102"/>
        <o:r id="V:Rule1713" type="connector" idref="#_x0000_s17344"/>
        <o:r id="V:Rule1714" type="connector" idref="#_x0000_s28585"/>
        <o:r id="V:Rule1715" type="connector" idref="#_x0000_s1383"/>
        <o:r id="V:Rule1716" type="connector" idref="#_x0000_s17207"/>
        <o:r id="V:Rule1717" type="connector" idref="#_x0000_s1735"/>
        <o:r id="V:Rule1718" type="connector" idref="#_x0000_s44097"/>
        <o:r id="V:Rule1719" type="connector" idref="#_x0000_s28067"/>
        <o:r id="V:Rule1720" type="connector" idref="#_x0000_s1448"/>
        <o:r id="V:Rule1721" type="connector" idref="#_x0000_s16598"/>
        <o:r id="V:Rule1722" type="connector" idref="#_x0000_s17364"/>
        <o:r id="V:Rule1723" type="connector" idref="#_x0000_s28170"/>
        <o:r id="V:Rule1724" type="connector" idref="#_x0000_s45036"/>
        <o:r id="V:Rule1725" type="connector" idref="#_x0000_s16644"/>
        <o:r id="V:Rule1726" type="connector" idref="#_x0000_s16542"/>
        <o:r id="V:Rule1727" type="connector" idref="#_x0000_s17022"/>
        <o:r id="V:Rule1728" type="connector" idref="#_x0000_s16539"/>
        <o:r id="V:Rule1729" type="connector" idref="#_x0000_s16750"/>
        <o:r id="V:Rule1730" type="connector" idref="#_x0000_s44784"/>
        <o:r id="V:Rule1731" type="connector" idref="#_x0000_s1764"/>
        <o:r id="V:Rule1732" type="connector" idref="#_x0000_s67761"/>
        <o:r id="V:Rule1733" type="connector" idref="#_x0000_s1356"/>
        <o:r id="V:Rule1734" type="connector" idref="#_x0000_s1705"/>
        <o:r id="V:Rule1735" type="connector" idref="#_x0000_s27994"/>
        <o:r id="V:Rule1736" type="connector" idref="#_x0000_s44362"/>
        <o:r id="V:Rule1737" type="connector" idref="#_x0000_s28561"/>
        <o:r id="V:Rule1738" type="connector" idref="#_x0000_s28582"/>
        <o:r id="V:Rule1739" type="connector" idref="#_x0000_s44864"/>
        <o:r id="V:Rule1740" type="connector" idref="#_x0000_s1982"/>
        <o:r id="V:Rule1741" type="connector" idref="#_x0000_s17276"/>
        <o:r id="V:Rule1742" type="connector" idref="#_x0000_s28398"/>
        <o:r id="V:Rule1743" type="connector" idref="#_x0000_s67634"/>
        <o:r id="V:Rule1744" type="connector" idref="#_x0000_s17267"/>
        <o:r id="V:Rule1745" type="connector" idref="#_x0000_s44495"/>
        <o:r id="V:Rule1746" type="connector" idref="#_x0000_s16564"/>
        <o:r id="V:Rule1747" type="connector" idref="#_x0000_s1523"/>
        <o:r id="V:Rule1748" type="connector" idref="#_x0000_s67608"/>
        <o:r id="V:Rule1749" type="connector" idref="#_x0000_s17035"/>
        <o:r id="V:Rule1750" type="connector" idref="#_x0000_s16591"/>
        <o:r id="V:Rule1751" type="connector" idref="#_x0000_s17261"/>
        <o:r id="V:Rule1752" type="connector" idref="#_x0000_s1868"/>
        <o:r id="V:Rule1753" type="connector" idref="#_x0000_s1972"/>
        <o:r id="V:Rule1754" type="connector" idref="#_x0000_s17341"/>
        <o:r id="V:Rule1755" type="connector" idref="#_x0000_s17219"/>
        <o:r id="V:Rule1756" type="connector" idref="#_x0000_s67726"/>
        <o:r id="V:Rule1757" type="connector" idref="#_x0000_s44306"/>
        <o:r id="V:Rule1758" type="connector" idref="#_x0000_s27934"/>
        <o:r id="V:Rule1759" type="connector" idref="#_x0000_s44475"/>
        <o:r id="V:Rule1760" type="connector" idref="#_x0000_s16779"/>
        <o:r id="V:Rule1761" type="connector" idref="#_x0000_s67699"/>
        <o:r id="V:Rule1762" type="connector" idref="#_x0000_s27766"/>
        <o:r id="V:Rule1763" type="connector" idref="#_x0000_s16976"/>
        <o:r id="V:Rule1764" type="connector" idref="#_x0000_s67628"/>
        <o:r id="V:Rule1765" type="connector" idref="#_x0000_s1350"/>
        <o:r id="V:Rule1766" type="connector" idref="#_x0000_s27764"/>
        <o:r id="V:Rule1767" type="connector" idref="#_x0000_s27846"/>
        <o:r id="V:Rule1768" type="connector" idref="#_x0000_s44857"/>
        <o:r id="V:Rule1769" type="connector" idref="#_x0000_s1561"/>
        <o:r id="V:Rule1770" type="connector" idref="#_x0000_s16747"/>
        <o:r id="V:Rule1771" type="connector" idref="#_x0000_s1666"/>
        <o:r id="V:Rule1772" type="connector" idref="#_x0000_s67768"/>
        <o:r id="V:Rule1773" type="connector" idref="#_x0000_s44093"/>
        <o:r id="V:Rule1774" type="connector" idref="#_x0000_s67716"/>
        <o:r id="V:Rule1775" type="connector" idref="#_x0000_s44532"/>
        <o:r id="V:Rule1776" type="connector" idref="#_x0000_s16595"/>
        <o:r id="V:Rule1777" type="connector" idref="#_x0000_s16586"/>
        <o:r id="V:Rule1778" type="connector" idref="#_x0000_s44934"/>
        <o:r id="V:Rule1779" type="connector" idref="#_x0000_s1828"/>
        <o:r id="V:Rule1780" type="connector" idref="#_x0000_s1551"/>
        <o:r id="V:Rule1781" type="connector" idref="#_x0000_s44082"/>
        <o:r id="V:Rule1782" type="connector" idref="#_x0000_s44469"/>
        <o:r id="V:Rule1783" type="connector" idref="#_x0000_s1755"/>
        <o:r id="V:Rule1784" type="connector" idref="#_x0000_s27989"/>
        <o:r id="V:Rule1785" type="connector" idref="#_x0000_s16527"/>
        <o:r id="V:Rule1786" type="connector" idref="#_x0000_s1951"/>
        <o:r id="V:Rule1787" type="connector" idref="#_x0000_s44904"/>
        <o:r id="V:Rule1788" type="connector" idref="#_x0000_s44365"/>
        <o:r id="V:Rule1789" type="connector" idref="#_x0000_s1861"/>
        <o:r id="V:Rule1790" type="connector" idref="#_x0000_s45047"/>
        <o:r id="V:Rule1791" type="connector" idref="#_x0000_s44359"/>
        <o:r id="V:Rule1792" type="connector" idref="#_x0000_s44508"/>
        <o:r id="V:Rule1793" type="connector" idref="#_x0000_s1155"/>
        <o:r id="V:Rule1794" type="connector" idref="#_x0000_s1462"/>
        <o:r id="V:Rule1795" type="connector" idref="#_x0000_s67618"/>
        <o:r id="V:Rule1796" type="connector" idref="#_x0000_s28577"/>
        <o:r id="V:Rule1797" type="connector" idref="#_x0000_s28079"/>
        <o:r id="V:Rule1798" type="connector" idref="#_x0000_s1395"/>
        <o:r id="V:Rule1799" type="connector" idref="#_x0000_s1231"/>
        <o:r id="V:Rule1800" type="connector" idref="#_x0000_s2031"/>
        <o:r id="V:Rule1801" type="connector" idref="#_x0000_s28553"/>
        <o:r id="V:Rule1802" type="connector" idref="#_x0000_s16968"/>
        <o:r id="V:Rule1803" type="connector" idref="#_x0000_s27953"/>
        <o:r id="V:Rule1804" type="connector" idref="#_x0000_s16596"/>
        <o:r id="V:Rule1805" type="connector" idref="#_x0000_s44767"/>
        <o:r id="V:Rule1806" type="connector" idref="#_x0000_s44743"/>
        <o:r id="V:Rule1807" type="connector" idref="#_x0000_s28086"/>
        <o:r id="V:Rule1808" type="connector" idref="#_x0000_s1466"/>
        <o:r id="V:Rule1809" type="connector" idref="#_x0000_s44173"/>
        <o:r id="V:Rule1810" type="connector" idref="#_x0000_s28557"/>
        <o:r id="V:Rule1811" type="connector" idref="#_x0000_s44305"/>
        <o:r id="V:Rule1812" type="connector" idref="#_x0000_s44875"/>
        <o:r id="V:Rule1813" type="connector" idref="#_x0000_s16613"/>
        <o:r id="V:Rule1814" type="connector" idref="#_x0000_s1365"/>
        <o:r id="V:Rule1815" type="connector" idref="#_x0000_s1825"/>
        <o:r id="V:Rule1816" type="connector" idref="#_x0000_s67593"/>
        <o:r id="V:Rule1817" type="connector" idref="#_x0000_s1570"/>
        <o:r id="V:Rule1818" type="connector" idref="#_x0000_s1353"/>
        <o:r id="V:Rule1819" type="connector" idref="#_x0000_s17201"/>
        <o:r id="V:Rule1820" type="connector" idref="#_x0000_s28249"/>
        <o:r id="V:Rule1821" type="connector" idref="#_x0000_s44077"/>
        <o:r id="V:Rule1822" type="connector" idref="#_x0000_s1363"/>
        <o:r id="V:Rule1823" type="connector" idref="#_x0000_s27763"/>
        <o:r id="V:Rule1824" type="connector" idref="#_x0000_s1809"/>
        <o:r id="V:Rule1825" type="connector" idref="#_x0000_s28324"/>
        <o:r id="V:Rule1826" type="connector" idref="#_x0000_s44873"/>
        <o:r id="V:Rule1827" type="connector" idref="#_x0000_s16786"/>
        <o:r id="V:Rule1828" type="connector" idref="#_x0000_s1580"/>
        <o:r id="V:Rule1829" type="connector" idref="#_x0000_s67658"/>
        <o:r id="V:Rule1830" type="connector" idref="#_x0000_s45040"/>
        <o:r id="V:Rule1831" type="connector" idref="#_x0000_s28523"/>
        <o:r id="V:Rule1832" type="connector" idref="#_x0000_s27971"/>
        <o:r id="V:Rule1833" type="connector" idref="#_x0000_s44942"/>
        <o:r id="V:Rule1834" type="connector" idref="#_x0000_s28385"/>
        <o:r id="V:Rule1835" type="connector" idref="#_x0000_s67635"/>
        <o:r id="V:Rule1836" type="connector" idref="#_x0000_s67715"/>
        <o:r id="V:Rule1837" type="connector" idref="#_x0000_s28000"/>
        <o:r id="V:Rule1838" type="connector" idref="#_x0000_s28354"/>
        <o:r id="V:Rule1839" type="connector" idref="#_x0000_s1364"/>
        <o:r id="V:Rule1840" type="connector" idref="#_x0000_s1064"/>
        <o:r id="V:Rule1841" type="connector" idref="#_x0000_s44775"/>
        <o:r id="V:Rule1842" type="connector" idref="#_x0000_s28492"/>
        <o:r id="V:Rule1843" type="connector" idref="#_x0000_s67760"/>
        <o:r id="V:Rule1844" type="connector" idref="#_x0000_s44746"/>
        <o:r id="V:Rule1845" type="connector" idref="#_x0000_s1553"/>
        <o:r id="V:Rule1846" type="connector" idref="#_x0000_s28319"/>
        <o:r id="V:Rule1847" type="connector" idref="#_x0000_s1643"/>
        <o:r id="V:Rule1848" type="connector" idref="#_x0000_s1120"/>
        <o:r id="V:Rule1849" type="connector" idref="#_x0000_s1593"/>
        <o:r id="V:Rule1850" type="connector" idref="#_x0000_s44180"/>
        <o:r id="V:Rule1851" type="connector" idref="#_x0000_s17128"/>
        <o:r id="V:Rule1852" type="connector" idref="#_x0000_s67604"/>
        <o:r id="V:Rule1853" type="connector" idref="#_x0000_s44711"/>
        <o:r id="V:Rule1854" type="connector" idref="#_x0000_s1727"/>
        <o:r id="V:Rule1855" type="connector" idref="#_x0000_s1121"/>
        <o:r id="V:Rule1856" type="connector" idref="#_x0000_s16646"/>
        <o:r id="V:Rule1857" type="connector" idref="#_x0000_s44496"/>
        <o:r id="V:Rule1858" type="connector" idref="#_x0000_s17165"/>
        <o:r id="V:Rule1859" type="connector" idref="#_x0000_s1592"/>
        <o:r id="V:Rule1860" type="connector" idref="#_x0000_s44659"/>
        <o:r id="V:Rule1861" type="connector" idref="#_x0000_s1370"/>
        <o:r id="V:Rule1862" type="connector" idref="#_x0000_s28234"/>
        <o:r id="V:Rule1863" type="connector" idref="#_x0000_s44596"/>
        <o:r id="V:Rule1864" type="connector" idref="#_x0000_s1446"/>
        <o:r id="V:Rule1865" type="connector" idref="#_x0000_s44317"/>
        <o:r id="V:Rule1866" type="connector" idref="#_x0000_s44307"/>
        <o:r id="V:Rule1867" type="connector" idref="#_x0000_s1546"/>
        <o:r id="V:Rule1868" type="connector" idref="#_x0000_s44785"/>
        <o:r id="V:Rule1869" type="connector" idref="#_x0000_s44876"/>
        <o:r id="V:Rule1870" type="connector" idref="#_x0000_s28325"/>
        <o:r id="V:Rule1871" type="connector" idref="#_x0000_s44759"/>
        <o:r id="V:Rule1872" type="connector" idref="#_x0000_s67769"/>
        <o:r id="V:Rule1873" type="connector" idref="#_x0000_s1249"/>
        <o:r id="V:Rule1874" type="connector" idref="#_x0000_s28202"/>
        <o:r id="V:Rule1875" type="connector" idref="#_x0000_s67667"/>
        <o:r id="V:Rule1876" type="connector" idref="#_x0000_s44868"/>
        <o:r id="V:Rule1877" type="connector" idref="#_x0000_s16751"/>
        <o:r id="V:Rule1878" type="connector" idref="#_x0000_s1874"/>
        <o:r id="V:Rule1879" type="connector" idref="#_x0000_s44747"/>
        <o:r id="V:Rule1880" type="connector" idref="#_x0000_s44313"/>
        <o:r id="V:Rule1881" type="connector" idref="#_x0000_s1604"/>
        <o:r id="V:Rule1882" type="connector" idref="#_x0000_s27809"/>
        <o:r id="V:Rule1883" type="connector" idref="#_x0000_s1456"/>
        <o:r id="V:Rule1884" type="connector" idref="#_x0000_s44961"/>
        <o:r id="V:Rule1885" type="connector" idref="#_x0000_s67641"/>
        <o:r id="V:Rule1886" type="connector" idref="#_x0000_s44907"/>
        <o:r id="V:Rule1887" type="connector" idref="#_x0000_s45035"/>
        <o:r id="V:Rule1888" type="connector" idref="#_x0000_s28058"/>
        <o:r id="V:Rule1889" type="connector" idref="#_x0000_s17200"/>
        <o:r id="V:Rule1890" type="connector" idref="#_x0000_s1603"/>
        <o:r id="V:Rule1891" type="connector" idref="#_x0000_s44418"/>
        <o:r id="V:Rule1892" type="connector" idref="#_x0000_s44378"/>
        <o:r id="V:Rule1893" type="connector" idref="#_x0000_s28415"/>
        <o:r id="V:Rule1894" type="connector" idref="#_x0000_s44368"/>
        <o:r id="V:Rule1895" type="connector" idref="#_x0000_s44171"/>
        <o:r id="V:Rule1896" type="connector" idref="#_x0000_s44720"/>
        <o:r id="V:Rule1897" type="connector" idref="#_x0000_s28355"/>
        <o:r id="V:Rule1898" type="connector" idref="#_x0000_s16588"/>
        <o:r id="V:Rule1899" type="connector" idref="#_x0000_s44183"/>
        <o:r id="V:Rule1900" type="connector" idref="#_x0000_s67720"/>
        <o:r id="V:Rule1901" type="connector" idref="#_x0000_s17312"/>
        <o:r id="V:Rule1902" type="connector" idref="#_x0000_s17393"/>
        <o:r id="V:Rule1903" type="connector" idref="#_x0000_s44375"/>
        <o:r id="V:Rule1904" type="connector" idref="#_x0000_s27869"/>
        <o:r id="V:Rule1905" type="connector" idref="#_x0000_s67640"/>
        <o:r id="V:Rule1906" type="connector" idref="#_x0000_s1349"/>
        <o:r id="V:Rule1907" type="connector" idref="#_x0000_s28329"/>
        <o:r id="V:Rule1908" type="connector" idref="#_x0000_s44245"/>
        <o:r id="V:Rule1909" type="connector" idref="#_x0000_s16746"/>
        <o:r id="V:Rule1910" type="connector" idref="#_x0000_s44948"/>
        <o:r id="V:Rule1911" type="connector" idref="#_x0000_s44936"/>
        <o:r id="V:Rule1912" type="connector" idref="#_x0000_s44179"/>
        <o:r id="V:Rule1913" type="connector" idref="#_x0000_s1378"/>
        <o:r id="V:Rule1914" type="connector" idref="#_x0000_s28049"/>
        <o:r id="V:Rule1915" type="connector" idref="#_x0000_s44916"/>
        <o:r id="V:Rule1916" type="connector" idref="#_x0000_s17337"/>
        <o:r id="V:Rule1917" type="connector" idref="#_x0000_s1425"/>
        <o:r id="V:Rule1918" type="connector" idref="#_x0000_s16603"/>
        <o:r id="V:Rule1919" type="connector" idref="#_x0000_s44315"/>
        <o:r id="V:Rule1920" type="connector" idref="#_x0000_s1253"/>
        <o:r id="V:Rule1921" type="connector" idref="#_x0000_s28575"/>
        <o:r id="V:Rule1922" type="connector" idref="#_x0000_s44937"/>
        <o:r id="V:Rule1923" type="connector" idref="#_x0000_s67591"/>
        <o:r id="V:Rule1924" type="connector" idref="#_x0000_s28059"/>
        <o:r id="V:Rule1925" type="connector" idref="#_x0000_s1373"/>
        <o:r id="V:Rule1926" type="connector" idref="#_x0000_s27999"/>
        <o:r id="V:Rule1927" type="connector" idref="#_x0000_s1758"/>
        <o:r id="V:Rule1928" type="connector" idref="#_x0000_s1728"/>
        <o:r id="V:Rule1929" type="connector" idref="#_x0000_s67594"/>
        <o:r id="V:Rule1930" type="connector" idref="#_x0000_s28412"/>
        <o:r id="V:Rule1931" type="connector" idref="#_x0000_s44592"/>
        <o:r id="V:Rule1932" type="connector" idref="#_x0000_s16597"/>
        <o:r id="V:Rule1933" type="connector" idref="#_x0000_s17234"/>
        <o:r id="V:Rule1934" type="connector" idref="#_x0000_s44212"/>
        <o:r id="V:Rule1935" type="connector" idref="#_x0000_s1351"/>
        <o:r id="V:Rule1936" type="connector" idref="#_x0000_s1136"/>
        <o:r id="V:Rule1937" type="connector" idref="#_x0000_s17314"/>
        <o:r id="V:Rule1938" type="connector" idref="#_x0000_s28065"/>
        <o:r id="V:Rule1939" type="connector" idref="#_x0000_s28413"/>
        <o:r id="V:Rule1940" type="connector" idref="#_x0000_s44289"/>
        <o:r id="V:Rule1941" type="connector" idref="#_x0000_s44175"/>
        <o:r id="V:Rule1942" type="connector" idref="#_x0000_s27861"/>
        <o:r id="V:Rule1943" type="connector" idref="#_x0000_s67592"/>
        <o:r id="V:Rule1944" type="connector" idref="#_x0000_s67758"/>
        <o:r id="V:Rule1945" type="connector" idref="#_x0000_s27799"/>
        <o:r id="V:Rule1946" type="connector" idref="#_x0000_s1743"/>
        <o:r id="V:Rule1947" type="connector" idref="#_x0000_s44723"/>
        <o:r id="V:Rule1948" type="connector" idref="#_x0000_s16614"/>
        <o:r id="V:Rule1949" type="connector" idref="#_x0000_s27933"/>
        <o:r id="V:Rule1950" type="connector" idref="#_x0000_s44427"/>
        <o:r id="V:Rule1951" type="connector" idref="#_x0000_s1054"/>
        <o:r id="V:Rule1952" type="connector" idref="#_x0000_s1442"/>
        <o:r id="V:Rule1953" type="connector" idref="#_x0000_s1801"/>
        <o:r id="V:Rule1954" type="connector" idref="#_x0000_s1226"/>
        <o:r id="V:Rule1955" type="connector" idref="#_x0000_s67719"/>
        <o:r id="V:Rule1956" type="connector" idref="#_x0000_s44509"/>
        <o:r id="V:Rule1957" type="connector" idref="#_x0000_s28017"/>
        <o:r id="V:Rule1958" type="connector" idref="#_x0000_s28082"/>
        <o:r id="V:Rule1959" type="connector" idref="#_x0000_s44795"/>
        <o:r id="V:Rule1960" type="connector" idref="#_x0000_s1031"/>
        <o:r id="V:Rule1961" type="connector" idref="#_x0000_s28087"/>
        <o:r id="V:Rule1962" type="connector" idref="#_x0000_s45022"/>
        <o:r id="V:Rule1963" type="connector" idref="#_x0000_s44337"/>
        <o:r id="V:Rule1964" type="connector" idref="#_x0000_s67605"/>
        <o:r id="V:Rule1965" type="connector" idref="#_x0000_s28089"/>
        <o:r id="V:Rule1966" type="connector" idref="#_x0000_s27854"/>
        <o:r id="V:Rule1967" type="connector" idref="#_x0000_s1704"/>
        <o:r id="V:Rule1968" type="connector" idref="#_x0000_s44960"/>
        <o:r id="V:Rule1969" type="connector" idref="#_x0000_s17230"/>
        <o:r id="V:Rule1970" type="connector" idref="#_x0000_s1489"/>
        <o:r id="V:Rule1971" type="connector" idref="#_x0000_s16958"/>
        <o:r id="V:Rule1972" type="connector" idref="#_x0000_s28275"/>
        <o:r id="V:Rule1973" type="connector" idref="#_x0000_s16699"/>
        <o:r id="V:Rule1974" type="connector" idref="#_x0000_s17309"/>
        <o:r id="V:Rule1975" type="connector" idref="#_x0000_s1036"/>
        <o:r id="V:Rule1976" type="connector" idref="#_x0000_s44284"/>
        <o:r id="V:Rule1977" type="connector" idref="#_x0000_s44468"/>
        <o:r id="V:Rule1978" type="connector" idref="#_x0000_s44423"/>
        <o:r id="V:Rule1979" type="connector" idref="#_x0000_s67621"/>
        <o:r id="V:Rule1980" type="connector" idref="#_x0000_s44149"/>
        <o:r id="V:Rule1981" type="connector" idref="#_x0000_s67631"/>
        <o:r id="V:Rule1982" type="connector" idref="#_x0000_s1357"/>
        <o:r id="V:Rule1983" type="connector" idref="#_x0000_s1648"/>
        <o:r id="V:Rule1984" type="connector" idref="#_x0000_s1368"/>
        <o:r id="V:Rule1985" type="connector" idref="#_x0000_s67595"/>
        <o:r id="V:Rule1986" type="connector" idref="#_x0000_s1461"/>
        <o:r id="V:Rule1987" type="connector" idref="#_x0000_s28560"/>
        <o:r id="V:Rule1988" type="connector" idref="#_x0000_s17172"/>
        <o:r id="V:Rule1989" type="connector" idref="#_x0000_s44663"/>
        <o:r id="V:Rule1990" type="connector" idref="#_x0000_s27881"/>
        <o:r id="V:Rule1991" type="connector" idref="#_x0000_s28531"/>
        <o:r id="V:Rule1992" type="connector" idref="#_x0000_s44701"/>
        <o:r id="V:Rule1993" type="connector" idref="#_x0000_s44582"/>
        <o:r id="V:Rule1994" type="connector" idref="#_x0000_s44135"/>
        <o:r id="V:Rule1995" type="connector" idref="#_x0000_s1977"/>
        <o:r id="V:Rule1996" type="connector" idref="#_x0000_s28386"/>
        <o:r id="V:Rule1997" type="connector" idref="#_x0000_s28020"/>
        <o:r id="V:Rule1998" type="connector" idref="#_x0000_s67697"/>
        <o:r id="V:Rule1999" type="connector" idref="#_x0000_s16912"/>
        <o:r id="V:Rule2000" type="connector" idref="#_x0000_s1432"/>
        <o:r id="V:Rule2001" type="connector" idref="#_x0000_s44290"/>
        <o:r id="V:Rule2002" type="connector" idref="#_x0000_s17062"/>
        <o:r id="V:Rule2003" type="connector" idref="#_x0000_s28027"/>
        <o:r id="V:Rule2004" type="connector" idref="#_x0000_s1823"/>
        <o:r id="V:Rule2005" type="connector" idref="#_x0000_s28167"/>
        <o:r id="V:Rule2006" type="connector" idref="#_x0000_s16970"/>
        <o:r id="V:Rule2007" type="connector" idref="#_x0000_s28040"/>
        <o:r id="V:Rule2008" type="connector" idref="#_x0000_s28426"/>
        <o:r id="V:Rule2009" type="connector" idref="#_x0000_s17024"/>
        <o:r id="V:Rule2010" type="connector" idref="#_x0000_s44076"/>
        <o:r id="V:Rule2011" type="connector" idref="#_x0000_s44729"/>
        <o:r id="V:Rule2012" type="connector" idref="#_x0000_s27760"/>
        <o:r id="V:Rule2013" type="connector" idref="#_x0000_s44943"/>
        <o:r id="V:Rule2014" type="connector" idref="#_x0000_s44364"/>
        <o:r id="V:Rule2015" type="connector" idref="#_x0000_s1427"/>
        <o:r id="V:Rule2016" type="connector" idref="#_x0000_s1955"/>
        <o:r id="V:Rule2017" type="connector" idref="#_x0000_s16640"/>
        <o:r id="V:Rule2018" type="connector" idref="#_x0000_s28316"/>
        <o:r id="V:Rule2019" type="connector" idref="#_x0000_s44510"/>
        <o:r id="V:Rule2020" type="connector" idref="#_x0000_s27892"/>
        <o:r id="V:Rule2021" type="connector" idref="#_x0000_s16526"/>
        <o:r id="V:Rule2022" type="connector" idref="#_x0000_s44429"/>
        <o:r id="V:Rule2023" type="connector" idref="#_x0000_s44698"/>
        <o:r id="V:Rule2024" type="connector" idref="#_x0000_s44474"/>
        <o:r id="V:Rule2025" type="connector" idref="#_x0000_s17199"/>
        <o:r id="V:Rule2026" type="connector" idref="#_x0000_s44240"/>
        <o:r id="V:Rule2027" type="connector" idref="#_x0000_s44143"/>
        <o:r id="V:Rule2028" type="connector" idref="#_x0000_s67607"/>
        <o:r id="V:Rule2029" type="connector" idref="#_x0000_s1864"/>
        <o:r id="V:Rule2030" type="connector" idref="#_x0000_s1033"/>
        <o:r id="V:Rule2031" type="connector" idref="#_x0000_s1358"/>
        <o:r id="V:Rule2032" type="connector" idref="#_x0000_s1756"/>
        <o:r id="V:Rule2033" type="connector" idref="#_x0000_s44172"/>
        <o:r id="V:Rule2034" type="connector" idref="#_x0000_s1428"/>
        <o:r id="V:Rule2035" type="connector" idref="#_x0000_s44170"/>
        <o:r id="V:Rule2036" type="connector" idref="#_x0000_s44860"/>
        <o:r id="V:Rule2037" type="connector" idref="#_x0000_s17311"/>
        <o:r id="V:Rule2038" type="connector" idref="#_x0000_s27838"/>
        <o:r id="V:Rule2039" type="connector" idref="#_x0000_s67629"/>
        <o:r id="V:Rule2040" type="connector" idref="#_x0000_s44677"/>
        <o:r id="V:Rule2041" type="connector" idref="#_x0000_s44329"/>
        <o:r id="V:Rule2042" type="connector" idref="#_x0000_s16541"/>
        <o:r id="V:Rule2043" type="connector" idref="#_x0000_s44200"/>
        <o:r id="V:Rule2044" type="connector" idref="#_x0000_s44096"/>
        <o:r id="V:Rule2045" type="connector" idref="#_x0000_s28387"/>
        <o:r id="V:Rule2046" type="connector" idref="#_x0000_s16555"/>
        <o:r id="V:Rule2047" type="connector" idref="#_x0000_s45043"/>
        <o:r id="V:Rule2048" type="connector" idref="#_x0000_s16645"/>
        <o:r id="V:Rule2049" type="connector" idref="#_x0000_s1393"/>
        <o:r id="V:Rule2050" type="connector" idref="#_x0000_s1386"/>
        <o:r id="V:Rule2051" type="connector" idref="#_x0000_s17317"/>
        <o:r id="V:Rule2052" type="connector" idref="#_x0000_s44870"/>
        <o:r id="V:Rule2053" type="connector" idref="#_x0000_s44908"/>
        <o:r id="V:Rule2054" type="connector" idref="#_x0000_s16787"/>
        <o:r id="V:Rule2055" type="connector" idref="#_x0000_s1130"/>
        <o:r id="V:Rule2056" type="connector" idref="#_x0000_s44598"/>
        <o:r id="V:Rule2057" type="connector" idref="#_x0000_s1865"/>
        <o:r id="V:Rule2058" type="connector" idref="#_x0000_s28317"/>
        <o:r id="V:Rule2059" type="connector" idref="#_x0000_s44360"/>
        <o:r id="V:Rule2060" type="connector" idref="#_x0000_s16684"/>
        <o:r id="V:Rule2061" type="connector" idref="#_x0000_s44424"/>
        <o:r id="V:Rule2062" type="connector" idref="#_x0000_s1650"/>
        <o:r id="V:Rule2063" type="connector" idref="#_x0000_s44099"/>
        <o:r id="V:Rule2064" type="connector" idref="#_x0000_s27993"/>
        <o:r id="V:Rule2065" type="connector" idref="#_x0000_s44146"/>
        <o:r id="V:Rule2066" type="connector" idref="#_x0000_s17030"/>
        <o:r id="V:Rule2067" type="connector" idref="#_x0000_s16642"/>
        <o:r id="V:Rule2068" type="connector" idref="#_x0000_s44911"/>
        <o:r id="V:Rule2069" type="connector" idref="#_x0000_s67596"/>
        <o:r id="V:Rule2070" type="connector" idref="#_x0000_s28095"/>
        <o:r id="V:Rule2071" type="connector" idref="#_x0000_s1488"/>
        <o:r id="V:Rule2072" type="connector" idref="#_x0000_s45021"/>
        <o:r id="V:Rule2073" type="connector" idref="#_x0000_s28080"/>
        <o:r id="V:Rule2074" type="connector" idref="#_x0000_s1034"/>
        <o:r id="V:Rule2075" type="connector" idref="#_x0000_s1522"/>
        <o:r id="V:Rule2076" type="connector" idref="#_x0000_s17282"/>
        <o:r id="V:Rule2077" type="connector" idref="#_x0000_s17154"/>
        <o:r id="V:Rule2078" type="connector" idref="#_x0000_s28220"/>
        <o:r id="V:Rule2079" type="connector" idref="#_x0000_s28236"/>
        <o:r id="V:Rule2080" type="connector" idref="#_x0000_s27759"/>
        <o:r id="V:Rule2081" type="connector" idref="#_x0000_s27815"/>
        <o:r id="V:Rule2082" type="connector" idref="#_x0000_s1362"/>
        <o:r id="V:Rule2083" type="connector" idref="#_x0000_s45027"/>
        <o:r id="V:Rule2084" type="connector" idref="#_x0000_s44593"/>
        <o:r id="V:Rule2085" type="connector" idref="#_x0000_s67765"/>
        <o:r id="V:Rule2086" type="connector" idref="#_x0000_s44760"/>
        <o:r id="V:Rule2087" type="connector" idref="#_x0000_s16679"/>
        <o:r id="V:Rule2088" type="connector" idref="#_x0000_s44705"/>
        <o:r id="V:Rule2089" type="connector" idref="#_x0000_s17173"/>
        <o:r id="V:Rule2090" type="connector" idref="#_x0000_s17054"/>
        <o:r id="V:Rule2091" type="connector" idref="#_x0000_s27955"/>
        <o:r id="V:Rule2092" type="connector" idref="#_x0000_s16913"/>
        <o:r id="V:Rule2093" type="connector" idref="#_x0000_s44118"/>
        <o:r id="V:Rule2094" type="connector" idref="#_x0000_s16698"/>
        <o:r id="V:Rule2095" type="connector" idref="#_x0000_s44690"/>
        <o:r id="V:Rule2096" type="connector" idref="#_x0000_s16548"/>
        <o:r id="V:Rule2097" type="connector" idref="#_x0000_s17274"/>
        <o:r id="V:Rule2098" type="connector" idref="#_x0000_s44951"/>
        <o:r id="V:Rule2099" type="connector" idref="#_x0000_s17089"/>
        <o:r id="V:Rule2100" type="connector" idref="#_x0000_s44471"/>
        <o:r id="V:Rule2101" type="connector" idref="#_x0000_s28384"/>
        <o:r id="V:Rule2102" type="connector" idref="#_x0000_s28066"/>
        <o:r id="V:Rule2103" type="connector" idref="#_x0000_s44122"/>
        <o:r id="V:Rule2104" type="connector" idref="#_x0000_s16530"/>
        <o:r id="V:Rule2105" type="connector" idref="#_x0000_s1509"/>
        <o:r id="V:Rule2106" type="connector" idref="#_x0000_s44675"/>
        <o:r id="V:Rule2107" type="connector" idref="#_x0000_s2023"/>
        <o:r id="V:Rule2108" type="connector" idref="#_x0000_s1359"/>
        <o:r id="V:Rule2109" type="connector" idref="#_x0000_s44905"/>
        <o:r id="V:Rule2110" type="connector" idref="#_x0000_s17195"/>
        <o:r id="V:Rule2111" type="connector" idref="#_x0000_s1554"/>
        <o:r id="V:Rule2112" type="connector" idref="#_x0000_s28194"/>
        <o:r id="V:Rule2113" type="connector" idref="#_x0000_s1042"/>
        <o:r id="V:Rule2114" type="connector" idref="#_x0000_s1507"/>
        <o:r id="V:Rule2115" type="connector" idref="#_x0000_s1722"/>
        <o:r id="V:Rule2116" type="connector" idref="#_x0000_s17284"/>
        <o:r id="V:Rule2117" type="connector" idref="#_x0000_s1433"/>
        <o:r id="V:Rule2118" type="connector" idref="#_x0000_s16957"/>
        <o:r id="V:Rule2119" type="connector" idref="#_x0000_s1660"/>
        <o:r id="V:Rule2120" type="connector" idref="#_x0000_s1702"/>
        <o:r id="V:Rule2121" type="connector" idref="#_x0000_s28292"/>
        <o:r id="V:Rule2122" type="connector" idref="#_x0000_s1552"/>
        <o:r id="V:Rule2123" type="connector" idref="#_x0000_s17318"/>
        <o:r id="V:Rule2124" type="connector" idref="#_x0000_s44420"/>
        <o:r id="V:Rule2125" type="connector" idref="#_x0000_s28138"/>
        <o:r id="V:Rule2126" type="connector" idref="#_x0000_s28416"/>
        <o:r id="V:Rule2127" type="connector" idref="#_x0000_s28021"/>
        <o:r id="V:Rule2128" type="connector" idref="#_x0000_s1066"/>
        <o:r id="V:Rule2129" type="connector" idref="#_x0000_s28039"/>
        <o:r id="V:Rule2130" type="connector" idref="#_x0000_s28241"/>
        <o:r id="V:Rule2131" type="connector" idref="#_x0000_s45053"/>
        <o:r id="V:Rule2132" type="connector" idref="#_x0000_s44513"/>
        <o:r id="V:Rule2133" type="connector" idref="#_x0000_s28562"/>
        <o:r id="V:Rule2134" type="connector" idref="#_x0000_s17342"/>
        <o:r id="V:Rule2135" type="connector" idref="#_x0000_s44655"/>
        <o:r id="V:Rule2136" type="connector" idref="#_x0000_s44503"/>
        <o:r id="V:Rule2137" type="connector" idref="#_x0000_s1387"/>
        <o:r id="V:Rule2138" type="connector" idref="#_x0000_s1389"/>
        <o:r id="V:Rule2139" type="connector" idref="#_x0000_s44089"/>
        <o:r id="V:Rule2140" type="connector" idref="#_x0000_s44075"/>
        <o:r id="V:Rule2141" type="connector" idref="#_x0000_s44739"/>
        <o:r id="V:Rule2142" type="connector" idref="#_x0000_s44181"/>
        <o:r id="V:Rule2143" type="connector" idref="#_x0000_s45028"/>
        <o:r id="V:Rule2144" type="connector" idref="#_x0000_s28524"/>
        <o:r id="V:Rule2145" type="connector" idref="#_x0000_s27983"/>
        <o:r id="V:Rule2146" type="connector" idref="#_x0000_s44749"/>
        <o:r id="V:Rule2147" type="connector" idref="#_x0000_s1787"/>
        <o:r id="V:Rule2148" type="connector" idref="#_x0000_s44185"/>
        <o:r id="V:Rule2149" type="connector" idref="#_x0000_s16420"/>
        <o:r id="V:Rule2150" type="connector" idref="#_x0000_s44236"/>
        <o:r id="V:Rule2151" type="connector" idref="#_x0000_s16643"/>
        <o:r id="V:Rule2152" type="connector" idref="#_x0000_s1227"/>
        <o:r id="V:Rule2153" type="connector" idref="#_x0000_s2026"/>
        <o:r id="V:Rule2154" type="connector" idref="#_x0000_s44952"/>
        <o:r id="V:Rule2155" type="connector" idref="#_x0000_s1608"/>
        <o:r id="V:Rule2156" type="connector" idref="#_x0000_s44121"/>
        <o:r id="V:Rule2157" type="connector" idref="#_x0000_s1041"/>
        <o:r id="V:Rule2158" type="connector" idref="#_x0000_s67599"/>
        <o:r id="V:Rule2159" type="connector" idref="#_x0000_s28024"/>
        <o:r id="V:Rule2160" type="connector" idref="#_x0000_s1154"/>
        <o:r id="V:Rule2161" type="connector" idref="#_x0000_s67712"/>
        <o:r id="V:Rule2162" type="connector" idref="#_x0000_s16676"/>
        <o:r id="V:Rule2163" type="connector" idref="#_x0000_s44861"/>
        <o:r id="V:Rule2164" type="connector" idref="#_x0000_s1455"/>
        <o:r id="V:Rule2165" type="connector" idref="#_x0000_s17034"/>
        <o:r id="V:Rule2166" type="connector" idref="#_x0000_s44079"/>
        <o:r id="V:Rule2167" type="connector" idref="#_x0000_s1374"/>
        <o:r id="V:Rule2168" type="connector" idref="#_x0000_s28093"/>
        <o:r id="V:Rule2169" type="connector" idref="#_x0000_s17210"/>
        <o:r id="V:Rule2170" type="connector" idref="#_x0000_s44725"/>
        <o:r id="V:Rule2171" type="connector" idref="#_x0000_s1824"/>
        <o:r id="V:Rule2172" type="connector" idref="#_x0000_s1460"/>
        <o:r id="V:Rule2173" type="connector" idref="#_x0000_s67709"/>
        <o:r id="V:Rule2174" type="connector" idref="#_x0000_s17266"/>
        <o:r id="V:Rule2175" type="connector" idref="#_x0000_s17220"/>
        <o:r id="V:Rule2176" type="connector" idref="#_x0000_s44799"/>
        <o:r id="V:Rule2177" type="connector" idref="#_x0000_s44906"/>
        <o:r id="V:Rule2178" type="connector" idref="#_x0000_s17111"/>
        <o:r id="V:Rule2179" type="connector" idref="#_x0000_s28047"/>
        <o:r id="V:Rule2180" type="connector" idref="#_x0000_s16607"/>
        <o:r id="V:Rule2181" type="connector" idref="#_x0000_s44602"/>
        <o:r id="V:Rule2182" type="connector" idref="#_x0000_s44867"/>
        <o:r id="V:Rule2183" type="connector" idref="#_x0000_s16608"/>
        <o:r id="V:Rule2184" type="connector" idref="#_x0000_s1380"/>
        <o:r id="V:Rule2185" type="connector" idref="#_x0000_s44980"/>
        <o:r id="V:Rule2186" type="connector" idref="#_x0000_s27653"/>
        <o:r id="V:Rule2187" type="connector" idref="#_x0000_s17235"/>
        <o:r id="V:Rule2188" type="connector" idref="#_x0000_s45038"/>
        <o:r id="V:Rule2189" type="connector" idref="#_x0000_s28269"/>
        <o:r id="V:Rule2190" type="connector" idref="#_x0000_s1225"/>
        <o:r id="V:Rule2191" type="connector" idref="#_x0000_s28318"/>
        <o:r id="V:Rule2192" type="connector" idref="#_x0000_s67666"/>
        <o:r id="V:Rule2193" type="connector" idref="#_x0000_s27826"/>
        <o:r id="V:Rule2194" type="connector" idref="#_x0000_s2030"/>
        <o:r id="V:Rule2195" type="connector" idref="#_x0000_s45034"/>
        <o:r id="V:Rule2196" type="connector" idref="#_x0000_s16413"/>
        <o:r id="V:Rule2197" type="connector" idref="#_x0000_s44738"/>
        <o:r id="V:Rule2198" type="connector" idref="#_x0000_s28168"/>
        <o:r id="V:Rule2199" type="connector" idref="#_x0000_s45030"/>
        <o:r id="V:Rule2200" type="connector" idref="#_x0000_s44376"/>
        <o:r id="V:Rule2201" type="connector" idref="#_x0000_s1457"/>
        <o:r id="V:Rule2202" type="connector" idref="#_x0000_s16707"/>
        <o:r id="V:Rule2203" type="connector" idref="#_x0000_s16431"/>
        <o:r id="V:Rule2204" type="connector" idref="#_x0000_s27762"/>
        <o:r id="V:Rule2205" type="connector" idref="#_x0000_s16570"/>
        <o:r id="V:Rule2206" type="connector" idref="#_x0000_s1385"/>
        <o:r id="V:Rule2207" type="connector" idref="#_x0000_s67606"/>
        <o:r id="V:Rule2208" type="connector" idref="#_x0000_s27948"/>
        <o:r id="V:Rule2209" type="connector" idref="#_x0000_s44796"/>
        <o:r id="V:Rule2210" type="connector" idref="#_x0000_s17171"/>
        <o:r id="V:Rule2211" type="connector" idref="#_x0000_s28062"/>
        <o:r id="V:Rule2212" type="connector" idref="#_x0000_s17339"/>
        <o:r id="V:Rule2213" type="connector" idref="#_x0000_s44807"/>
        <o:r id="V:Rule2214" type="connector" idref="#_x0000_s17363"/>
        <o:r id="V:Rule2215" type="connector" idref="#_x0000_s1382"/>
        <o:r id="V:Rule2216" type="connector" idref="#_x0000_s44740"/>
        <o:r id="V:Rule2217" type="connector" idref="#_x0000_s44988"/>
        <o:r id="V:Rule2218" type="connector" idref="#_x0000_s1524"/>
        <o:r id="V:Rule2219" type="connector" idref="#_x0000_s44958"/>
        <o:r id="V:Rule2220" type="connector" idref="#_x0000_s1512"/>
        <o:r id="V:Rule2221" type="connector" idref="#_x0000_s44866"/>
        <o:r id="V:Rule2222" type="connector" idref="#_x0000_s17239"/>
        <o:r id="V:Rule2223" type="connector" idref="#_x0000_s44949"/>
        <o:r id="V:Rule2224" type="connector" idref="#_x0000_s17080"/>
        <o:r id="V:Rule2225" type="connector" idref="#_x0000_s1869"/>
        <o:r id="V:Rule2226" type="connector" idref="#_x0000_s44588"/>
        <o:r id="V:Rule2227" type="connector" idref="#_x0000_s44792"/>
        <o:r id="V:Rule2228" type="connector" idref="#_x0000_s44567"/>
        <o:r id="V:Rule2229" type="connector" idref="#_x0000_s44506"/>
        <o:r id="V:Rule2230" type="connector" idref="#_x0000_s2025"/>
        <o:r id="V:Rule2231" type="connector" idref="#_x0000_s17392"/>
        <o:r id="V:Rule2232" type="connector" idref="#_x0000_s44422"/>
        <o:r id="V:Rule2233" type="connector" idref="#_x0000_s28063"/>
        <o:r id="V:Rule2234" type="connector" idref="#_x0000_s16549"/>
        <o:r id="V:Rule2235" type="connector" idref="#_x0000_s27862"/>
        <o:r id="V:Rule2236" type="connector" idref="#_x0000_s44859"/>
        <o:r id="V:Rule2237" type="connector" idref="#_x0000_s44730"/>
        <o:r id="V:Rule2238" type="connector" idref="#_x0000_s16430"/>
        <o:r id="V:Rule2239" type="connector" idref="#_x0000_s44863"/>
        <o:r id="V:Rule2240" type="connector" idref="#_x0000_s1742"/>
        <o:r id="V:Rule2241" type="connector" idref="#_x0000_s16706"/>
        <o:r id="V:Rule2242" type="connector" idref="#_x0000_s17365"/>
        <o:r id="V:Rule2243" type="connector" idref="#_x0000_s44603"/>
        <o:r id="V:Rule2244" type="connector" idref="#_x0000_s1360"/>
        <o:r id="V:Rule2245" type="connector" idref="#_x0000_s28055"/>
        <o:r id="V:Rule2246" type="connector" idref="#_x0000_s27758"/>
        <o:r id="V:Rule2247" type="connector" idref="#_x0000_s16978"/>
        <o:r id="V:Rule2248" type="connector" idref="#_x0000_s28586"/>
        <o:r id="V:Rule2249" type="connector" idref="#_x0000_s28323"/>
        <o:r id="V:Rule2250" type="connector" idref="#_x0000_s28353"/>
        <o:r id="V:Rule2251" type="connector" idref="#_x0000_s1458"/>
        <o:r id="V:Rule2252" type="connector" idref="#_x0000_s67710"/>
        <o:r id="V:Rule2253" type="connector" idref="#_x0000_s67588"/>
        <o:r id="V:Rule2254" type="connector" idref="#_x0000_s27979"/>
        <o:r id="V:Rule2255" type="connector" idref="#_x0000_s44817"/>
        <o:r id="V:Rule2256" type="connector" idref="#_x0000_s1691"/>
        <o:r id="V:Rule2257" type="connector" idref="#_x0000_s28188"/>
        <o:r id="V:Rule2258" type="connector" idref="#_x0000_s17338"/>
        <o:r id="V:Rule2259" type="connector" idref="#_x0000_s16989"/>
        <o:r id="V:Rule2260" type="connector" idref="#_x0000_s44939"/>
        <o:r id="V:Rule2261" type="connector" idref="#_x0000_s44945"/>
        <o:r id="V:Rule2262" type="connector" idref="#_x0000_s28267"/>
        <o:r id="V:Rule2263" type="connector" idref="#_x0000_s44662"/>
        <o:r id="V:Rule2264" type="connector" idref="#_x0000_s44470"/>
        <o:r id="V:Rule2265" type="connector" idref="#_x0000_s27814"/>
        <o:r id="V:Rule2266" type="connector" idref="#_x0000_s44992"/>
        <o:r id="V:Rule2267" type="connector" idref="#_x0000_s44789"/>
        <o:r id="V:Rule2268" type="connector" idref="#_x0000_s17209"/>
        <o:r id="V:Rule2269" type="connector" idref="#_x0000_s1156"/>
        <o:r id="V:Rule2270" type="connector" idref="#_x0000_s28276"/>
        <o:r id="V:Rule2271" type="connector" idref="#_x0000_s17147"/>
        <o:r id="V:Rule2272" type="connector" idref="#_x0000_s17073"/>
        <o:r id="V:Rule2273" type="connector" idref="#_x0000_s44203"/>
        <o:r id="V:Rule2274" type="connector" idref="#_x0000_s1862"/>
        <o:r id="V:Rule2275" type="connector" idref="#_x0000_s16565"/>
        <o:r id="V:Rule2276" type="connector" idref="#_x0000_s44721"/>
        <o:r id="V:Rule2277" type="connector" idref="#_x0000_s16551"/>
        <o:r id="V:Rule2278" type="connector" idref="#_x0000_s28555"/>
        <o:r id="V:Rule2279" type="connector" idref="#_x0000_s1520"/>
        <o:r id="V:Rule2280" type="connector" idref="#_x0000_s44801"/>
        <o:r id="V:Rule2281" type="connector" idref="#_x0000_s27944"/>
        <o:r id="V:Rule2282" type="connector" idref="#_x0000_s44304"/>
        <o:r id="V:Rule2283" type="connector" idref="#_x0000_s17313"/>
        <o:r id="V:Rule2284" type="connector" idref="#_x0000_s27980"/>
        <o:r id="V:Rule2285" type="connector" idref="#_x0000_s16575"/>
        <o:r id="V:Rule2286" type="connector" idref="#_x0000_s44285"/>
        <o:r id="V:Rule2287" type="connector" idref="#_x0000_s44191"/>
        <o:r id="V:Rule2288" type="connector" idref="#_x0000_s1233"/>
        <o:r id="V:Rule2289" type="connector" idref="#_x0000_s44818"/>
        <o:r id="V:Rule2290" type="connector" idref="#_x0000_s17153"/>
        <o:r id="V:Rule2291" type="connector" idref="#_x0000_s28071"/>
        <o:r id="V:Rule2292" type="connector" idref="#_x0000_s1417"/>
        <o:r id="V:Rule2293" type="connector" idref="#_x0000_s17202"/>
        <o:r id="V:Rule2294" type="connector" idref="#_x0000_s45041"/>
        <o:r id="V:Rule2295" type="connector" idref="#_x0000_s1426"/>
        <o:r id="V:Rule2296" type="connector" idref="#_x0000_s1388"/>
        <o:r id="V:Rule2297" type="connector" idref="#_x0000_s16701"/>
        <o:r id="V:Rule2298" type="connector" idref="#_x0000_s28142"/>
        <o:r id="V:Rule2299" type="connector" idref="#_x0000_s28558"/>
        <o:r id="V:Rule2300" type="connector" idref="#_x0000_s44869"/>
        <o:r id="V:Rule2301" type="connector" idref="#_x0000_s44587"/>
        <o:r id="V:Rule2302" type="connector" idref="#_x0000_s16680"/>
        <o:r id="V:Rule2303" type="connector" idref="#_x0000_s28037"/>
        <o:r id="V:Rule2304" type="connector" idref="#_x0000_s16783"/>
        <o:r id="V:Rule2305" type="connector" idref="#_x0000_s1930"/>
        <o:r id="V:Rule2306" type="connector" idref="#_x0000_s1693"/>
        <o:r id="V:Rule2307" type="connector" idref="#_x0000_s17088"/>
        <o:r id="V:Rule2308" type="connector" idref="#_x0000_s16971"/>
        <o:r id="V:Rule2309" type="connector" idref="#_x0000_s44369"/>
        <o:r id="V:Rule2310" type="connector" idref="#_x0000_s67777"/>
        <o:r id="V:Rule2311" type="connector" idref="#_x0000_s1741"/>
        <o:r id="V:Rule2312" type="connector" idref="#_x0000_s1765"/>
        <o:r id="V:Rule2313" type="connector" idref="#_x0000_s1504"/>
        <o:r id="V:Rule2314" type="connector" idref="#_x0000_s67617"/>
        <o:r id="V:Rule2315" type="connector" idref="#_x0000_s28094"/>
        <o:r id="V:Rule2316" type="connector" idref="#_x0000_s28248"/>
        <o:r id="V:Rule2317" type="connector" idref="#_x0000_s1384"/>
        <o:r id="V:Rule2318" type="connector" idref="#_x0000_s1260"/>
        <o:r id="V:Rule2319" type="connector" idref="#_x0000_s1607"/>
        <o:r id="V:Rule2320" type="connector" idref="#_x0000_s28023"/>
        <o:r id="V:Rule2321" type="connector" idref="#_x0000_s27956"/>
        <o:r id="V:Rule2322" type="connector" idref="#_x0000_s67778"/>
        <o:r id="V:Rule2323" type="connector" idref="#_x0000_s1451"/>
        <o:r id="V:Rule2324" type="connector" idref="#_x0000_s1503"/>
        <o:r id="V:Rule2325" type="connector" idref="#_x0000_s1126"/>
        <o:r id="V:Rule2326" type="connector" idref="#_x0000_s44977"/>
        <o:r id="V:Rule2327" type="connector" idref="#_x0000_s2032"/>
        <o:r id="V:Rule2328" type="connector" idref="#_x0000_s1262"/>
        <o:r id="V:Rule2329" type="connector" idref="#_x0000_s28007"/>
        <o:r id="V:Rule2330" type="connector" idref="#_x0000_s17112"/>
        <o:r id="V:Rule2331" type="connector" idref="#_x0000_s44316"/>
        <o:r id="V:Rule2332" type="connector" idref="#_x0000_s44192"/>
        <o:r id="V:Rule2333" type="connector" idref="#_x0000_s1135"/>
        <o:r id="V:Rule2334" type="connector" idref="#_x0000_s1734"/>
        <o:r id="V:Rule2335" type="connector" idref="#_x0000_s44571"/>
        <o:r id="V:Rule2336" type="connector" idref="#_x0000_s44995"/>
        <o:r id="V:Rule2337" type="connector" idref="#_x0000_s1390"/>
        <o:r id="V:Rule2338" type="connector" idref="#_x0000_s17336"/>
        <o:r id="V:Rule2339" type="connector" idref="#_x0000_s17142"/>
        <o:r id="V:Rule2340" type="connector" idref="#_x0000_s44658"/>
        <o:r id="V:Rule2341" type="connector" idref="#_x0000_s1416"/>
        <o:r id="V:Rule2342" type="connector" idref="#_x0000_s44464"/>
        <o:r id="V:Rule2343" type="connector" idref="#_x0000_s1562"/>
        <o:r id="V:Rule2344" type="connector" idref="#_x0000_s16704"/>
        <o:r id="V:Rule2345" type="connector" idref="#_x0000_s1161"/>
        <o:r id="V:Rule2346" type="connector" idref="#_x0000_s28070"/>
        <o:r id="V:Rule2347" type="connector" idref="#_x0000_s44244"/>
        <o:r id="V:Rule2348" type="connector" idref="#_x0000_s1366"/>
        <o:r id="V:Rule2349" type="connector" idref="#_x0000_s1158"/>
        <o:r id="V:Rule2350" type="connector" idref="#_x0000_s44328"/>
        <o:r id="V:Rule2351" type="connector" idref="#_x0000_s1730"/>
        <o:r id="V:Rule2352" type="connector" idref="#_x0000_s44923"/>
        <o:r id="V:Rule2353" type="connector" idref="#_x0000_s1521"/>
        <o:r id="V:Rule2354" type="connector" idref="#_x0000_s28036"/>
        <o:r id="V:Rule2355" type="connector" idref="#_x0000_s16966"/>
        <o:r id="V:Rule2356" type="connector" idref="#_x0000_s44136"/>
        <o:r id="V:Rule2357" type="connector" idref="#_x0000_s1550"/>
        <o:r id="V:Rule2358" type="connector" idref="#_x0000_s44954"/>
        <o:r id="V:Rule2359" type="connector" idref="#_x0000_s16529"/>
        <o:r id="V:Rule2360" type="connector" idref="#_x0000_s16547"/>
        <o:r id="V:Rule2361" type="connector" idref="#_x0000_s1719"/>
        <o:r id="V:Rule2362" type="connector" idref="#_x0000_s28382"/>
        <o:r id="V:Rule2363" type="connector" idref="#_x0000_s17346"/>
        <o:r id="V:Rule2364" type="connector" idref="#_x0000_s28251"/>
        <o:r id="V:Rule2365" type="connector" idref="#_x0000_s27841"/>
        <o:r id="V:Rule2366" type="connector" idref="#_x0000_s1431"/>
        <o:r id="V:Rule2367" type="connector" idref="#_x0000_s16594"/>
        <o:r id="V:Rule2368" type="connector" idref="#_x0000_s1514"/>
        <o:r id="V:Rule2369" type="connector" idref="#_x0000_s17402"/>
        <o:r id="V:Rule2370" type="connector" idref="#_x0000_s44226"/>
        <o:r id="V:Rule2371" type="connector" idref="#_x0000_s44145"/>
        <o:r id="V:Rule2372" type="connector" idref="#_x0000_s17206"/>
        <o:r id="V:Rule2373" type="connector" idref="#_x0000_s44862"/>
        <o:r id="V:Rule2374" type="connector" idref="#_x0000_s16546"/>
        <o:r id="V:Rule2375" type="connector" idref="#_x0000_s27827"/>
        <o:r id="V:Rule2376" type="connector" idref="#_x0000_s44751"/>
        <o:r id="V:Rule2377" type="connector" idref="#_x0000_s67762"/>
        <o:r id="V:Rule2378" type="connector" idref="#_x0000_s67681"/>
        <o:r id="V:Rule2379" type="connector" idref="#_x0000_s27828"/>
        <o:r id="V:Rule2380" type="connector" idref="#_x0000_s44363"/>
        <o:r id="V:Rule2381" type="connector" idref="#_x0000_s1074"/>
        <o:r id="V:Rule2382" type="connector" idref="#_x0000_s44529"/>
        <o:r id="V:Rule2383" type="connector" idref="#_x0000_s1259"/>
        <o:r id="V:Rule2384" type="connector" idref="#_x0000_s67759"/>
        <o:r id="V:Rule2385" type="connector" idref="#_x0000_s27945"/>
        <o:r id="V:Rule2386" type="connector" idref="#_x0000_s1710"/>
        <o:r id="V:Rule2387" type="connector" idref="#_x0000_s44793"/>
        <o:r id="V:Rule2388" type="connector" idref="#_x0000_s16639"/>
        <o:r id="V:Rule2389" type="connector" idref="#_x0000_s1032"/>
        <o:r id="V:Rule2390" type="connector" idref="#_x0000_s1449"/>
        <o:r id="V:Rule2391" type="connector" idref="#_x0000_s44910"/>
        <o:r id="V:Rule2392" type="connector" idref="#_x0000_s44790"/>
        <o:r id="V:Rule2393" type="connector" idref="#_x0000_s17114"/>
        <o:r id="V:Rule2394" type="connector" idref="#_x0000_s44457"/>
        <o:r id="V:Rule2395" type="connector" idref="#_x0000_s28189"/>
        <o:r id="V:Rule2396" type="connector" idref="#_x0000_s1985"/>
        <o:r id="V:Rule2397" type="connector" idref="#_x0000_s44953"/>
        <o:r id="V:Rule2398" type="connector" idref="#_x0000_s44124"/>
        <o:r id="V:Rule2399" type="connector" idref="#_x0000_s16955"/>
        <o:r id="V:Rule2400" type="connector" idref="#_x0000_s67682"/>
        <o:r id="V:Rule2401" type="connector" idref="#_x0000_s44311"/>
        <o:r id="V:Rule2402" type="connector" idref="#_x0000_s44507"/>
        <o:r id="V:Rule2403" type="connector" idref="#_x0000_s44664"/>
        <o:r id="V:Rule2404" type="connector" idref="#_x0000_s28328"/>
        <o:r id="V:Rule2405" type="connector" idref="#_x0000_s16702"/>
        <o:r id="V:Rule2406" type="connector" idref="#_x0000_s44586"/>
        <o:r id="V:Rule2407" type="connector" idref="#_x0000_s27992"/>
        <o:r id="V:Rule2408" type="connector" idref="#_x0000_s44094"/>
        <o:r id="V:Rule2409" type="connector" idref="#_x0000_s44919"/>
        <o:r id="V:Rule2410" type="connector" idref="#_x0000_s28322"/>
        <o:r id="V:Rule2411" type="connector" idref="#_x0000_s44090"/>
        <o:r id="V:Rule2412" type="connector" idref="#_x0000_s67723"/>
        <o:r id="V:Rule2413" type="connector" idref="#_x0000_s44070"/>
        <o:r id="V:Rule2414" type="connector" idref="#_x0000_s44794"/>
        <o:r id="V:Rule2415" type="connector" idref="#_x0000_s67622"/>
        <o:r id="V:Rule2416" type="connector" idref="#_x0000_s17064"/>
        <o:r id="V:Rule2417" type="connector" idref="#_x0000_s28204"/>
        <o:r id="V:Rule2418" type="connector" idref="#_x0000_s67711"/>
        <o:r id="V:Rule2419" type="connector" idref="#_x0000_s67616"/>
        <o:r id="V:Rule2420" type="connector" idref="#_x0000_s28489"/>
        <o:r id="V:Rule2421" type="connector" idref="#_x0000_s16697"/>
        <o:r id="V:Rule2422" type="connector" idref="#_x0000_s16780"/>
        <o:r id="V:Rule2423" type="connector" idref="#_x0000_s44081"/>
        <o:r id="V:Rule2424" type="connector" idref="#_x0000_s28001"/>
        <o:r id="V:Rule2425" type="connector" idref="#_x0000_s1454"/>
        <o:r id="V:Rule2426" type="connector" idref="#_x0000_s16675"/>
        <o:r id="V:Rule2427" type="connector" idref="#_x0000_s44283"/>
        <o:r id="V:Rule2428" type="connector" idref="#_x0000_s28525"/>
        <o:r id="V:Rule2429" type="connector" idref="#_x0000_s28488"/>
        <o:r id="V:Rule2430" type="connector" idref="#_x0000_s17145"/>
        <o:r id="V:Rule2431" type="connector" idref="#_x0000_s17033"/>
        <o:r id="V:Rule2432" type="connector" idref="#_x0000_s1234"/>
        <o:r id="V:Rule2433" type="connector" idref="#_x0000_s1125"/>
        <o:r id="V:Rule2434" type="connector" idref="#_x0000_s1437"/>
        <o:r id="V:Rule2435" type="connector" idref="#_x0000_s1826"/>
        <o:r id="V:Rule2436" type="connector" idref="#_x0000_s67729"/>
        <o:r id="V:Rule2437" type="connector" idref="#_x0000_s44502"/>
        <o:r id="V:Rule2438" type="connector" idref="#_x0000_s28041"/>
        <o:r id="V:Rule2439" type="connector" idref="#_x0000_s44935"/>
        <o:r id="V:Rule2440" type="connector" idref="#_x0000_s67728"/>
        <o:r id="V:Rule2441" type="connector" idref="#_x0000_s28326"/>
        <o:r id="V:Rule2442" type="connector" idref="#_x0000_s44080"/>
        <o:r id="V:Rule2443" type="connector" idref="#_x0000_s17076"/>
        <o:r id="V:Rule2444" type="connector" idref="#_x0000_s1997"/>
        <o:r id="V:Rule2445" type="connector" idref="#_x0000_s1399"/>
        <o:r id="V:Rule2446" type="connector" idref="#_x0000_s28009"/>
        <o:r id="V:Rule2447" type="connector" idref="#_x0000_s1459"/>
        <o:r id="V:Rule2448" type="connector" idref="#_x0000_s44123"/>
        <o:r id="V:Rule2449" type="connector" idref="#_x0000_s44308"/>
        <o:r id="V:Rule2450" type="connector" idref="#_x0000_s44458"/>
        <o:r id="V:Rule2451" type="connector" idref="#_x0000_s44473"/>
        <o:r id="V:Rule2452" type="connector" idref="#_x0000_s27840"/>
        <o:r id="V:Rule2453" type="connector" idref="#_x0000_s28169"/>
        <o:r id="V:Rule2454" type="connector" idref="#_x0000_s28092"/>
        <o:r id="V:Rule2455" type="connector" idref="#_x0000_s28417"/>
        <o:r id="V:Rule2456" type="connector" idref="#_x0000_s17113"/>
        <o:r id="V:Rule2457" type="connector" idref="#_x0000_s44594"/>
        <o:r id="V:Rule2458" type="connector" idref="#_x0000_s1827"/>
        <o:r id="V:Rule2459" type="connector" idref="#_x0000_s17389"/>
        <o:r id="V:Rule2460" type="connector" idref="#_x0000_s17213"/>
        <o:r id="V:Rule2461" type="connector" idref="#_x0000_s16696"/>
        <o:r id="V:Rule2462" type="connector" idref="#_x0000_s17060"/>
        <o:r id="V:Rule2463" type="connector" idref="#_x0000_s16738"/>
        <o:r id="V:Rule2464" type="connector" idref="#_x0000_s44370"/>
        <o:r id="V:Rule2465" type="connector" idref="#_x0000_s1646"/>
        <o:r id="V:Rule2466" type="connector" idref="#_x0000_s45055"/>
        <o:r id="V:Rule2467" type="connector" idref="#_x0000_s44874"/>
        <o:r id="V:Rule2468" type="connector" idref="#_x0000_s67590"/>
        <o:r id="V:Rule2469" type="connector" idref="#_x0000_s44228"/>
        <o:r id="V:Rule2470" type="connector" idref="#_x0000_s17018"/>
        <o:r id="V:Rule2471" type="connector" idref="#_x0000_s67602"/>
        <o:r id="V:Rule2472" type="connector" idref="#_x0000_s44660"/>
        <o:r id="V:Rule2473" type="connector" idref="#_x0000_s1692"/>
        <o:r id="V:Rule2474" type="connector" idref="#_x0000_s44944"/>
        <o:r id="V:Rule2475" type="connector" idref="#_x0000_s28321"/>
        <o:r id="V:Rule2476" type="connector" idref="#_x0000_s17077"/>
        <o:r id="V:Rule2477" type="connector" idref="#_x0000_s44591"/>
        <o:r id="V:Rule2478" type="connector" idref="#_x0000_s44737"/>
        <o:r id="V:Rule2479" type="connector" idref="#_x0000_s1595"/>
        <o:r id="V:Rule2480" type="connector" idref="#_x0000_s28091"/>
        <o:r id="V:Rule2481" type="connector" idref="#_x0000_s44498"/>
        <o:r id="V:Rule2482" type="connector" idref="#_x0000_s1858"/>
        <o:r id="V:Rule2483" type="connector" idref="#_x0000_s67601"/>
        <o:r id="V:Rule2484" type="connector" idref="#_x0000_s1413"/>
        <o:r id="V:Rule2485" type="connector" idref="#_x0000_s44787"/>
        <o:r id="V:Rule2486" type="connector" idref="#_x0000_s67722"/>
        <o:r id="V:Rule2487" type="connector" idref="#_x0000_s28074"/>
        <o:r id="V:Rule2488" type="connector" idref="#_x0000_s28526"/>
        <o:r id="V:Rule2489" type="connector" idref="#_x0000_s1159"/>
        <o:r id="V:Rule2490" type="connector" idref="#_x0000_s44224"/>
        <o:r id="V:Rule2491" type="connector" idref="#_x0000_s45037"/>
        <o:r id="V:Rule2492" type="connector" idref="#_x0000_s1703"/>
        <o:r id="V:Rule2493" type="connector" idref="#_x0000_s45032"/>
        <o:r id="V:Rule2494" type="connector" idref="#_x0000_s1978"/>
        <o:r id="V:Rule2495" type="connector" idref="#_x0000_s2027"/>
        <o:r id="V:Rule2496" type="connector" idref="#_x0000_s44184"/>
        <o:r id="V:Rule2497" type="connector" idref="#_x0000_s17236"/>
        <o:r id="V:Rule2498" type="connector" idref="#_x0000_s44092"/>
        <o:r id="V:Rule2499" type="connector" idref="#_x0000_s44338"/>
        <o:r id="V:Rule2500" type="connector" idref="#_x0000_s45049"/>
        <o:r id="V:Rule2501" type="connector" idref="#_x0000_s67603"/>
        <o:r id="V:Rule2502" type="connector" idref="#_x0000_s17031"/>
        <o:r id="V:Rule2503" type="connector" idref="#_x0000_s28022"/>
        <o:r id="V:Rule2504" type="connector" idref="#_x0000_s67613"/>
        <o:r id="V:Rule2505" type="connector" idref="#_x0000_s1228"/>
        <o:r id="V:Rule2506" type="connector" idref="#_x0000_s1429"/>
        <o:r id="V:Rule2507" type="connector" idref="#_x0000_s1163"/>
        <o:r id="V:Rule2508" type="connector" idref="#_x0000_s1594"/>
        <o:r id="V:Rule2509" type="connector" idref="#_x0000_s44188"/>
        <o:r id="V:Rule2510" type="connector" idref="#_x0000_s1369"/>
        <o:r id="V:Rule2511" type="connector" idref="#_x0000_s28556"/>
        <o:r id="V:Rule2512" type="connector" idref="#_x0000_s44505"/>
        <o:r id="V:Rule2513" type="connector" idref="#_x0000_s28291"/>
        <o:r id="V:Rule2514" type="connector" idref="#_x0000_s44750"/>
        <o:r id="V:Rule2515" type="connector" idref="#_x0000_s44597"/>
        <o:r id="V:Rule2516" type="connector" idref="#_x0000_s44467"/>
        <o:r id="V:Rule2517" type="connector" idref="#_x0000_s1162"/>
        <o:r id="V:Rule2518" type="connector" idref="#_x0000_s27995"/>
        <o:r id="V:Rule2519" type="connector" idref="#_x0000_s44187"/>
        <o:r id="V:Rule2520" type="connector" idref="#_x0000_s44941"/>
        <o:r id="V:Rule2521" type="connector" idref="#_x0000_s44877"/>
        <o:r id="V:Rule2522" type="connector" idref="#_x0000_s16524"/>
        <o:r id="V:Rule2523" type="connector" idref="#_x0000_s1601"/>
        <o:r id="V:Rule2524" type="connector" idref="#_x0000_s28493"/>
        <o:r id="V:Rule2525" type="connector" idref="#_x0000_s1134"/>
        <o:r id="V:Rule2526" type="connector" idref="#_x0000_s1731"/>
        <o:r id="V:Rule2527" type="connector" idref="#_x0000_s17110"/>
        <o:r id="V:Rule2528" type="connector" idref="#_x0000_s44125"/>
        <o:r id="V:Rule2529" type="connector" idref="#_x0000_s16612"/>
        <o:r id="V:Rule2530" type="connector" idref="#_x0000_s44459"/>
        <o:r id="V:Rule2531" type="connector" idref="#_x0000_s17027"/>
        <o:r id="V:Rule2532" type="connector" idref="#_x0000_s1263"/>
        <o:r id="V:Rule2533" type="connector" idref="#_x0000_s44373"/>
        <o:r id="V:Rule2534" type="connector" idref="#_x0000_s44985"/>
        <o:r id="V:Rule2535" type="connector" idref="#_x0000_s44465"/>
        <o:r id="V:Rule2536" type="connector" idref="#_x0000_s1264"/>
        <o:r id="V:Rule2537" type="connector" idref="#_x0000_s44724"/>
        <o:r id="V:Rule2538" type="connector" idref="#_x0000_s1420"/>
        <o:r id="V:Rule2539" type="connector" idref="#_x0000_s44334"/>
        <o:r id="V:Rule2540" type="connector" idref="#_x0000_s44599"/>
        <o:r id="V:Rule2541" type="connector" idref="#_x0000_s28583"/>
        <o:r id="V:Rule2542" type="connector" idref="#_x0000_s1421"/>
        <o:r id="V:Rule2543" type="connector" idref="#_x0000_s16773"/>
        <o:r id="V:Rule2544" type="connector" idref="#_x0000_s1414"/>
      </o:rules>
      <o:regrouptable v:ext="edit">
        <o:entry new="1" old="0"/>
        <o:entry new="2" old="1"/>
        <o:entry new="4" old="0"/>
        <o:entry new="5" old="4"/>
        <o:entry new="6" old="0"/>
        <o:entry new="7" old="0"/>
        <o:entry new="8" old="0"/>
        <o:entry new="9" old="8"/>
        <o:entry new="10" old="0"/>
        <o:entry new="11" old="0"/>
        <o:entry new="12" old="0"/>
        <o:entry new="13" old="0"/>
        <o:entry new="14" old="0"/>
        <o:entry new="15" old="0"/>
        <o:entry new="16" old="0"/>
        <o:entry new="17" old="16"/>
        <o:entry new="18" old="17"/>
        <o:entry new="19" old="18"/>
        <o:entry new="20" old="0"/>
        <o:entry new="21" old="0"/>
        <o:entry new="22" old="0"/>
        <o:entry new="23" old="0"/>
        <o:entry new="24" old="23"/>
        <o:entry new="25" old="0"/>
        <o:entry new="26" old="0"/>
        <o:entry new="27" old="0"/>
        <o:entry new="28" old="0"/>
        <o:entry new="29" old="0"/>
        <o:entry new="30" old="0"/>
        <o:entry new="31" old="0"/>
        <o:entry new="32" old="31"/>
        <o:entry new="33" old="32"/>
        <o:entry new="34" old="33"/>
        <o:entry new="35" old="34"/>
        <o:entry new="36" old="35"/>
        <o:entry new="37" old="35"/>
        <o:entry new="38" old="36"/>
        <o:entry new="39" old="38"/>
        <o:entry new="40" old="37"/>
        <o:entry new="41" old="0"/>
        <o:entry new="42" old="0"/>
        <o:entry new="43" old="42"/>
        <o:entry new="44" old="0"/>
        <o:entry new="45" old="44"/>
        <o:entry new="46" old="45"/>
        <o:entry new="47" old="46"/>
        <o:entry new="48" old="47"/>
        <o:entry new="49" old="48"/>
        <o:entry new="50" old="48"/>
        <o:entry new="51" old="49"/>
        <o:entry new="52" old="51"/>
        <o:entry new="53" old="0"/>
        <o:entry new="54" old="0"/>
        <o:entry new="55" old="54"/>
        <o:entry new="56" old="0"/>
        <o:entry new="57" old="56"/>
        <o:entry new="58" old="57"/>
        <o:entry new="59" old="58"/>
        <o:entry new="60" old="59"/>
        <o:entry new="61" old="60"/>
        <o:entry new="62" old="61"/>
        <o:entry new="64" old="62"/>
        <o:entry new="65" old="62"/>
        <o:entry new="66" old="65"/>
        <o:entry new="67" old="0"/>
        <o:entry new="68" old="67"/>
        <o:entry new="69" old="68"/>
        <o:entry new="70" old="0"/>
        <o:entry new="71" old="70"/>
        <o:entry new="72" old="0"/>
        <o:entry new="73" old="72"/>
        <o:entry new="74" old="0"/>
        <o:entry new="75" old="0"/>
        <o:entry new="76" old="0"/>
        <o:entry new="77" old="0"/>
        <o:entry new="78" old="0"/>
        <o:entry new="79" old="0"/>
        <o:entry new="80" old="79"/>
        <o:entry new="81" old="0"/>
        <o:entry new="82" old="0"/>
        <o:entry new="83" old="0"/>
        <o:entry new="84" old="0"/>
        <o:entry new="85" old="84"/>
        <o:entry new="86" old="85"/>
        <o:entry new="87" old="0"/>
        <o:entry new="88" old="87"/>
        <o:entry new="89" old="88"/>
        <o:entry new="90" old="0"/>
        <o:entry new="91" old="9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D314F"/>
  </w:style>
  <w:style w:type="paragraph" w:styleId="Nadpis1">
    <w:name w:val="heading 1"/>
    <w:basedOn w:val="Normln"/>
    <w:next w:val="Normln"/>
    <w:link w:val="Nadpis1Char"/>
    <w:uiPriority w:val="9"/>
    <w:qFormat/>
    <w:rsid w:val="009456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456D8"/>
    <w:rPr>
      <w:rFonts w:asciiTheme="majorHAnsi" w:eastAsiaTheme="majorEastAsia" w:hAnsiTheme="majorHAnsi" w:cstheme="majorBidi"/>
      <w:b/>
      <w:bCs/>
      <w:color w:val="365F91" w:themeColor="accent1" w:themeShade="BF"/>
      <w:sz w:val="28"/>
      <w:szCs w:val="28"/>
    </w:rPr>
  </w:style>
  <w:style w:type="paragraph" w:styleId="Textbubliny">
    <w:name w:val="Balloon Text"/>
    <w:basedOn w:val="Normln"/>
    <w:link w:val="TextbublinyChar"/>
    <w:uiPriority w:val="99"/>
    <w:semiHidden/>
    <w:unhideWhenUsed/>
    <w:rsid w:val="002D500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D500B"/>
    <w:rPr>
      <w:rFonts w:ascii="Tahoma" w:hAnsi="Tahoma" w:cs="Tahoma"/>
      <w:sz w:val="16"/>
      <w:szCs w:val="16"/>
    </w:rPr>
  </w:style>
  <w:style w:type="character" w:styleId="Zstupntext">
    <w:name w:val="Placeholder Text"/>
    <w:basedOn w:val="Standardnpsmoodstavce"/>
    <w:uiPriority w:val="99"/>
    <w:semiHidden/>
    <w:rsid w:val="00573509"/>
    <w:rPr>
      <w:color w:val="808080"/>
    </w:rPr>
  </w:style>
  <w:style w:type="paragraph" w:styleId="Zhlav">
    <w:name w:val="header"/>
    <w:basedOn w:val="Normln"/>
    <w:link w:val="ZhlavChar"/>
    <w:uiPriority w:val="99"/>
    <w:semiHidden/>
    <w:unhideWhenUsed/>
    <w:rsid w:val="009A3E3B"/>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9A3E3B"/>
  </w:style>
  <w:style w:type="paragraph" w:styleId="Zpat">
    <w:name w:val="footer"/>
    <w:basedOn w:val="Normln"/>
    <w:link w:val="ZpatChar"/>
    <w:uiPriority w:val="99"/>
    <w:semiHidden/>
    <w:unhideWhenUsed/>
    <w:rsid w:val="009A3E3B"/>
    <w:pPr>
      <w:tabs>
        <w:tab w:val="center" w:pos="4536"/>
        <w:tab w:val="right" w:pos="9072"/>
      </w:tabs>
      <w:spacing w:after="0" w:line="240" w:lineRule="auto"/>
    </w:pPr>
  </w:style>
  <w:style w:type="character" w:customStyle="1" w:styleId="ZpatChar">
    <w:name w:val="Zápatí Char"/>
    <w:basedOn w:val="Standardnpsmoodstavce"/>
    <w:link w:val="Zpat"/>
    <w:uiPriority w:val="99"/>
    <w:semiHidden/>
    <w:rsid w:val="009A3E3B"/>
  </w:style>
  <w:style w:type="table" w:styleId="Mkatabulky">
    <w:name w:val="Table Grid"/>
    <w:basedOn w:val="Normlntabulka"/>
    <w:uiPriority w:val="59"/>
    <w:rsid w:val="003C3B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zmezer">
    <w:name w:val="No Spacing"/>
    <w:uiPriority w:val="1"/>
    <w:qFormat/>
    <w:rsid w:val="004218E6"/>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gif"/><Relationship Id="rId117" Type="http://schemas.openxmlformats.org/officeDocument/2006/relationships/image" Target="media/image111.jpeg"/><Relationship Id="rId21" Type="http://schemas.openxmlformats.org/officeDocument/2006/relationships/image" Target="media/image15.gif"/><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gif"/><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38" Type="http://schemas.openxmlformats.org/officeDocument/2006/relationships/image" Target="media/image132.png"/><Relationship Id="rId154" Type="http://schemas.openxmlformats.org/officeDocument/2006/relationships/image" Target="media/image148.jpeg"/><Relationship Id="rId159" Type="http://schemas.openxmlformats.org/officeDocument/2006/relationships/image" Target="media/image153.png"/><Relationship Id="rId175" Type="http://schemas.openxmlformats.org/officeDocument/2006/relationships/theme" Target="theme/theme1.xml"/><Relationship Id="rId170" Type="http://schemas.openxmlformats.org/officeDocument/2006/relationships/image" Target="media/image163.png"/><Relationship Id="rId16" Type="http://schemas.openxmlformats.org/officeDocument/2006/relationships/image" Target="media/image10.gif"/><Relationship Id="rId107" Type="http://schemas.openxmlformats.org/officeDocument/2006/relationships/image" Target="media/image101.jpeg"/><Relationship Id="rId11" Type="http://schemas.openxmlformats.org/officeDocument/2006/relationships/image" Target="media/image5.emf"/><Relationship Id="rId32" Type="http://schemas.openxmlformats.org/officeDocument/2006/relationships/image" Target="media/image26.gif"/><Relationship Id="rId37" Type="http://schemas.openxmlformats.org/officeDocument/2006/relationships/image" Target="media/image31.gif"/><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image" Target="media/image143.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oleObject" Target="embeddings/oleObject1.bin"/><Relationship Id="rId165" Type="http://schemas.openxmlformats.org/officeDocument/2006/relationships/image" Target="media/image158.jpeg"/><Relationship Id="rId22" Type="http://schemas.openxmlformats.org/officeDocument/2006/relationships/image" Target="media/image16.gif"/><Relationship Id="rId27" Type="http://schemas.openxmlformats.org/officeDocument/2006/relationships/image" Target="media/image21.gif"/><Relationship Id="rId43" Type="http://schemas.openxmlformats.org/officeDocument/2006/relationships/image" Target="media/image37.emf"/><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gif"/><Relationship Id="rId118" Type="http://schemas.openxmlformats.org/officeDocument/2006/relationships/image" Target="media/image112.jpe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gif"/><Relationship Id="rId85" Type="http://schemas.openxmlformats.org/officeDocument/2006/relationships/image" Target="media/image79.png"/><Relationship Id="rId150" Type="http://schemas.openxmlformats.org/officeDocument/2006/relationships/image" Target="media/image144.png"/><Relationship Id="rId155" Type="http://schemas.openxmlformats.org/officeDocument/2006/relationships/image" Target="media/image149.jpeg"/><Relationship Id="rId171" Type="http://schemas.openxmlformats.org/officeDocument/2006/relationships/image" Target="media/image164.png"/><Relationship Id="rId12" Type="http://schemas.openxmlformats.org/officeDocument/2006/relationships/image" Target="media/image6.emf"/><Relationship Id="rId17" Type="http://schemas.openxmlformats.org/officeDocument/2006/relationships/image" Target="media/image11.jpeg"/><Relationship Id="rId33" Type="http://schemas.openxmlformats.org/officeDocument/2006/relationships/image" Target="media/image27.gif"/><Relationship Id="rId38" Type="http://schemas.openxmlformats.org/officeDocument/2006/relationships/image" Target="media/image32.gif"/><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jpe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jpeg"/><Relationship Id="rId140" Type="http://schemas.openxmlformats.org/officeDocument/2006/relationships/image" Target="media/image134.png"/><Relationship Id="rId145" Type="http://schemas.openxmlformats.org/officeDocument/2006/relationships/image" Target="media/image139.png"/><Relationship Id="rId161" Type="http://schemas.openxmlformats.org/officeDocument/2006/relationships/image" Target="media/image154.png"/><Relationship Id="rId166" Type="http://schemas.openxmlformats.org/officeDocument/2006/relationships/image" Target="media/image159.gif"/><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7.gif"/><Relationship Id="rId28" Type="http://schemas.openxmlformats.org/officeDocument/2006/relationships/image" Target="media/image22.gif"/><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jpeg"/><Relationship Id="rId10" Type="http://schemas.openxmlformats.org/officeDocument/2006/relationships/image" Target="media/image4.emf"/><Relationship Id="rId31" Type="http://schemas.openxmlformats.org/officeDocument/2006/relationships/image" Target="media/image25.gif"/><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gif"/><Relationship Id="rId122" Type="http://schemas.openxmlformats.org/officeDocument/2006/relationships/image" Target="media/image116.gif"/><Relationship Id="rId130" Type="http://schemas.openxmlformats.org/officeDocument/2006/relationships/image" Target="media/image124.png"/><Relationship Id="rId135" Type="http://schemas.openxmlformats.org/officeDocument/2006/relationships/image" Target="media/image129.png"/><Relationship Id="rId143" Type="http://schemas.openxmlformats.org/officeDocument/2006/relationships/image" Target="media/image137.png"/><Relationship Id="rId148" Type="http://schemas.openxmlformats.org/officeDocument/2006/relationships/image" Target="media/image142.png"/><Relationship Id="rId151" Type="http://schemas.openxmlformats.org/officeDocument/2006/relationships/image" Target="media/image145.gif"/><Relationship Id="rId156" Type="http://schemas.openxmlformats.org/officeDocument/2006/relationships/image" Target="media/image150.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webSettings" Target="webSettings.xml"/><Relationship Id="rId9" Type="http://schemas.openxmlformats.org/officeDocument/2006/relationships/image" Target="media/image3.jpeg"/><Relationship Id="rId172" Type="http://schemas.openxmlformats.org/officeDocument/2006/relationships/image" Target="media/image165.png"/><Relationship Id="rId13" Type="http://schemas.openxmlformats.org/officeDocument/2006/relationships/image" Target="media/image7.png"/><Relationship Id="rId18" Type="http://schemas.openxmlformats.org/officeDocument/2006/relationships/image" Target="media/image12.gif"/><Relationship Id="rId39" Type="http://schemas.openxmlformats.org/officeDocument/2006/relationships/image" Target="media/image33.gif"/><Relationship Id="rId109" Type="http://schemas.openxmlformats.org/officeDocument/2006/relationships/image" Target="media/image103.png"/><Relationship Id="rId34" Type="http://schemas.openxmlformats.org/officeDocument/2006/relationships/image" Target="media/image28.gif"/><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gif"/><Relationship Id="rId104" Type="http://schemas.openxmlformats.org/officeDocument/2006/relationships/image" Target="media/image98.png"/><Relationship Id="rId120" Type="http://schemas.openxmlformats.org/officeDocument/2006/relationships/image" Target="media/image114.gif"/><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0.png"/><Relationship Id="rId7" Type="http://schemas.openxmlformats.org/officeDocument/2006/relationships/image" Target="media/image1.jpe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3.gif"/><Relationship Id="rId24" Type="http://schemas.openxmlformats.org/officeDocument/2006/relationships/image" Target="media/image18.gif"/><Relationship Id="rId40" Type="http://schemas.openxmlformats.org/officeDocument/2006/relationships/image" Target="media/image34.pn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jpe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gif"/><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jpeg"/><Relationship Id="rId173" Type="http://schemas.openxmlformats.org/officeDocument/2006/relationships/image" Target="media/image166.png"/><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4.gif"/><Relationship Id="rId35" Type="http://schemas.openxmlformats.org/officeDocument/2006/relationships/image" Target="media/image29.gif"/><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gif"/><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1.jpe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9.gif"/><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jpeg"/><Relationship Id="rId137" Type="http://schemas.openxmlformats.org/officeDocument/2006/relationships/image" Target="media/image131.png"/><Relationship Id="rId158" Type="http://schemas.openxmlformats.org/officeDocument/2006/relationships/image" Target="media/image152.jpeg"/><Relationship Id="rId20" Type="http://schemas.openxmlformats.org/officeDocument/2006/relationships/image" Target="media/image14.gif"/><Relationship Id="rId41" Type="http://schemas.openxmlformats.org/officeDocument/2006/relationships/image" Target="media/image35.png"/><Relationship Id="rId62" Type="http://schemas.openxmlformats.org/officeDocument/2006/relationships/image" Target="media/image56.gif"/><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jpeg"/><Relationship Id="rId174" Type="http://schemas.openxmlformats.org/officeDocument/2006/relationships/fontTable" Target="fontTable.xml"/><Relationship Id="rId15" Type="http://schemas.openxmlformats.org/officeDocument/2006/relationships/image" Target="media/image9.png"/><Relationship Id="rId36" Type="http://schemas.openxmlformats.org/officeDocument/2006/relationships/image" Target="media/image30.gif"/><Relationship Id="rId57" Type="http://schemas.openxmlformats.org/officeDocument/2006/relationships/image" Target="media/image51.gif"/><Relationship Id="rId106" Type="http://schemas.openxmlformats.org/officeDocument/2006/relationships/image" Target="media/image100.jpeg"/><Relationship Id="rId127" Type="http://schemas.openxmlformats.org/officeDocument/2006/relationships/image" Target="media/image12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7DA783-5C3A-4E3A-8EE4-B044143E2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2616</TotalTime>
  <Pages>158</Pages>
  <Words>25128</Words>
  <Characters>148261</Characters>
  <Application>Microsoft Office Word</Application>
  <DocSecurity>0</DocSecurity>
  <Lines>1235</Lines>
  <Paragraphs>346</Paragraphs>
  <ScaleCrop>false</ScaleCrop>
  <HeadingPairs>
    <vt:vector size="2" baseType="variant">
      <vt:variant>
        <vt:lpstr>Název</vt:lpstr>
      </vt:variant>
      <vt:variant>
        <vt:i4>1</vt:i4>
      </vt:variant>
    </vt:vector>
  </HeadingPairs>
  <TitlesOfParts>
    <vt:vector size="1" baseType="lpstr">
      <vt:lpstr/>
    </vt:vector>
  </TitlesOfParts>
  <Company>Hewlett-Packard</Company>
  <LinksUpToDate>false</LinksUpToDate>
  <CharactersWithSpaces>173043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cizelu</dc:creator>
  <cp:lastModifiedBy>cizelu</cp:lastModifiedBy>
  <cp:revision>1216</cp:revision>
  <cp:lastPrinted>2012-12-29T20:20:00Z</cp:lastPrinted>
  <dcterms:created xsi:type="dcterms:W3CDTF">2013-03-21T10:02:00Z</dcterms:created>
  <dcterms:modified xsi:type="dcterms:W3CDTF">2013-05-06T16:51:00Z</dcterms:modified>
</cp:coreProperties>
</file>